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ADF39" w14:textId="2BF0A3B1" w:rsidR="006F3B6A" w:rsidRPr="000009F4" w:rsidRDefault="000009F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009F4">
        <w:rPr>
          <w:rFonts w:ascii="Times New Roman" w:hAnsi="Times New Roman" w:cs="Times New Roman"/>
          <w:sz w:val="24"/>
          <w:szCs w:val="24"/>
          <w:lang w:val="sr-Cyrl-RS"/>
        </w:rPr>
        <w:t xml:space="preserve">          Поштоване колеге,</w:t>
      </w:r>
    </w:p>
    <w:p w14:paraId="41023730" w14:textId="35C46402" w:rsidR="000009F4" w:rsidRPr="000009F4" w:rsidRDefault="000009F4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0009F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2E9A78C" w14:textId="12ED8943" w:rsidR="000009F4" w:rsidRDefault="000009F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009F4">
        <w:rPr>
          <w:rFonts w:ascii="Times New Roman" w:hAnsi="Times New Roman" w:cs="Times New Roman"/>
          <w:sz w:val="24"/>
          <w:szCs w:val="24"/>
          <w:lang w:val="sr-Cyrl-RS"/>
        </w:rPr>
        <w:t xml:space="preserve">        </w:t>
      </w:r>
      <w:r w:rsidR="001A68D0">
        <w:rPr>
          <w:rFonts w:ascii="Times New Roman" w:hAnsi="Times New Roman" w:cs="Times New Roman"/>
          <w:sz w:val="24"/>
          <w:szCs w:val="24"/>
          <w:lang w:val="sr-Cyrl-RS"/>
        </w:rPr>
        <w:t xml:space="preserve"> Слажем са ставом проф. </w:t>
      </w:r>
      <w:r w:rsidRPr="000009F4">
        <w:rPr>
          <w:rFonts w:ascii="Times New Roman" w:hAnsi="Times New Roman" w:cs="Times New Roman"/>
          <w:sz w:val="24"/>
          <w:szCs w:val="24"/>
          <w:lang w:val="sr-Cyrl-RS"/>
        </w:rPr>
        <w:t>Цекића да свака комисија одлучује на ос</w:t>
      </w:r>
      <w:r>
        <w:rPr>
          <w:rFonts w:ascii="Times New Roman" w:hAnsi="Times New Roman" w:cs="Times New Roman"/>
          <w:sz w:val="24"/>
          <w:szCs w:val="24"/>
          <w:lang w:val="sr-Cyrl-RS"/>
        </w:rPr>
        <w:t>нову приложених докумената. Комисији за писање Извештаја</w:t>
      </w:r>
      <w:r w:rsidR="001A68D0" w:rsidRPr="001A68D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A68D0" w:rsidRPr="00DA5149">
        <w:rPr>
          <w:rFonts w:ascii="Times New Roman" w:hAnsi="Times New Roman" w:cs="Times New Roman"/>
          <w:sz w:val="24"/>
          <w:szCs w:val="24"/>
          <w:lang w:val="sr-Cyrl-RS"/>
        </w:rPr>
        <w:t>у саставу проф. др Живан Лазовић, проф. др Драго Ђурић и проф др. Владимир Цветковић</w:t>
      </w:r>
      <w:r w:rsidR="001A68D0">
        <w:rPr>
          <w:rFonts w:ascii="Times New Roman" w:hAnsi="Times New Roman" w:cs="Times New Roman"/>
          <w:sz w:val="24"/>
          <w:szCs w:val="24"/>
          <w:lang w:val="sr-Cyrl-RS"/>
        </w:rPr>
        <w:t xml:space="preserve"> је путем Приговора Са</w:t>
      </w:r>
      <w:r w:rsidR="00AB5591"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1A68D0">
        <w:rPr>
          <w:rFonts w:ascii="Times New Roman" w:hAnsi="Times New Roman" w:cs="Times New Roman"/>
          <w:sz w:val="24"/>
          <w:szCs w:val="24"/>
          <w:lang w:val="sr-Cyrl-RS"/>
        </w:rPr>
        <w:t>е Поповића прило</w:t>
      </w:r>
      <w:r w:rsidR="00AB5591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1A68D0">
        <w:rPr>
          <w:rFonts w:ascii="Times New Roman" w:hAnsi="Times New Roman" w:cs="Times New Roman"/>
          <w:sz w:val="24"/>
          <w:szCs w:val="24"/>
          <w:lang w:val="sr-Cyrl-RS"/>
        </w:rPr>
        <w:t xml:space="preserve">ена документација која је саставни део поступка </w:t>
      </w:r>
      <w:r w:rsidR="00AB5591">
        <w:rPr>
          <w:rFonts w:ascii="Times New Roman" w:hAnsi="Times New Roman" w:cs="Times New Roman"/>
          <w:sz w:val="24"/>
          <w:szCs w:val="24"/>
          <w:lang w:val="sr-Cyrl-RS"/>
        </w:rPr>
        <w:t>избора у звање до његовог окончања. Проблем је у томе што комисија није на основу изнетих сумњи и прило</w:t>
      </w:r>
      <w:r w:rsidR="008E00DF">
        <w:rPr>
          <w:rFonts w:ascii="Times New Roman" w:hAnsi="Times New Roman" w:cs="Times New Roman"/>
          <w:sz w:val="24"/>
          <w:szCs w:val="24"/>
          <w:lang w:val="sr-Cyrl-RS"/>
        </w:rPr>
        <w:t>ж</w:t>
      </w:r>
      <w:r w:rsidR="00AB5591">
        <w:rPr>
          <w:rFonts w:ascii="Times New Roman" w:hAnsi="Times New Roman" w:cs="Times New Roman"/>
          <w:sz w:val="24"/>
          <w:szCs w:val="24"/>
          <w:lang w:val="sr-Cyrl-RS"/>
        </w:rPr>
        <w:t>ене документације донела свој стручни и професионални суд.</w:t>
      </w:r>
    </w:p>
    <w:p w14:paraId="531CEF2F" w14:textId="5AFD936A" w:rsidR="00AB5591" w:rsidRDefault="00AB5591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Мишљење универзитетског Омбудсмана је меродавно за питање да ли кандидат против ког је покренут поступак за неакадемско понашање мође да учествује у конкурсу док се поступак не заврши, и одговор је, наравно, да може.</w:t>
      </w:r>
    </w:p>
    <w:p w14:paraId="4D0D3BA0" w14:textId="3EB6F851" w:rsidR="00AB5591" w:rsidRDefault="00AB5591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У Извештају и Одговору Комисије није спорна чињеница да ли кандидат има или нема право да учествује, него је спорна чињеница што Комисија одбија да разматра изражену сумњу у неакадемско понашање </w:t>
      </w:r>
      <w:r w:rsidR="005C4384">
        <w:rPr>
          <w:rFonts w:ascii="Times New Roman" w:hAnsi="Times New Roman" w:cs="Times New Roman"/>
          <w:sz w:val="24"/>
          <w:szCs w:val="24"/>
          <w:lang w:val="sr-Cyrl-RS"/>
        </w:rPr>
        <w:t xml:space="preserve">(предлођеног) </w:t>
      </w:r>
      <w:r>
        <w:rPr>
          <w:rFonts w:ascii="Times New Roman" w:hAnsi="Times New Roman" w:cs="Times New Roman"/>
          <w:sz w:val="24"/>
          <w:szCs w:val="24"/>
          <w:lang w:val="sr-Cyrl-RS"/>
        </w:rPr>
        <w:t>кандидата и не жели да расправ</w:t>
      </w:r>
      <w:r w:rsidR="005C4384">
        <w:rPr>
          <w:rFonts w:ascii="Times New Roman" w:hAnsi="Times New Roman" w:cs="Times New Roman"/>
          <w:sz w:val="24"/>
          <w:szCs w:val="24"/>
          <w:lang w:val="sr-Cyrl-RS"/>
        </w:rPr>
        <w:t>љ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 о поднетој документацији и доказима. </w:t>
      </w:r>
    </w:p>
    <w:p w14:paraId="58D657D6" w14:textId="1F8BD267" w:rsidR="00AB5591" w:rsidRDefault="00AB5591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Чланови Комисије на тај начин крше Статут Филозофског факултета (чл. 136, став 2) и Кодекс професионалне етике Универзитета у Београду (чл. 17, став 2, алинеја 5) , а одговорност за своје непоступање пребацују на чланове Изборног већа Филозофског факултета, који и сами бивају доведени у ситуацију да прихватањем предлог из Извештаја Комисије прекрше Кодекс професионалне етике Универзитета у Београду.</w:t>
      </w:r>
    </w:p>
    <w:p w14:paraId="7E116E92" w14:textId="1AC8AC6F" w:rsidR="005C4384" w:rsidRDefault="00AB5591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Ради се о томе да је Факултет изабрао Комисију</w:t>
      </w:r>
      <w:r w:rsidR="005C4384">
        <w:rPr>
          <w:rFonts w:ascii="Times New Roman" w:hAnsi="Times New Roman" w:cs="Times New Roman"/>
          <w:sz w:val="24"/>
          <w:szCs w:val="24"/>
          <w:lang w:val="sr-Cyrl-RS"/>
        </w:rPr>
        <w:t xml:space="preserve"> да на основу своје стручности и кометентности донесе суд о кандидатаима, па и и о томе да ли је рад неког кандидата резултат неакадемског понашања, а не да избегава своје обавезе и заклања се иза Етичке комисије, Одељења за филозофију и у крајњој линији чланова Изборног већа Филозофског факултета.</w:t>
      </w:r>
    </w:p>
    <w:p w14:paraId="197F4EBF" w14:textId="43FCC423" w:rsidR="005C4384" w:rsidRDefault="005C438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2FD48E2" w14:textId="59E1DB98" w:rsidR="005C4384" w:rsidRDefault="005C438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B239B9" w14:textId="4248E466" w:rsidR="005C4384" w:rsidRDefault="005C438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Београду                                                                                     Проф. др Небојша Грубор</w:t>
      </w:r>
    </w:p>
    <w:p w14:paraId="0C4250D5" w14:textId="007DF74D" w:rsidR="005C4384" w:rsidRDefault="005C438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23. 02. 2022.</w:t>
      </w:r>
    </w:p>
    <w:p w14:paraId="2EE3B78C" w14:textId="77777777" w:rsidR="005C4384" w:rsidRPr="000009F4" w:rsidRDefault="005C4384" w:rsidP="00AB5591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5C4384" w:rsidRPr="000009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9F4"/>
    <w:rsid w:val="000009F4"/>
    <w:rsid w:val="001A68D0"/>
    <w:rsid w:val="005C4384"/>
    <w:rsid w:val="006F3B6A"/>
    <w:rsid w:val="008E00DF"/>
    <w:rsid w:val="00AB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F992A3"/>
  <w15:chartTrackingRefBased/>
  <w15:docId w15:val="{612F0457-FCD6-4F01-A60D-6DBF1427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Nebojsa</dc:creator>
  <cp:keywords/>
  <dc:description/>
  <cp:lastModifiedBy>Nebojsa</cp:lastModifiedBy>
  <cp:revision>3</cp:revision>
  <dcterms:created xsi:type="dcterms:W3CDTF">2022-02-23T11:05:00Z</dcterms:created>
  <dcterms:modified xsi:type="dcterms:W3CDTF">2022-02-23T11:32:00Z</dcterms:modified>
</cp:coreProperties>
</file>