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AA" w:rsidRPr="00AB3B63" w:rsidRDefault="00AC34AA" w:rsidP="00E833B1">
      <w:pPr>
        <w:spacing w:after="0" w:line="360" w:lineRule="auto"/>
        <w:jc w:val="both"/>
        <w:rPr>
          <w:rFonts w:ascii="Times New Roman" w:hAnsi="Times New Roman" w:cs="Times New Roman"/>
          <w:sz w:val="24"/>
          <w:szCs w:val="24"/>
          <w:lang w:val="sr-Cyrl-RS"/>
        </w:rPr>
      </w:pPr>
    </w:p>
    <w:p w:rsidR="00AC34AA" w:rsidRPr="00145B6F" w:rsidRDefault="00AC34AA" w:rsidP="00AB3B63">
      <w:pPr>
        <w:spacing w:after="0" w:line="360" w:lineRule="auto"/>
        <w:jc w:val="both"/>
        <w:rPr>
          <w:rFonts w:ascii="Times New Roman" w:hAnsi="Times New Roman" w:cs="Times New Roman"/>
          <w:b/>
          <w:sz w:val="24"/>
          <w:szCs w:val="24"/>
          <w:lang w:val="sr-Latn-RS"/>
        </w:rPr>
      </w:pPr>
      <w:r w:rsidRPr="00145B6F">
        <w:rPr>
          <w:rFonts w:ascii="Times New Roman" w:hAnsi="Times New Roman" w:cs="Times New Roman"/>
          <w:b/>
          <w:sz w:val="24"/>
          <w:szCs w:val="24"/>
          <w:lang w:val="sr-Cyrl-CS"/>
        </w:rPr>
        <w:t xml:space="preserve">Реферат о завршеној докторској дисертацији </w:t>
      </w:r>
      <w:r w:rsidR="00343350" w:rsidRPr="00145B6F">
        <w:rPr>
          <w:rFonts w:ascii="Times New Roman" w:hAnsi="Times New Roman" w:cs="Times New Roman"/>
          <w:i/>
          <w:sz w:val="24"/>
          <w:szCs w:val="24"/>
          <w:lang w:val="sr-Cyrl-RS"/>
        </w:rPr>
        <w:t>Опекарска делатност</w:t>
      </w:r>
      <w:r w:rsidR="00343350" w:rsidRPr="00145B6F">
        <w:rPr>
          <w:rFonts w:ascii="Times New Roman" w:hAnsi="Times New Roman" w:cs="Times New Roman"/>
          <w:sz w:val="24"/>
          <w:szCs w:val="24"/>
          <w:lang w:val="sr-Cyrl-RS"/>
        </w:rPr>
        <w:t xml:space="preserve"> </w:t>
      </w:r>
      <w:r w:rsidR="00343350" w:rsidRPr="00145B6F">
        <w:rPr>
          <w:rFonts w:ascii="Times New Roman" w:hAnsi="Times New Roman" w:cs="Times New Roman"/>
          <w:i/>
          <w:sz w:val="24"/>
          <w:szCs w:val="24"/>
          <w:lang w:val="sr-Cyrl-RS"/>
        </w:rPr>
        <w:t>VII Клаудијеве легије</w:t>
      </w:r>
    </w:p>
    <w:p w:rsidR="00AC34AA" w:rsidRPr="00145B6F" w:rsidRDefault="00AC34AA" w:rsidP="00E833B1">
      <w:pPr>
        <w:spacing w:after="0" w:line="360" w:lineRule="auto"/>
        <w:jc w:val="both"/>
        <w:rPr>
          <w:rFonts w:ascii="Times New Roman" w:hAnsi="Times New Roman" w:cs="Times New Roman"/>
          <w:i/>
          <w:sz w:val="24"/>
          <w:szCs w:val="24"/>
          <w:lang w:val="sr-Cyrl-RS"/>
        </w:rPr>
      </w:pPr>
    </w:p>
    <w:p w:rsidR="00AC34AA" w:rsidRPr="00145B6F" w:rsidRDefault="00AC34AA" w:rsidP="00E833B1">
      <w:pPr>
        <w:spacing w:after="0" w:line="360" w:lineRule="auto"/>
        <w:jc w:val="both"/>
        <w:rPr>
          <w:rFonts w:ascii="Times New Roman" w:hAnsi="Times New Roman" w:cs="Times New Roman"/>
          <w:i/>
          <w:sz w:val="24"/>
          <w:szCs w:val="24"/>
          <w:lang w:val="sr-Cyrl-CS"/>
        </w:rPr>
      </w:pPr>
      <w:r w:rsidRPr="00145B6F">
        <w:rPr>
          <w:rFonts w:ascii="Times New Roman" w:hAnsi="Times New Roman" w:cs="Times New Roman"/>
          <w:sz w:val="24"/>
          <w:szCs w:val="24"/>
          <w:lang w:val="sr-Cyrl-CS"/>
        </w:rPr>
        <w:t>Дана</w:t>
      </w:r>
      <w:r w:rsidRPr="00145B6F">
        <w:rPr>
          <w:rFonts w:ascii="Times New Roman" w:hAnsi="Times New Roman" w:cs="Times New Roman"/>
          <w:sz w:val="24"/>
          <w:szCs w:val="24"/>
          <w:lang w:val="sr-Cyrl-RS"/>
        </w:rPr>
        <w:t xml:space="preserve"> </w:t>
      </w:r>
      <w:r w:rsidR="00FA743B" w:rsidRPr="00145B6F">
        <w:rPr>
          <w:rFonts w:ascii="Times New Roman" w:hAnsi="Times New Roman" w:cs="Times New Roman"/>
          <w:sz w:val="24"/>
          <w:szCs w:val="24"/>
          <w:lang w:val="sr-Cyrl-RS"/>
        </w:rPr>
        <w:t>11</w:t>
      </w:r>
      <w:r w:rsidRPr="00145B6F">
        <w:rPr>
          <w:rFonts w:ascii="Times New Roman" w:hAnsi="Times New Roman" w:cs="Times New Roman"/>
          <w:sz w:val="24"/>
          <w:szCs w:val="24"/>
          <w:lang w:val="sr-Cyrl-CS"/>
        </w:rPr>
        <w:t xml:space="preserve">. </w:t>
      </w:r>
      <w:r w:rsidR="00FA743B" w:rsidRPr="00145B6F">
        <w:rPr>
          <w:rFonts w:ascii="Times New Roman" w:hAnsi="Times New Roman" w:cs="Times New Roman"/>
          <w:sz w:val="24"/>
          <w:szCs w:val="24"/>
          <w:lang w:val="sr-Cyrl-CS"/>
        </w:rPr>
        <w:t>05</w:t>
      </w:r>
      <w:r w:rsidRPr="00145B6F">
        <w:rPr>
          <w:rFonts w:ascii="Times New Roman" w:hAnsi="Times New Roman" w:cs="Times New Roman"/>
          <w:sz w:val="24"/>
          <w:szCs w:val="24"/>
          <w:lang w:val="sr-Cyrl-CS"/>
        </w:rPr>
        <w:t>. 20</w:t>
      </w:r>
      <w:r w:rsidR="00FA743B" w:rsidRPr="00145B6F">
        <w:rPr>
          <w:rFonts w:ascii="Times New Roman" w:hAnsi="Times New Roman" w:cs="Times New Roman"/>
          <w:sz w:val="24"/>
          <w:szCs w:val="24"/>
          <w:lang w:val="sr-Cyrl-CS"/>
        </w:rPr>
        <w:t>23</w:t>
      </w:r>
      <w:r w:rsidRPr="00145B6F">
        <w:rPr>
          <w:rFonts w:ascii="Times New Roman" w:hAnsi="Times New Roman" w:cs="Times New Roman"/>
          <w:sz w:val="24"/>
          <w:szCs w:val="24"/>
          <w:lang w:val="sr-Cyrl-CS"/>
        </w:rPr>
        <w:t xml:space="preserve">. године изабрани смо одлуком Наставно-научног већа Филозофског факултета у комисију за оцену докторског рада </w:t>
      </w:r>
      <w:r w:rsidR="00413F82" w:rsidRPr="00145B6F">
        <w:rPr>
          <w:rFonts w:ascii="Times New Roman" w:hAnsi="Times New Roman" w:cs="Times New Roman"/>
          <w:sz w:val="24"/>
          <w:szCs w:val="24"/>
          <w:lang w:val="sr-Cyrl-RS"/>
        </w:rPr>
        <w:t>Љубомир</w:t>
      </w:r>
      <w:r w:rsidR="00413F82" w:rsidRPr="00145B6F">
        <w:rPr>
          <w:rFonts w:ascii="Times New Roman" w:hAnsi="Times New Roman" w:cs="Times New Roman"/>
          <w:sz w:val="24"/>
          <w:szCs w:val="24"/>
        </w:rPr>
        <w:t>a</w:t>
      </w:r>
      <w:r w:rsidR="00413F82" w:rsidRPr="00145B6F">
        <w:rPr>
          <w:rFonts w:ascii="Times New Roman" w:hAnsi="Times New Roman" w:cs="Times New Roman"/>
          <w:sz w:val="24"/>
          <w:szCs w:val="24"/>
          <w:lang w:val="sr-Cyrl-RS"/>
        </w:rPr>
        <w:t xml:space="preserve"> Ђ. Јевтовић</w:t>
      </w:r>
      <w:r w:rsidR="00413F82" w:rsidRPr="00145B6F">
        <w:rPr>
          <w:rFonts w:ascii="Times New Roman" w:hAnsi="Times New Roman" w:cs="Times New Roman"/>
          <w:sz w:val="24"/>
          <w:szCs w:val="24"/>
        </w:rPr>
        <w:t>a</w:t>
      </w:r>
      <w:r w:rsidRPr="00145B6F">
        <w:rPr>
          <w:rFonts w:ascii="Times New Roman" w:hAnsi="Times New Roman" w:cs="Times New Roman"/>
          <w:sz w:val="24"/>
          <w:szCs w:val="24"/>
          <w:lang w:val="sr-Cyrl-CS"/>
        </w:rPr>
        <w:t xml:space="preserve"> под насловом </w:t>
      </w:r>
      <w:r w:rsidR="00413F82" w:rsidRPr="00145B6F">
        <w:rPr>
          <w:rFonts w:ascii="Times New Roman" w:hAnsi="Times New Roman" w:cs="Times New Roman"/>
          <w:i/>
          <w:sz w:val="24"/>
          <w:szCs w:val="24"/>
          <w:lang w:val="sr-Cyrl-RS"/>
        </w:rPr>
        <w:t>Опекарска делатност</w:t>
      </w:r>
      <w:r w:rsidR="00413F82" w:rsidRPr="00145B6F">
        <w:rPr>
          <w:rFonts w:ascii="Times New Roman" w:hAnsi="Times New Roman" w:cs="Times New Roman"/>
          <w:sz w:val="24"/>
          <w:szCs w:val="24"/>
          <w:lang w:val="sr-Cyrl-RS"/>
        </w:rPr>
        <w:t xml:space="preserve"> </w:t>
      </w:r>
      <w:r w:rsidR="00413F82" w:rsidRPr="00145B6F">
        <w:rPr>
          <w:rFonts w:ascii="Times New Roman" w:hAnsi="Times New Roman" w:cs="Times New Roman"/>
          <w:i/>
          <w:sz w:val="24"/>
          <w:szCs w:val="24"/>
          <w:lang w:val="sr-Cyrl-RS"/>
        </w:rPr>
        <w:t>VII Клаудијеве легије</w:t>
      </w:r>
      <w:r w:rsidR="00BF3B9C" w:rsidRPr="00145B6F">
        <w:rPr>
          <w:rFonts w:ascii="Times New Roman" w:hAnsi="Times New Roman" w:cs="Times New Roman"/>
          <w:sz w:val="24"/>
          <w:szCs w:val="24"/>
          <w:lang w:val="sr-Cyrl-CS"/>
        </w:rPr>
        <w:t xml:space="preserve">. </w:t>
      </w:r>
      <w:r w:rsidRPr="00145B6F">
        <w:rPr>
          <w:rFonts w:ascii="Times New Roman" w:hAnsi="Times New Roman" w:cs="Times New Roman"/>
          <w:sz w:val="24"/>
          <w:szCs w:val="24"/>
          <w:lang w:val="sr-Cyrl-CS"/>
        </w:rPr>
        <w:t>Након детаљног прегледа рада износимо члановима Наставно-научног већа Филозофског факултета своје стручно мишљење.</w:t>
      </w:r>
    </w:p>
    <w:p w:rsidR="00AC34AA" w:rsidRPr="00145B6F" w:rsidRDefault="00AC34AA" w:rsidP="00E833B1">
      <w:pPr>
        <w:spacing w:after="0" w:line="360" w:lineRule="auto"/>
        <w:jc w:val="both"/>
        <w:rPr>
          <w:rFonts w:ascii="Times New Roman" w:hAnsi="Times New Roman" w:cs="Times New Roman"/>
          <w:sz w:val="24"/>
          <w:szCs w:val="24"/>
          <w:lang w:val="sr-Cyrl-RS"/>
        </w:rPr>
      </w:pPr>
    </w:p>
    <w:p w:rsidR="00AC34AA" w:rsidRPr="00145B6F" w:rsidRDefault="00AC34AA" w:rsidP="00E833B1">
      <w:pPr>
        <w:numPr>
          <w:ilvl w:val="0"/>
          <w:numId w:val="1"/>
        </w:numPr>
        <w:tabs>
          <w:tab w:val="clear" w:pos="1080"/>
          <w:tab w:val="num" w:pos="0"/>
        </w:tabs>
        <w:spacing w:after="0" w:line="360" w:lineRule="auto"/>
        <w:ind w:left="0" w:firstLine="0"/>
        <w:jc w:val="both"/>
        <w:rPr>
          <w:rFonts w:ascii="Times New Roman" w:hAnsi="Times New Roman" w:cs="Times New Roman"/>
          <w:b/>
          <w:sz w:val="24"/>
          <w:szCs w:val="24"/>
          <w:lang w:val="sr-Latn-CS"/>
        </w:rPr>
      </w:pPr>
      <w:r w:rsidRPr="00145B6F">
        <w:rPr>
          <w:rFonts w:ascii="Times New Roman" w:hAnsi="Times New Roman" w:cs="Times New Roman"/>
          <w:b/>
          <w:sz w:val="24"/>
          <w:szCs w:val="24"/>
          <w:lang w:val="sr-Cyrl-CS"/>
        </w:rPr>
        <w:t>Основни подаци о кандидату и дисертацији</w:t>
      </w:r>
      <w:r w:rsidRPr="00145B6F">
        <w:rPr>
          <w:rFonts w:ascii="Times New Roman" w:hAnsi="Times New Roman" w:cs="Times New Roman"/>
          <w:b/>
          <w:sz w:val="24"/>
          <w:szCs w:val="24"/>
          <w:lang w:val="ru-RU"/>
        </w:rPr>
        <w:t>:</w:t>
      </w:r>
    </w:p>
    <w:p w:rsidR="00343350" w:rsidRPr="00145B6F" w:rsidRDefault="00343350" w:rsidP="00E833B1">
      <w:pPr>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t>Љубомир (Ђорђе) Јевтовић рођен је у Београду 1987. године, где је завршио основну школу и гимназију. Основне академске судије је завршио 2011. године на студијском програму Археологија, Филозофског факултета Београдског Универзитета, одбранивши завршни рад на тему: ,,</w:t>
      </w:r>
      <w:r w:rsidRPr="00145B6F">
        <w:rPr>
          <w:rFonts w:ascii="Times New Roman" w:hAnsi="Times New Roman" w:cs="Times New Roman"/>
          <w:i/>
          <w:sz w:val="24"/>
          <w:szCs w:val="24"/>
          <w:lang w:val="sr-Cyrl-RS"/>
        </w:rPr>
        <w:t>Cursus honorum припадника VII Клаудијеве легије од II до IV века</w:t>
      </w:r>
      <w:r w:rsidRPr="00145B6F">
        <w:rPr>
          <w:rFonts w:ascii="Times New Roman" w:hAnsi="Times New Roman" w:cs="Times New Roman"/>
          <w:sz w:val="24"/>
          <w:szCs w:val="24"/>
          <w:lang w:val="sr-Cyrl-RS"/>
        </w:rPr>
        <w:t>'' под менторством доц. др Мирослава Вујовића. 2011. године уписао је мастер академске студије на одељењу за археологију Филозофског факултета Београдског Универзитета, а звање мастера археологије стекао је 2013. године, одбранивши завршни рад на тему: ,,</w:t>
      </w:r>
      <w:r w:rsidRPr="00145B6F">
        <w:rPr>
          <w:rFonts w:ascii="Times New Roman" w:hAnsi="Times New Roman" w:cs="Times New Roman"/>
          <w:i/>
          <w:sz w:val="24"/>
          <w:szCs w:val="24"/>
          <w:lang w:val="sr-Cyrl-RS"/>
        </w:rPr>
        <w:t>Налази опека са печатом VII Клаудијеве легије на територији провинције Горње Мезије</w:t>
      </w:r>
      <w:r w:rsidRPr="00145B6F">
        <w:rPr>
          <w:rFonts w:ascii="Times New Roman" w:hAnsi="Times New Roman" w:cs="Times New Roman"/>
          <w:sz w:val="24"/>
          <w:szCs w:val="24"/>
          <w:lang w:val="sr-Cyrl-RS"/>
        </w:rPr>
        <w:t>'' под менторством др Мирослава Вујовића. 2013. године уписао је докторске студије на одељењу за археологију Филозофског факултета Београдског Универзитета, a 2016. године одбранио предлог теме под називом: ,,</w:t>
      </w:r>
      <w:r w:rsidRPr="00145B6F">
        <w:rPr>
          <w:rFonts w:ascii="Times New Roman" w:hAnsi="Times New Roman" w:cs="Times New Roman"/>
          <w:i/>
          <w:sz w:val="24"/>
          <w:szCs w:val="24"/>
          <w:lang w:val="sr-Cyrl-RS"/>
        </w:rPr>
        <w:t>Опекарска делатност</w:t>
      </w:r>
      <w:r w:rsidRPr="00145B6F">
        <w:rPr>
          <w:rFonts w:ascii="Times New Roman" w:hAnsi="Times New Roman" w:cs="Times New Roman"/>
          <w:sz w:val="24"/>
          <w:szCs w:val="24"/>
          <w:lang w:val="sr-Cyrl-RS"/>
        </w:rPr>
        <w:t xml:space="preserve"> </w:t>
      </w:r>
      <w:r w:rsidRPr="00145B6F">
        <w:rPr>
          <w:rFonts w:ascii="Times New Roman" w:hAnsi="Times New Roman" w:cs="Times New Roman"/>
          <w:i/>
          <w:sz w:val="24"/>
          <w:szCs w:val="24"/>
          <w:lang w:val="sr-Cyrl-RS"/>
        </w:rPr>
        <w:t>VII Клаудијеве легије''</w:t>
      </w:r>
      <w:r w:rsidRPr="00145B6F">
        <w:rPr>
          <w:rFonts w:ascii="Times New Roman" w:hAnsi="Times New Roman" w:cs="Times New Roman"/>
          <w:sz w:val="24"/>
          <w:szCs w:val="24"/>
          <w:lang w:val="sr-Cyrl-RS"/>
        </w:rPr>
        <w:t>.</w:t>
      </w:r>
    </w:p>
    <w:p w:rsidR="00343350" w:rsidRPr="00145B6F" w:rsidRDefault="00343350" w:rsidP="00E833B1">
      <w:pPr>
        <w:spacing w:after="0" w:line="360" w:lineRule="auto"/>
        <w:jc w:val="both"/>
        <w:rPr>
          <w:rFonts w:ascii="Times New Roman" w:eastAsia="Times New Roman" w:hAnsi="Times New Roman" w:cs="Times New Roman"/>
          <w:color w:val="000000"/>
          <w:sz w:val="24"/>
          <w:szCs w:val="24"/>
          <w:lang w:val="sr-Cyrl-RS" w:eastAsia="sr-Latn-CS"/>
        </w:rPr>
      </w:pPr>
      <w:r w:rsidRPr="00145B6F">
        <w:rPr>
          <w:rFonts w:ascii="Times New Roman" w:hAnsi="Times New Roman" w:cs="Times New Roman"/>
          <w:sz w:val="24"/>
          <w:szCs w:val="24"/>
          <w:lang w:val="sr-Cyrl-RS"/>
        </w:rPr>
        <w:t>Од 2007. године учестовао је у бројним археолошким истраживањима, од чега посебно треба истаћи рад на Београдској тврђави и на истраживањима амфитеатра и легијског логора на археолошком налазишту Виминацијум.</w:t>
      </w:r>
    </w:p>
    <w:p w:rsidR="00343350" w:rsidRPr="00145B6F" w:rsidRDefault="00343350" w:rsidP="00E833B1">
      <w:pPr>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t xml:space="preserve">Oд 2013. године запослен је на Археолошком институту у Београду као истраживач приправник, од 2016. године као истраживач сарадник, а од 2021. године као стручни сарадник. </w:t>
      </w:r>
      <w:r w:rsidRPr="00145B6F">
        <w:rPr>
          <w:rFonts w:ascii="Times New Roman" w:eastAsia="Times New Roman" w:hAnsi="Times New Roman" w:cs="Times New Roman"/>
          <w:color w:val="000000"/>
          <w:sz w:val="24"/>
          <w:szCs w:val="24"/>
          <w:lang w:val="sr-Cyrl-RS" w:eastAsia="sr-Latn-CS"/>
        </w:rPr>
        <w:t>Од 2013. до 2018. године ангажован је на пројекту: ,,</w:t>
      </w:r>
      <w:r w:rsidRPr="00145B6F">
        <w:rPr>
          <w:rFonts w:ascii="Times New Roman" w:eastAsia="Times New Roman" w:hAnsi="Times New Roman" w:cs="Times New Roman"/>
          <w:i/>
          <w:color w:val="000000"/>
          <w:sz w:val="24"/>
          <w:szCs w:val="24"/>
          <w:lang w:val="sr-Cyrl-RS" w:eastAsia="sr-Latn-CS"/>
        </w:rPr>
        <w:t>IRS – Viminacijum, rimski grad i legijski vojni logor – istraživanje materijalne i duhovne kulture, stanovništva, primenom najsavremenijih tehnologija daljinske detekcije, geofizike, GIS–a, digitalizacije i 3D vizualizacije (III 47018)</w:t>
      </w:r>
      <w:r w:rsidRPr="00145B6F">
        <w:rPr>
          <w:rFonts w:ascii="Times New Roman" w:eastAsia="Times New Roman" w:hAnsi="Times New Roman" w:cs="Times New Roman"/>
          <w:color w:val="000000"/>
          <w:sz w:val="24"/>
          <w:szCs w:val="24"/>
          <w:lang w:val="sr-Cyrl-RS" w:eastAsia="sr-Latn-CS"/>
        </w:rPr>
        <w:t>’’</w:t>
      </w:r>
      <w:r w:rsidRPr="00145B6F">
        <w:rPr>
          <w:rFonts w:ascii="Times New Roman" w:hAnsi="Times New Roman" w:cs="Times New Roman"/>
          <w:sz w:val="24"/>
          <w:szCs w:val="24"/>
          <w:lang w:val="sr-Cyrl-RS"/>
        </w:rPr>
        <w:t xml:space="preserve"> министарства науке Републике Србије. Од 2016. до 2018. године је учествовао </w:t>
      </w:r>
      <w:r w:rsidRPr="00145B6F">
        <w:rPr>
          <w:rFonts w:ascii="Times New Roman" w:hAnsi="Times New Roman" w:cs="Times New Roman"/>
          <w:sz w:val="24"/>
          <w:szCs w:val="24"/>
          <w:lang w:val="sr-Cyrl-RS"/>
        </w:rPr>
        <w:lastRenderedPageBreak/>
        <w:t>у међународном пројекту „</w:t>
      </w:r>
      <w:r w:rsidRPr="00145B6F">
        <w:rPr>
          <w:rFonts w:ascii="Times New Roman" w:hAnsi="Times New Roman" w:cs="Times New Roman"/>
          <w:i/>
          <w:sz w:val="24"/>
          <w:szCs w:val="24"/>
          <w:lang w:val="sr-Cyrl-RS"/>
        </w:rPr>
        <w:t>Spomenici VII</w:t>
      </w:r>
      <w:r w:rsidR="0048610D" w:rsidRPr="00145B6F">
        <w:rPr>
          <w:rFonts w:ascii="Times New Roman" w:hAnsi="Times New Roman" w:cs="Times New Roman"/>
          <w:i/>
          <w:sz w:val="24"/>
          <w:szCs w:val="24"/>
          <w:lang w:val="sr-Cyrl-RS"/>
        </w:rPr>
        <w:t xml:space="preserve"> </w:t>
      </w:r>
      <w:r w:rsidRPr="00145B6F">
        <w:rPr>
          <w:rFonts w:ascii="Times New Roman" w:hAnsi="Times New Roman" w:cs="Times New Roman"/>
          <w:i/>
          <w:sz w:val="24"/>
          <w:szCs w:val="24"/>
          <w:lang w:val="sr-Cyrl-RS"/>
        </w:rPr>
        <w:t>legije u Dalmaciji i Meziji</w:t>
      </w:r>
      <w:r w:rsidRPr="00145B6F">
        <w:rPr>
          <w:rFonts w:ascii="Times New Roman" w:hAnsi="Times New Roman" w:cs="Times New Roman"/>
          <w:sz w:val="24"/>
          <w:szCs w:val="24"/>
          <w:lang w:val="sr-Cyrl-RS"/>
        </w:rPr>
        <w:t>“. Од 2021. године, испред Археолошког Института, учествује и у бројним међународним пројектима подржаним од програма Европске Уније (</w:t>
      </w:r>
      <w:r w:rsidRPr="00145B6F">
        <w:rPr>
          <w:rFonts w:ascii="Times New Roman" w:hAnsi="Times New Roman" w:cs="Times New Roman"/>
          <w:sz w:val="24"/>
          <w:szCs w:val="24"/>
          <w:lang w:val="sr-Latn-RS"/>
        </w:rPr>
        <w:t>,,</w:t>
      </w:r>
      <w:r w:rsidRPr="00145B6F">
        <w:rPr>
          <w:rFonts w:ascii="Times New Roman" w:hAnsi="Times New Roman" w:cs="Times New Roman"/>
          <w:i/>
          <w:sz w:val="24"/>
          <w:szCs w:val="24"/>
          <w:lang w:val="sr-Cyrl-RS"/>
        </w:rPr>
        <w:t>Tracce di Memoria – T</w:t>
      </w:r>
      <w:r w:rsidRPr="00145B6F">
        <w:rPr>
          <w:rFonts w:ascii="Times New Roman" w:hAnsi="Times New Roman" w:cs="Times New Roman"/>
          <w:i/>
          <w:sz w:val="24"/>
          <w:szCs w:val="24"/>
          <w:lang w:val="sr-Latn-RS"/>
        </w:rPr>
        <w:t>RAME</w:t>
      </w:r>
      <w:r w:rsidRPr="00145B6F">
        <w:rPr>
          <w:rFonts w:ascii="Times New Roman" w:hAnsi="Times New Roman" w:cs="Times New Roman"/>
          <w:sz w:val="24"/>
          <w:szCs w:val="24"/>
          <w:lang w:val="sr-Latn-RS"/>
        </w:rPr>
        <w:t>’’ (</w:t>
      </w:r>
      <w:r w:rsidRPr="00145B6F">
        <w:rPr>
          <w:rFonts w:ascii="Times New Roman" w:hAnsi="Times New Roman" w:cs="Times New Roman"/>
          <w:sz w:val="24"/>
          <w:szCs w:val="24"/>
          <w:lang w:val="sr-Cyrl-RS"/>
        </w:rPr>
        <w:t>2020–1–IT02–KA201–079794</w:t>
      </w:r>
      <w:r w:rsidRPr="00145B6F">
        <w:rPr>
          <w:rFonts w:ascii="Times New Roman" w:hAnsi="Times New Roman" w:cs="Times New Roman"/>
          <w:sz w:val="24"/>
          <w:szCs w:val="24"/>
          <w:lang w:val="sr-Latn-RS"/>
        </w:rPr>
        <w:t>)</w:t>
      </w:r>
      <w:r w:rsidRPr="00145B6F">
        <w:rPr>
          <w:rFonts w:ascii="Times New Roman" w:hAnsi="Times New Roman" w:cs="Times New Roman"/>
          <w:sz w:val="24"/>
          <w:szCs w:val="24"/>
          <w:lang w:val="sr-Cyrl-RS"/>
        </w:rPr>
        <w:t xml:space="preserve">; </w:t>
      </w:r>
      <w:r w:rsidRPr="00145B6F">
        <w:rPr>
          <w:rFonts w:ascii="Times New Roman" w:hAnsi="Times New Roman" w:cs="Times New Roman"/>
          <w:sz w:val="24"/>
          <w:szCs w:val="24"/>
          <w:lang w:val="sr-Latn-RS"/>
        </w:rPr>
        <w:t>,,</w:t>
      </w:r>
      <w:r w:rsidRPr="00145B6F">
        <w:rPr>
          <w:rFonts w:ascii="Times New Roman" w:hAnsi="Times New Roman" w:cs="Times New Roman"/>
          <w:i/>
          <w:sz w:val="24"/>
          <w:szCs w:val="24"/>
          <w:lang w:val="sr-Cyrl-RS"/>
        </w:rPr>
        <w:t>Immersive Storytelling Driven Cooperation for Cultural Heritage Dissemination in Western Balkans</w:t>
      </w:r>
      <w:r w:rsidRPr="00145B6F">
        <w:rPr>
          <w:rFonts w:ascii="Times New Roman" w:hAnsi="Times New Roman" w:cs="Times New Roman"/>
          <w:sz w:val="24"/>
          <w:szCs w:val="24"/>
          <w:lang w:val="sr-Latn-RS"/>
        </w:rPr>
        <w:t xml:space="preserve">’’ </w:t>
      </w:r>
      <w:r w:rsidRPr="00145B6F">
        <w:rPr>
          <w:rFonts w:ascii="Times New Roman" w:hAnsi="Times New Roman" w:cs="Times New Roman"/>
          <w:sz w:val="24"/>
          <w:szCs w:val="24"/>
          <w:lang w:val="sr-Cyrl-RS"/>
        </w:rPr>
        <w:t xml:space="preserve">(623277– CREA–1–2020–1–MK–CULT–COOP–WB); </w:t>
      </w:r>
      <w:r w:rsidRPr="00145B6F">
        <w:rPr>
          <w:rFonts w:ascii="Times New Roman" w:hAnsi="Times New Roman" w:cs="Times New Roman"/>
          <w:sz w:val="24"/>
          <w:szCs w:val="24"/>
          <w:lang w:val="sr-Latn-RS"/>
        </w:rPr>
        <w:t>,,</w:t>
      </w:r>
      <w:r w:rsidRPr="00145B6F">
        <w:rPr>
          <w:rFonts w:ascii="Times New Roman" w:hAnsi="Times New Roman" w:cs="Times New Roman"/>
          <w:i/>
          <w:sz w:val="24"/>
          <w:szCs w:val="24"/>
          <w:lang w:val="sr-Cyrl-RS"/>
        </w:rPr>
        <w:t>COOLTOUR – Millennials for Cultural Heritage</w:t>
      </w:r>
      <w:r w:rsidRPr="00145B6F">
        <w:rPr>
          <w:rFonts w:ascii="Times New Roman" w:hAnsi="Times New Roman" w:cs="Times New Roman"/>
          <w:sz w:val="24"/>
          <w:szCs w:val="24"/>
          <w:lang w:val="sr-Latn-RS"/>
        </w:rPr>
        <w:t>’’ (2021–1–IT03–KA220–YOU–000029203</w:t>
      </w:r>
      <w:r w:rsidRPr="00145B6F">
        <w:rPr>
          <w:rFonts w:ascii="Times New Roman" w:hAnsi="Times New Roman" w:cs="Times New Roman"/>
          <w:sz w:val="24"/>
          <w:szCs w:val="24"/>
          <w:lang w:val="sr-Cyrl-RS"/>
        </w:rPr>
        <w:t>)</w:t>
      </w:r>
      <w:r w:rsidRPr="00145B6F">
        <w:rPr>
          <w:rFonts w:ascii="Times New Roman" w:hAnsi="Times New Roman" w:cs="Times New Roman"/>
          <w:sz w:val="24"/>
          <w:szCs w:val="24"/>
          <w:lang w:val="sr-Latn-RS"/>
        </w:rPr>
        <w:t>; ,,</w:t>
      </w:r>
      <w:r w:rsidRPr="00145B6F">
        <w:rPr>
          <w:rFonts w:ascii="Times New Roman" w:hAnsi="Times New Roman" w:cs="Times New Roman"/>
          <w:i/>
          <w:sz w:val="24"/>
          <w:szCs w:val="24"/>
          <w:lang w:val="sr-Latn-RS"/>
        </w:rPr>
        <w:t>Dancing Histor(Y)Ies – Binding Communities and Heritage Through Dance</w:t>
      </w:r>
      <w:r w:rsidRPr="00145B6F">
        <w:rPr>
          <w:rFonts w:ascii="Times New Roman" w:hAnsi="Times New Roman" w:cs="Times New Roman"/>
          <w:sz w:val="24"/>
          <w:szCs w:val="24"/>
          <w:lang w:val="sr-Latn-RS"/>
        </w:rPr>
        <w:t>’’ (101099222)),</w:t>
      </w:r>
      <w:r w:rsidRPr="00145B6F">
        <w:rPr>
          <w:rFonts w:ascii="Times New Roman" w:hAnsi="Times New Roman" w:cs="Times New Roman"/>
          <w:sz w:val="24"/>
          <w:szCs w:val="24"/>
          <w:lang w:val="sr-Cyrl-RS"/>
        </w:rPr>
        <w:t>.</w:t>
      </w:r>
    </w:p>
    <w:p w:rsidR="00343350" w:rsidRPr="00145B6F" w:rsidRDefault="00343350" w:rsidP="00E833B1">
      <w:pPr>
        <w:spacing w:after="0" w:line="360" w:lineRule="auto"/>
        <w:jc w:val="both"/>
        <w:rPr>
          <w:rFonts w:ascii="Times New Roman" w:eastAsia="Times New Roman" w:hAnsi="Times New Roman" w:cs="Times New Roman"/>
          <w:color w:val="000000"/>
          <w:sz w:val="24"/>
          <w:szCs w:val="24"/>
          <w:lang w:val="sr-Cyrl-RS" w:eastAsia="sr-Latn-CS"/>
        </w:rPr>
      </w:pPr>
      <w:r w:rsidRPr="00145B6F">
        <w:rPr>
          <w:rFonts w:ascii="Times New Roman" w:hAnsi="Times New Roman" w:cs="Times New Roman"/>
          <w:sz w:val="24"/>
          <w:szCs w:val="24"/>
          <w:lang w:val="sr-Cyrl-RS"/>
        </w:rPr>
        <w:t xml:space="preserve">Учествовао је на више домаћих и иностраних научних скупова и написао је више ауторских и коауторских стручних радова у националним и међународним часописима и зборницима радова (Археологија и природне науке, Старинар и др.). Истраживачка интересовања му обухватају: </w:t>
      </w:r>
      <w:r w:rsidRPr="00145B6F">
        <w:rPr>
          <w:rFonts w:ascii="Times New Roman" w:eastAsia="Times New Roman" w:hAnsi="Times New Roman" w:cs="Times New Roman"/>
          <w:color w:val="000000"/>
          <w:sz w:val="24"/>
          <w:szCs w:val="24"/>
          <w:lang w:val="sr-Cyrl-RS" w:eastAsia="sr-Latn-CS"/>
        </w:rPr>
        <w:t>римску провинцијску археологију,</w:t>
      </w:r>
      <w:r w:rsidRPr="00145B6F">
        <w:rPr>
          <w:rFonts w:ascii="Times New Roman" w:hAnsi="Times New Roman" w:cs="Times New Roman"/>
          <w:sz w:val="24"/>
          <w:szCs w:val="24"/>
          <w:lang w:val="sr-Cyrl-RS"/>
        </w:rPr>
        <w:t xml:space="preserve"> р</w:t>
      </w:r>
      <w:r w:rsidRPr="00145B6F">
        <w:rPr>
          <w:rFonts w:ascii="Times New Roman" w:eastAsia="Times New Roman" w:hAnsi="Times New Roman" w:cs="Times New Roman"/>
          <w:color w:val="000000"/>
          <w:sz w:val="24"/>
          <w:szCs w:val="24"/>
          <w:lang w:val="sr-Cyrl-RS" w:eastAsia="sr-Latn-CS"/>
        </w:rPr>
        <w:t>имску војску, римски лимес на Дунаву, античку епиграфику</w:t>
      </w:r>
      <w:r w:rsidRPr="00145B6F">
        <w:rPr>
          <w:rFonts w:ascii="Times New Roman" w:eastAsia="Times New Roman" w:hAnsi="Times New Roman" w:cs="Times New Roman"/>
          <w:sz w:val="24"/>
          <w:szCs w:val="24"/>
          <w:lang w:val="sr-Cyrl-RS" w:eastAsia="sr-Latn-CS"/>
        </w:rPr>
        <w:t xml:space="preserve"> и античку индустрију опека</w:t>
      </w:r>
      <w:r w:rsidRPr="00145B6F">
        <w:rPr>
          <w:rFonts w:ascii="Times New Roman" w:eastAsia="Times New Roman" w:hAnsi="Times New Roman" w:cs="Times New Roman"/>
          <w:color w:val="000000"/>
          <w:sz w:val="24"/>
          <w:szCs w:val="24"/>
          <w:lang w:val="sr-Cyrl-RS" w:eastAsia="sr-Latn-CS"/>
        </w:rPr>
        <w:t>.</w:t>
      </w:r>
    </w:p>
    <w:p w:rsidR="00343350" w:rsidRPr="00145B6F" w:rsidRDefault="00343350" w:rsidP="00E833B1">
      <w:pPr>
        <w:pStyle w:val="Default"/>
        <w:spacing w:line="360" w:lineRule="auto"/>
        <w:jc w:val="both"/>
        <w:rPr>
          <w:rFonts w:ascii="Times New Roman" w:hAnsi="Times New Roman" w:cs="Times New Roman"/>
          <w:highlight w:val="yellow"/>
          <w:lang w:val="sr-Latn-RS"/>
        </w:rPr>
      </w:pPr>
    </w:p>
    <w:p w:rsidR="00343350" w:rsidRPr="00145B6F" w:rsidRDefault="00AB3B63" w:rsidP="00E833B1">
      <w:pPr>
        <w:pStyle w:val="Default"/>
        <w:spacing w:line="360" w:lineRule="auto"/>
        <w:jc w:val="both"/>
        <w:rPr>
          <w:rFonts w:ascii="Times New Roman" w:hAnsi="Times New Roman" w:cs="Times New Roman"/>
          <w:lang w:val="sr-Cyrl-RS"/>
        </w:rPr>
      </w:pPr>
      <w:r>
        <w:rPr>
          <w:rFonts w:ascii="Times New Roman" w:hAnsi="Times New Roman" w:cs="Times New Roman"/>
          <w:lang w:val="sr-Cyrl-CS"/>
        </w:rPr>
        <w:t>Кандидат</w:t>
      </w:r>
      <w:r w:rsidR="00343350" w:rsidRPr="00145B6F">
        <w:rPr>
          <w:rFonts w:ascii="Times New Roman" w:hAnsi="Times New Roman" w:cs="Times New Roman"/>
          <w:lang w:val="sr-Cyrl-CS"/>
        </w:rPr>
        <w:t xml:space="preserve"> </w:t>
      </w:r>
      <w:r w:rsidR="00343350" w:rsidRPr="00145B6F">
        <w:rPr>
          <w:rFonts w:ascii="Times New Roman" w:hAnsi="Times New Roman" w:cs="Times New Roman"/>
          <w:lang w:val="sr-Cyrl-RS"/>
        </w:rPr>
        <w:t>Љубомир Јевтовић</w:t>
      </w:r>
      <w:r w:rsidR="00343350" w:rsidRPr="00145B6F">
        <w:rPr>
          <w:rFonts w:ascii="Times New Roman" w:hAnsi="Times New Roman" w:cs="Times New Roman"/>
          <w:lang w:val="sr-Latn-RS"/>
        </w:rPr>
        <w:t xml:space="preserve"> </w:t>
      </w:r>
      <w:r w:rsidR="00343350" w:rsidRPr="00145B6F">
        <w:rPr>
          <w:rFonts w:ascii="Times New Roman" w:hAnsi="Times New Roman" w:cs="Times New Roman"/>
          <w:lang w:val="sr-Cyrl-CS"/>
        </w:rPr>
        <w:t xml:space="preserve">објавио је </w:t>
      </w:r>
      <w:r w:rsidR="00AE5177" w:rsidRPr="00145B6F">
        <w:rPr>
          <w:rFonts w:ascii="Times New Roman" w:hAnsi="Times New Roman" w:cs="Times New Roman"/>
          <w:lang w:val="sr-Cyrl-RS"/>
        </w:rPr>
        <w:t>два самостална научна рада и</w:t>
      </w:r>
      <w:r w:rsidR="00AE5177" w:rsidRPr="00145B6F">
        <w:rPr>
          <w:rFonts w:ascii="Times New Roman" w:hAnsi="Times New Roman" w:cs="Times New Roman"/>
          <w:lang w:val="sr-Latn-RS"/>
        </w:rPr>
        <w:t xml:space="preserve"> </w:t>
      </w:r>
      <w:r w:rsidR="00BF3B9C" w:rsidRPr="00145B6F">
        <w:rPr>
          <w:rFonts w:ascii="Times New Roman" w:hAnsi="Times New Roman" w:cs="Times New Roman"/>
          <w:lang w:val="sr-Latn-RS"/>
        </w:rPr>
        <w:t>17</w:t>
      </w:r>
      <w:r w:rsidR="00343350" w:rsidRPr="00145B6F">
        <w:rPr>
          <w:rFonts w:ascii="Times New Roman" w:hAnsi="Times New Roman" w:cs="Times New Roman"/>
          <w:lang w:val="sr-Cyrl-CS"/>
        </w:rPr>
        <w:t xml:space="preserve"> радова</w:t>
      </w:r>
      <w:r w:rsidR="00BF3B9C" w:rsidRPr="00145B6F">
        <w:rPr>
          <w:rFonts w:ascii="Times New Roman" w:hAnsi="Times New Roman" w:cs="Times New Roman"/>
          <w:lang w:val="sr-Latn-RS"/>
        </w:rPr>
        <w:t xml:space="preserve"> </w:t>
      </w:r>
      <w:r w:rsidR="00BF3B9C" w:rsidRPr="00145B6F">
        <w:rPr>
          <w:rFonts w:ascii="Times New Roman" w:hAnsi="Times New Roman" w:cs="Times New Roman"/>
          <w:lang w:val="sr-Cyrl-RS"/>
        </w:rPr>
        <w:t>у коауторству</w:t>
      </w:r>
      <w:r w:rsidR="00AE5177" w:rsidRPr="00145B6F">
        <w:rPr>
          <w:rFonts w:ascii="Times New Roman" w:hAnsi="Times New Roman" w:cs="Times New Roman"/>
          <w:lang w:val="sr-Latn-RS"/>
        </w:rPr>
        <w:t xml:space="preserve"> (</w:t>
      </w:r>
      <w:r w:rsidR="00AE5177" w:rsidRPr="00145B6F">
        <w:rPr>
          <w:rFonts w:ascii="Times New Roman" w:hAnsi="Times New Roman" w:cs="Times New Roman"/>
          <w:lang w:val="sr-Cyrl-RS"/>
        </w:rPr>
        <w:t>од којих три као првопотписани</w:t>
      </w:r>
      <w:r w:rsidR="00AE5177" w:rsidRPr="00145B6F">
        <w:rPr>
          <w:rFonts w:ascii="Times New Roman" w:hAnsi="Times New Roman" w:cs="Times New Roman"/>
          <w:lang w:val="sr-Latn-RS"/>
        </w:rPr>
        <w:t>)</w:t>
      </w:r>
      <w:r w:rsidR="00AE5177" w:rsidRPr="00145B6F">
        <w:rPr>
          <w:rFonts w:ascii="Times New Roman" w:hAnsi="Times New Roman" w:cs="Times New Roman"/>
          <w:lang w:val="sr-Cyrl-RS"/>
        </w:rPr>
        <w:t>:</w:t>
      </w:r>
    </w:p>
    <w:p w:rsidR="00AE5177" w:rsidRPr="00145B6F" w:rsidRDefault="00AE5177" w:rsidP="00E833B1">
      <w:pPr>
        <w:pStyle w:val="Default"/>
        <w:spacing w:line="360" w:lineRule="auto"/>
        <w:jc w:val="both"/>
        <w:rPr>
          <w:rFonts w:ascii="Times New Roman" w:hAnsi="Times New Roman" w:cs="Times New Roman"/>
          <w:color w:val="auto"/>
          <w:lang w:val="sr-Cyrl-RS"/>
        </w:rPr>
      </w:pP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xml:space="preserve">– Nikolić, S., Bogdanović, I., Jevtović, Lj. 2014. Arheološka istraživanja viminacijumskog amfiteatra u 2012. godini, у: D. Antonović, S. Golubović, V. Bikić (ur.), </w:t>
      </w:r>
      <w:r w:rsidRPr="00145B6F">
        <w:rPr>
          <w:rFonts w:ascii="Times New Roman" w:hAnsi="Times New Roman" w:cs="Times New Roman"/>
          <w:i/>
          <w:lang w:val="sr-Latn-RS"/>
        </w:rPr>
        <w:t>Arheologija u Srbiji: projekti Arheološkog instituta u 2012. godini</w:t>
      </w:r>
      <w:r w:rsidRPr="00145B6F">
        <w:rPr>
          <w:rFonts w:ascii="Times New Roman" w:hAnsi="Times New Roman" w:cs="Times New Roman"/>
          <w:lang w:val="sr-Latn-RS"/>
        </w:rPr>
        <w:t>. Beograd: Arheološki Institut, 58–61.</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xml:space="preserve">– Nikolić, S., Bogdanović, I., Jevtović, Lj., Stojić, G. 2014. Arheološka istraživanja viminacijumskog amfiteatra u 2013. godini, у: D. Antonović (ur.), </w:t>
      </w:r>
      <w:r w:rsidRPr="00145B6F">
        <w:rPr>
          <w:rFonts w:ascii="Times New Roman" w:hAnsi="Times New Roman" w:cs="Times New Roman"/>
          <w:i/>
          <w:lang w:val="sr-Latn-RS"/>
        </w:rPr>
        <w:t>Arheologija u Srbiji: projekti Arheološkog instituta u 2013. godini</w:t>
      </w:r>
      <w:r w:rsidRPr="00145B6F">
        <w:rPr>
          <w:rFonts w:ascii="Times New Roman" w:hAnsi="Times New Roman" w:cs="Times New Roman"/>
          <w:lang w:val="sr-Latn-RS"/>
        </w:rPr>
        <w:t>. Beograd: Arheološki Institut, 54–59.</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xml:space="preserve">– Nikolić, S., Jevtović, Lj., Stojić, G. 2017. Arheološka istraživanja prostora viminacijumskog amfiteatra u 2014. godini, у: I. Bugarski, N. Gavrilović Vitas, V. Filipović (ur.), </w:t>
      </w:r>
      <w:r w:rsidRPr="00145B6F">
        <w:rPr>
          <w:rFonts w:ascii="Times New Roman" w:hAnsi="Times New Roman" w:cs="Times New Roman"/>
          <w:i/>
          <w:lang w:val="sr-Latn-RS"/>
        </w:rPr>
        <w:t>Arheologija u Srbiji. Projekti Arheološkog instituta u 2014. godini</w:t>
      </w:r>
      <w:r w:rsidRPr="00145B6F">
        <w:rPr>
          <w:rFonts w:ascii="Times New Roman" w:hAnsi="Times New Roman" w:cs="Times New Roman"/>
          <w:lang w:val="sr-Latn-RS"/>
        </w:rPr>
        <w:t>. Beograd: Arheološki Institut, 93–98.</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xml:space="preserve">– Nikolić, S., Jevtović, Lj., Stojić, G., Rogić, D. 2017. Arheološka istraživanja prostora viminacijumskog amfiteatra u 2015. godini, у: I. Bugarski, N. Gavrilović Vitas, V. Filipović (ur.), </w:t>
      </w:r>
      <w:r w:rsidRPr="00145B6F">
        <w:rPr>
          <w:rFonts w:ascii="Times New Roman" w:hAnsi="Times New Roman" w:cs="Times New Roman"/>
          <w:i/>
          <w:lang w:val="sr-Latn-RS"/>
        </w:rPr>
        <w:t>Arheologija u Srbiji. Projekti Arheološkog instituta u 2015. godini</w:t>
      </w:r>
      <w:r w:rsidRPr="00145B6F">
        <w:rPr>
          <w:rFonts w:ascii="Times New Roman" w:hAnsi="Times New Roman" w:cs="Times New Roman"/>
          <w:lang w:val="sr-Latn-RS"/>
        </w:rPr>
        <w:t>. Beograd: Arheološki Institut, 62–70.</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xml:space="preserve">– Danković, I., Jevtović, Lj. 2017. Novi nalaz rimskih opekarskih peći u krugu termoelektrane ,,Kostolac A'',  у: </w:t>
      </w:r>
      <w:r w:rsidRPr="00145B6F">
        <w:rPr>
          <w:rFonts w:ascii="Times New Roman" w:hAnsi="Times New Roman" w:cs="Times New Roman"/>
          <w:i/>
          <w:lang w:val="sr-Cyrl-RS"/>
        </w:rPr>
        <w:t xml:space="preserve">Српско археолошко друштво XL скупштина и годишњи скуп и прослава </w:t>
      </w:r>
      <w:r w:rsidRPr="00145B6F">
        <w:rPr>
          <w:rFonts w:ascii="Times New Roman" w:hAnsi="Times New Roman" w:cs="Times New Roman"/>
          <w:i/>
          <w:lang w:val="sr-Cyrl-RS"/>
        </w:rPr>
        <w:lastRenderedPageBreak/>
        <w:t>70 година Археолошког института (MNEMOSYNON FIRMITATIS), Програм, извештаји и апстракти, Београд, 5–7. јун 2017. године</w:t>
      </w:r>
      <w:r w:rsidRPr="00145B6F">
        <w:rPr>
          <w:rFonts w:ascii="Times New Roman" w:hAnsi="Times New Roman" w:cs="Times New Roman"/>
          <w:lang w:val="sr-Cyrl-RS"/>
        </w:rPr>
        <w:t>.</w:t>
      </w:r>
      <w:r w:rsidRPr="00145B6F">
        <w:rPr>
          <w:rFonts w:ascii="Times New Roman" w:hAnsi="Times New Roman" w:cs="Times New Roman"/>
          <w:lang w:val="sr-Latn-RS"/>
        </w:rPr>
        <w:t xml:space="preserve"> Beograd, 55.</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Latn-RS"/>
        </w:rPr>
        <w:t xml:space="preserve">– Bogdanović, I., Jevtović, Lj. 2018. Arheološka istraživanja viminacijumskog amfiteatra u 2016. godini, u: I. Bugarski, N. Gavrilović Vitas, V. Filipović (ur.), </w:t>
      </w:r>
      <w:r w:rsidRPr="00145B6F">
        <w:rPr>
          <w:rFonts w:ascii="Times New Roman" w:hAnsi="Times New Roman" w:cs="Times New Roman"/>
          <w:i/>
          <w:lang w:val="sr-Latn-RS"/>
        </w:rPr>
        <w:t>Arheologija u Srbiji: projekti Arheološkog instituta u 2016. godini</w:t>
      </w:r>
      <w:r w:rsidRPr="00145B6F">
        <w:rPr>
          <w:rFonts w:ascii="Times New Roman" w:hAnsi="Times New Roman" w:cs="Times New Roman"/>
          <w:lang w:val="sr-Latn-RS"/>
        </w:rPr>
        <w:t>. Beograd: Arheološki Institut, 55–60.</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Cyrl-RS"/>
        </w:rPr>
        <w:t>–</w:t>
      </w:r>
      <w:r w:rsidRPr="00145B6F">
        <w:rPr>
          <w:rFonts w:ascii="Times New Roman" w:hAnsi="Times New Roman" w:cs="Times New Roman"/>
          <w:lang w:val="sr-Latn-RS"/>
        </w:rPr>
        <w:t xml:space="preserve"> </w:t>
      </w:r>
      <w:r w:rsidRPr="00145B6F">
        <w:rPr>
          <w:rFonts w:ascii="Times New Roman" w:hAnsi="Times New Roman" w:cs="Times New Roman"/>
          <w:lang w:val="sr-Cyrl-RS"/>
        </w:rPr>
        <w:t>Поп–Лазић, С.</w:t>
      </w:r>
      <w:r w:rsidRPr="00145B6F">
        <w:rPr>
          <w:rFonts w:ascii="Times New Roman" w:hAnsi="Times New Roman" w:cs="Times New Roman"/>
          <w:lang w:val="sr-Latn-RS"/>
        </w:rPr>
        <w:t>,</w:t>
      </w:r>
      <w:r w:rsidRPr="00145B6F">
        <w:rPr>
          <w:rFonts w:ascii="Times New Roman" w:hAnsi="Times New Roman" w:cs="Times New Roman"/>
          <w:lang w:val="sr-Cyrl-RS"/>
        </w:rPr>
        <w:t xml:space="preserve"> Јевтовић, Љ.</w:t>
      </w:r>
      <w:r w:rsidRPr="00145B6F">
        <w:rPr>
          <w:rFonts w:ascii="Times New Roman" w:hAnsi="Times New Roman" w:cs="Times New Roman"/>
          <w:lang w:val="sr-Latn-RS"/>
        </w:rPr>
        <w:t>,</w:t>
      </w:r>
      <w:r w:rsidRPr="00145B6F">
        <w:rPr>
          <w:rFonts w:ascii="Times New Roman" w:hAnsi="Times New Roman" w:cs="Times New Roman"/>
          <w:lang w:val="sr-Cyrl-RS"/>
        </w:rPr>
        <w:t xml:space="preserve"> Вујадиновић,</w:t>
      </w:r>
      <w:r w:rsidRPr="00145B6F">
        <w:rPr>
          <w:rFonts w:ascii="Times New Roman" w:hAnsi="Times New Roman" w:cs="Times New Roman"/>
          <w:lang w:val="sr-Latn-RS"/>
        </w:rPr>
        <w:t xml:space="preserve"> </w:t>
      </w:r>
      <w:r w:rsidRPr="00145B6F">
        <w:rPr>
          <w:rFonts w:ascii="Times New Roman" w:hAnsi="Times New Roman" w:cs="Times New Roman"/>
          <w:lang w:val="sr-Cyrl-RS"/>
        </w:rPr>
        <w:t>В.</w:t>
      </w:r>
      <w:r w:rsidRPr="00145B6F">
        <w:rPr>
          <w:rFonts w:ascii="Times New Roman" w:hAnsi="Times New Roman" w:cs="Times New Roman"/>
          <w:lang w:val="sr-Latn-RS"/>
        </w:rPr>
        <w:t xml:space="preserve"> 201</w:t>
      </w:r>
      <w:r w:rsidRPr="00145B6F">
        <w:rPr>
          <w:rFonts w:ascii="Times New Roman" w:hAnsi="Times New Roman" w:cs="Times New Roman"/>
          <w:lang w:val="sr-Cyrl-RS"/>
        </w:rPr>
        <w:t>8</w:t>
      </w:r>
      <w:r w:rsidRPr="00145B6F">
        <w:rPr>
          <w:rFonts w:ascii="Times New Roman" w:hAnsi="Times New Roman" w:cs="Times New Roman"/>
          <w:lang w:val="sr-Latn-RS"/>
        </w:rPr>
        <w:t xml:space="preserve">. </w:t>
      </w:r>
      <w:r w:rsidRPr="00145B6F">
        <w:rPr>
          <w:rFonts w:ascii="Times New Roman" w:hAnsi="Times New Roman" w:cs="Times New Roman"/>
          <w:lang w:val="sr-Cyrl-RS"/>
        </w:rPr>
        <w:t xml:space="preserve">Римски лимес и провинције на територији данашње Србије, у: </w:t>
      </w:r>
      <w:r w:rsidRPr="00145B6F">
        <w:rPr>
          <w:rFonts w:ascii="Times New Roman" w:hAnsi="Times New Roman" w:cs="Times New Roman"/>
          <w:lang w:val="sr-Latn-RS"/>
        </w:rPr>
        <w:t xml:space="preserve">Д. Оташевић, М. Кораћ, </w:t>
      </w:r>
      <w:r w:rsidRPr="00145B6F">
        <w:rPr>
          <w:rFonts w:ascii="Times New Roman" w:hAnsi="Times New Roman" w:cs="Times New Roman"/>
          <w:lang w:val="sr-Cyrl-RS"/>
        </w:rPr>
        <w:t>С.</w:t>
      </w:r>
      <w:r w:rsidRPr="00145B6F">
        <w:rPr>
          <w:rFonts w:ascii="Times New Roman" w:hAnsi="Times New Roman" w:cs="Times New Roman"/>
          <w:lang w:val="sr-Latn-RS"/>
        </w:rPr>
        <w:t xml:space="preserve"> Поп–Лазић</w:t>
      </w:r>
      <w:r w:rsidRPr="00145B6F">
        <w:rPr>
          <w:rFonts w:ascii="Times New Roman" w:hAnsi="Times New Roman" w:cs="Times New Roman"/>
          <w:lang w:val="sr-Cyrl-RS"/>
        </w:rPr>
        <w:t xml:space="preserve"> (ур.)</w:t>
      </w:r>
      <w:r w:rsidRPr="00145B6F">
        <w:rPr>
          <w:rFonts w:ascii="Times New Roman" w:hAnsi="Times New Roman" w:cs="Times New Roman"/>
          <w:lang w:val="sr-Latn-RS"/>
        </w:rPr>
        <w:t xml:space="preserve">, </w:t>
      </w:r>
      <w:r w:rsidRPr="00145B6F">
        <w:rPr>
          <w:rFonts w:ascii="Times New Roman" w:hAnsi="Times New Roman" w:cs="Times New Roman"/>
          <w:i/>
          <w:lang w:val="sr-Cyrl-RS"/>
        </w:rPr>
        <w:t>Римски лимес и градови на тлу Србије</w:t>
      </w:r>
      <w:r w:rsidRPr="00145B6F">
        <w:rPr>
          <w:rFonts w:ascii="Times New Roman" w:hAnsi="Times New Roman" w:cs="Times New Roman"/>
          <w:lang w:val="sr-Cyrl-RS"/>
        </w:rPr>
        <w:t>. Београд: Српска Академија наука и уметности, Археолошки Институт Београд, 14–19.</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Cyrl-RS"/>
        </w:rPr>
        <w:t xml:space="preserve">– Раичковић Савић, А., Јевтовић, Љ., Богдановић, А. </w:t>
      </w:r>
      <w:r w:rsidRPr="00145B6F">
        <w:rPr>
          <w:rFonts w:ascii="Times New Roman" w:hAnsi="Times New Roman" w:cs="Times New Roman"/>
          <w:lang w:val="sr-Latn-RS"/>
        </w:rPr>
        <w:t>201</w:t>
      </w:r>
      <w:r w:rsidRPr="00145B6F">
        <w:rPr>
          <w:rFonts w:ascii="Times New Roman" w:hAnsi="Times New Roman" w:cs="Times New Roman"/>
          <w:lang w:val="sr-Cyrl-RS"/>
        </w:rPr>
        <w:t>8</w:t>
      </w:r>
      <w:r w:rsidRPr="00145B6F">
        <w:rPr>
          <w:rFonts w:ascii="Times New Roman" w:hAnsi="Times New Roman" w:cs="Times New Roman"/>
          <w:lang w:val="sr-Latn-RS"/>
        </w:rPr>
        <w:t>.</w:t>
      </w:r>
      <w:r w:rsidRPr="00145B6F">
        <w:rPr>
          <w:rFonts w:ascii="Times New Roman" w:hAnsi="Times New Roman" w:cs="Times New Roman"/>
          <w:lang w:val="sr-Cyrl-RS"/>
        </w:rPr>
        <w:t xml:space="preserve"> Керамички материјал, у: </w:t>
      </w:r>
      <w:r w:rsidRPr="00145B6F">
        <w:rPr>
          <w:rFonts w:ascii="Times New Roman" w:hAnsi="Times New Roman" w:cs="Times New Roman"/>
          <w:lang w:val="sr-Latn-RS"/>
        </w:rPr>
        <w:t xml:space="preserve">Д. Оташевић, М. Кораћ, </w:t>
      </w:r>
      <w:r w:rsidRPr="00145B6F">
        <w:rPr>
          <w:rFonts w:ascii="Times New Roman" w:hAnsi="Times New Roman" w:cs="Times New Roman"/>
          <w:lang w:val="sr-Cyrl-RS"/>
        </w:rPr>
        <w:t>С.</w:t>
      </w:r>
      <w:r w:rsidRPr="00145B6F">
        <w:rPr>
          <w:rFonts w:ascii="Times New Roman" w:hAnsi="Times New Roman" w:cs="Times New Roman"/>
          <w:lang w:val="sr-Latn-RS"/>
        </w:rPr>
        <w:t xml:space="preserve"> Поп–Лазић</w:t>
      </w:r>
      <w:r w:rsidRPr="00145B6F">
        <w:rPr>
          <w:rFonts w:ascii="Times New Roman" w:hAnsi="Times New Roman" w:cs="Times New Roman"/>
          <w:lang w:val="sr-Cyrl-RS"/>
        </w:rPr>
        <w:t xml:space="preserve"> (ур.)</w:t>
      </w:r>
      <w:r w:rsidRPr="00145B6F">
        <w:rPr>
          <w:rFonts w:ascii="Times New Roman" w:hAnsi="Times New Roman" w:cs="Times New Roman"/>
          <w:lang w:val="sr-Latn-RS"/>
        </w:rPr>
        <w:t xml:space="preserve">, </w:t>
      </w:r>
      <w:r w:rsidRPr="00145B6F">
        <w:rPr>
          <w:rFonts w:ascii="Times New Roman" w:hAnsi="Times New Roman" w:cs="Times New Roman"/>
          <w:i/>
          <w:lang w:val="sr-Cyrl-RS"/>
        </w:rPr>
        <w:t>Римски лимес и градови на тлу Србије</w:t>
      </w:r>
      <w:r w:rsidRPr="00145B6F">
        <w:rPr>
          <w:rFonts w:ascii="Times New Roman" w:hAnsi="Times New Roman" w:cs="Times New Roman"/>
          <w:lang w:val="sr-Cyrl-RS"/>
        </w:rPr>
        <w:t>. Београд: Српска Академија наука и уметности, Археолошки Институт Београд, 64–71, 278–301.</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Cyrl-RS"/>
        </w:rPr>
        <w:t xml:space="preserve">– </w:t>
      </w:r>
      <w:proofErr w:type="spellStart"/>
      <w:r w:rsidRPr="00145B6F">
        <w:rPr>
          <w:rFonts w:ascii="Times New Roman" w:hAnsi="Times New Roman" w:cs="Times New Roman"/>
          <w:lang w:val="en-US"/>
        </w:rPr>
        <w:t>Nikoli</w:t>
      </w:r>
      <w:proofErr w:type="spellEnd"/>
      <w:r w:rsidRPr="00145B6F">
        <w:rPr>
          <w:rFonts w:ascii="Times New Roman" w:hAnsi="Times New Roman" w:cs="Times New Roman"/>
          <w:lang w:val="sr-Cyrl-RS"/>
        </w:rPr>
        <w:t xml:space="preserve">ć, </w:t>
      </w:r>
      <w:r w:rsidRPr="00145B6F">
        <w:rPr>
          <w:rFonts w:ascii="Times New Roman" w:hAnsi="Times New Roman" w:cs="Times New Roman"/>
          <w:lang w:val="en-US"/>
        </w:rPr>
        <w:t>S</w:t>
      </w:r>
      <w:r w:rsidRPr="00145B6F">
        <w:rPr>
          <w:rFonts w:ascii="Times New Roman" w:hAnsi="Times New Roman" w:cs="Times New Roman"/>
          <w:lang w:val="sr-Cyrl-RS"/>
        </w:rPr>
        <w:t xml:space="preserve">., </w:t>
      </w:r>
      <w:proofErr w:type="spellStart"/>
      <w:proofErr w:type="gramStart"/>
      <w:r w:rsidRPr="00145B6F">
        <w:rPr>
          <w:rFonts w:ascii="Times New Roman" w:hAnsi="Times New Roman" w:cs="Times New Roman"/>
          <w:lang w:val="en-US"/>
        </w:rPr>
        <w:t>Bogdanovi</w:t>
      </w:r>
      <w:proofErr w:type="spellEnd"/>
      <w:r w:rsidRPr="00145B6F">
        <w:rPr>
          <w:rFonts w:ascii="Times New Roman" w:hAnsi="Times New Roman" w:cs="Times New Roman"/>
          <w:lang w:val="sr-Cyrl-RS"/>
        </w:rPr>
        <w:t xml:space="preserve">ć, </w:t>
      </w:r>
      <w:r w:rsidRPr="00145B6F">
        <w:rPr>
          <w:rFonts w:ascii="Times New Roman" w:hAnsi="Times New Roman" w:cs="Times New Roman"/>
          <w:lang w:val="en-US"/>
        </w:rPr>
        <w:t>I</w:t>
      </w:r>
      <w:r w:rsidRPr="00145B6F">
        <w:rPr>
          <w:rFonts w:ascii="Times New Roman" w:hAnsi="Times New Roman" w:cs="Times New Roman"/>
          <w:lang w:val="sr-Cyrl-RS"/>
        </w:rPr>
        <w:t xml:space="preserve">., </w:t>
      </w:r>
      <w:proofErr w:type="spellStart"/>
      <w:r w:rsidRPr="00145B6F">
        <w:rPr>
          <w:rFonts w:ascii="Times New Roman" w:hAnsi="Times New Roman" w:cs="Times New Roman"/>
          <w:lang w:val="en-US"/>
        </w:rPr>
        <w:t>Stoji</w:t>
      </w:r>
      <w:proofErr w:type="spellEnd"/>
      <w:r w:rsidRPr="00145B6F">
        <w:rPr>
          <w:rFonts w:ascii="Times New Roman" w:hAnsi="Times New Roman" w:cs="Times New Roman"/>
          <w:lang w:val="sr-Cyrl-RS"/>
        </w:rPr>
        <w:t xml:space="preserve">ć, </w:t>
      </w:r>
      <w:r w:rsidRPr="00145B6F">
        <w:rPr>
          <w:rFonts w:ascii="Times New Roman" w:hAnsi="Times New Roman" w:cs="Times New Roman"/>
          <w:lang w:val="en-US"/>
        </w:rPr>
        <w:t>G</w:t>
      </w:r>
      <w:r w:rsidRPr="00145B6F">
        <w:rPr>
          <w:rFonts w:ascii="Times New Roman" w:hAnsi="Times New Roman" w:cs="Times New Roman"/>
          <w:lang w:val="sr-Cyrl-RS"/>
        </w:rPr>
        <w:t xml:space="preserve">., </w:t>
      </w:r>
      <w:proofErr w:type="spellStart"/>
      <w:r w:rsidRPr="00145B6F">
        <w:rPr>
          <w:rFonts w:ascii="Times New Roman" w:hAnsi="Times New Roman" w:cs="Times New Roman"/>
          <w:lang w:val="en-US"/>
        </w:rPr>
        <w:t>Jevtovi</w:t>
      </w:r>
      <w:proofErr w:type="spellEnd"/>
      <w:r w:rsidRPr="00145B6F">
        <w:rPr>
          <w:rFonts w:ascii="Times New Roman" w:hAnsi="Times New Roman" w:cs="Times New Roman"/>
          <w:lang w:val="sr-Cyrl-RS"/>
        </w:rPr>
        <w:t xml:space="preserve">ć, </w:t>
      </w:r>
      <w:proofErr w:type="spellStart"/>
      <w:r w:rsidRPr="00145B6F">
        <w:rPr>
          <w:rFonts w:ascii="Times New Roman" w:hAnsi="Times New Roman" w:cs="Times New Roman"/>
          <w:lang w:val="en-US"/>
        </w:rPr>
        <w:t>Lj</w:t>
      </w:r>
      <w:proofErr w:type="spellEnd"/>
      <w:r w:rsidRPr="00145B6F">
        <w:rPr>
          <w:rFonts w:ascii="Times New Roman" w:hAnsi="Times New Roman" w:cs="Times New Roman"/>
          <w:lang w:val="sr-Cyrl-RS"/>
        </w:rPr>
        <w:t>. 2018.</w:t>
      </w:r>
      <w:proofErr w:type="gramEnd"/>
      <w:r w:rsidRPr="00145B6F">
        <w:rPr>
          <w:rFonts w:ascii="Times New Roman" w:hAnsi="Times New Roman" w:cs="Times New Roman"/>
          <w:lang w:val="sr-Cyrl-RS"/>
        </w:rPr>
        <w:t xml:space="preserve"> </w:t>
      </w:r>
      <w:r w:rsidRPr="00145B6F">
        <w:rPr>
          <w:rFonts w:ascii="Times New Roman" w:hAnsi="Times New Roman" w:cs="Times New Roman"/>
          <w:lang w:val="en-US"/>
        </w:rPr>
        <w:t xml:space="preserve">Exploring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en-US"/>
        </w:rPr>
        <w:t xml:space="preserve">: new excavations on the legionary fortress, у: </w:t>
      </w:r>
      <w:r w:rsidRPr="00145B6F">
        <w:rPr>
          <w:rFonts w:ascii="Times New Roman" w:hAnsi="Times New Roman" w:cs="Times New Roman"/>
          <w:i/>
          <w:lang w:val="en-US"/>
        </w:rPr>
        <w:t xml:space="preserve">24. </w:t>
      </w:r>
      <w:proofErr w:type="gramStart"/>
      <w:r w:rsidRPr="00145B6F">
        <w:rPr>
          <w:rFonts w:ascii="Times New Roman" w:hAnsi="Times New Roman" w:cs="Times New Roman"/>
          <w:i/>
          <w:lang w:val="en-US"/>
        </w:rPr>
        <w:t xml:space="preserve">Limes Congress Serbia 02–09 September 2018 Belgrade – </w:t>
      </w:r>
      <w:proofErr w:type="spellStart"/>
      <w:r w:rsidRPr="00145B6F">
        <w:rPr>
          <w:rFonts w:ascii="Times New Roman" w:hAnsi="Times New Roman" w:cs="Times New Roman"/>
          <w:i/>
          <w:lang w:val="en-US"/>
        </w:rPr>
        <w:t>Viminacium</w:t>
      </w:r>
      <w:proofErr w:type="spellEnd"/>
      <w:r w:rsidRPr="00145B6F">
        <w:rPr>
          <w:rFonts w:ascii="Times New Roman" w:hAnsi="Times New Roman" w:cs="Times New Roman"/>
          <w:i/>
          <w:lang w:val="en-US"/>
        </w:rPr>
        <w:t>, Book of abstracts</w:t>
      </w:r>
      <w:r w:rsidRPr="00145B6F">
        <w:rPr>
          <w:rFonts w:ascii="Times New Roman" w:hAnsi="Times New Roman" w:cs="Times New Roman"/>
          <w:lang w:val="en-US"/>
        </w:rPr>
        <w:t>.</w:t>
      </w:r>
      <w:proofErr w:type="gramEnd"/>
      <w:r w:rsidRPr="00145B6F">
        <w:rPr>
          <w:rFonts w:ascii="Times New Roman" w:hAnsi="Times New Roman" w:cs="Times New Roman"/>
          <w:lang w:val="en-US"/>
        </w:rPr>
        <w:t xml:space="preserve"> Belgrade: Institute of Archaeology, 28.</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Cyrl-RS"/>
        </w:rPr>
        <w:t xml:space="preserve">– </w:t>
      </w:r>
      <w:r w:rsidRPr="00145B6F">
        <w:rPr>
          <w:rFonts w:ascii="Times New Roman" w:hAnsi="Times New Roman" w:cs="Times New Roman"/>
          <w:lang w:val="en-US"/>
        </w:rPr>
        <w:t>Red</w:t>
      </w:r>
      <w:r w:rsidRPr="00145B6F">
        <w:rPr>
          <w:rFonts w:ascii="Times New Roman" w:hAnsi="Times New Roman" w:cs="Times New Roman"/>
          <w:lang w:val="sr-Cyrl-RS"/>
        </w:rPr>
        <w:t>ž</w:t>
      </w:r>
      <w:proofErr w:type="spellStart"/>
      <w:r w:rsidRPr="00145B6F">
        <w:rPr>
          <w:rFonts w:ascii="Times New Roman" w:hAnsi="Times New Roman" w:cs="Times New Roman"/>
          <w:lang w:val="en-US"/>
        </w:rPr>
        <w:t>i</w:t>
      </w:r>
      <w:proofErr w:type="spellEnd"/>
      <w:r w:rsidRPr="00145B6F">
        <w:rPr>
          <w:rFonts w:ascii="Times New Roman" w:hAnsi="Times New Roman" w:cs="Times New Roman"/>
          <w:lang w:val="sr-Cyrl-RS"/>
        </w:rPr>
        <w:t xml:space="preserve">ć, </w:t>
      </w:r>
      <w:r w:rsidRPr="00145B6F">
        <w:rPr>
          <w:rFonts w:ascii="Times New Roman" w:hAnsi="Times New Roman" w:cs="Times New Roman"/>
          <w:lang w:val="en-US"/>
        </w:rPr>
        <w:t>S</w:t>
      </w:r>
      <w:r w:rsidRPr="00145B6F">
        <w:rPr>
          <w:rFonts w:ascii="Times New Roman" w:hAnsi="Times New Roman" w:cs="Times New Roman"/>
          <w:lang w:val="sr-Cyrl-RS"/>
        </w:rPr>
        <w:t xml:space="preserve">., </w:t>
      </w:r>
      <w:proofErr w:type="spellStart"/>
      <w:proofErr w:type="gramStart"/>
      <w:r w:rsidRPr="00145B6F">
        <w:rPr>
          <w:rFonts w:ascii="Times New Roman" w:hAnsi="Times New Roman" w:cs="Times New Roman"/>
          <w:lang w:val="en-US"/>
        </w:rPr>
        <w:t>Kosanovi</w:t>
      </w:r>
      <w:proofErr w:type="spellEnd"/>
      <w:r w:rsidRPr="00145B6F">
        <w:rPr>
          <w:rFonts w:ascii="Times New Roman" w:hAnsi="Times New Roman" w:cs="Times New Roman"/>
          <w:lang w:val="sr-Cyrl-RS"/>
        </w:rPr>
        <w:t xml:space="preserve">ć, </w:t>
      </w:r>
      <w:r w:rsidRPr="00145B6F">
        <w:rPr>
          <w:rFonts w:ascii="Times New Roman" w:hAnsi="Times New Roman" w:cs="Times New Roman"/>
          <w:lang w:val="en-US"/>
        </w:rPr>
        <w:t>I</w:t>
      </w:r>
      <w:r w:rsidRPr="00145B6F">
        <w:rPr>
          <w:rFonts w:ascii="Times New Roman" w:hAnsi="Times New Roman" w:cs="Times New Roman"/>
          <w:lang w:val="sr-Cyrl-RS"/>
        </w:rPr>
        <w:t xml:space="preserve">., </w:t>
      </w:r>
      <w:r w:rsidRPr="00145B6F">
        <w:rPr>
          <w:rFonts w:ascii="Times New Roman" w:hAnsi="Times New Roman" w:cs="Times New Roman"/>
          <w:lang w:val="en-US"/>
        </w:rPr>
        <w:t>Jovi</w:t>
      </w:r>
      <w:r w:rsidRPr="00145B6F">
        <w:rPr>
          <w:rFonts w:ascii="Times New Roman" w:hAnsi="Times New Roman" w:cs="Times New Roman"/>
          <w:lang w:val="sr-Cyrl-RS"/>
        </w:rPr>
        <w:t>č</w:t>
      </w:r>
      <w:proofErr w:type="spellStart"/>
      <w:r w:rsidRPr="00145B6F">
        <w:rPr>
          <w:rFonts w:ascii="Times New Roman" w:hAnsi="Times New Roman" w:cs="Times New Roman"/>
          <w:lang w:val="en-US"/>
        </w:rPr>
        <w:t>i</w:t>
      </w:r>
      <w:proofErr w:type="spellEnd"/>
      <w:r w:rsidRPr="00145B6F">
        <w:rPr>
          <w:rFonts w:ascii="Times New Roman" w:hAnsi="Times New Roman" w:cs="Times New Roman"/>
          <w:lang w:val="sr-Cyrl-RS"/>
        </w:rPr>
        <w:t xml:space="preserve">ć, </w:t>
      </w:r>
      <w:r w:rsidRPr="00145B6F">
        <w:rPr>
          <w:rFonts w:ascii="Times New Roman" w:hAnsi="Times New Roman" w:cs="Times New Roman"/>
          <w:lang w:val="en-US"/>
        </w:rPr>
        <w:t>M</w:t>
      </w:r>
      <w:r w:rsidRPr="00145B6F">
        <w:rPr>
          <w:rFonts w:ascii="Times New Roman" w:hAnsi="Times New Roman" w:cs="Times New Roman"/>
          <w:lang w:val="sr-Cyrl-RS"/>
        </w:rPr>
        <w:t xml:space="preserve">., </w:t>
      </w:r>
      <w:proofErr w:type="spellStart"/>
      <w:r w:rsidRPr="00145B6F">
        <w:rPr>
          <w:rFonts w:ascii="Times New Roman" w:hAnsi="Times New Roman" w:cs="Times New Roman"/>
          <w:lang w:val="en-US"/>
        </w:rPr>
        <w:t>Jevtovi</w:t>
      </w:r>
      <w:proofErr w:type="spellEnd"/>
      <w:r w:rsidRPr="00145B6F">
        <w:rPr>
          <w:rFonts w:ascii="Times New Roman" w:hAnsi="Times New Roman" w:cs="Times New Roman"/>
          <w:lang w:val="sr-Cyrl-RS"/>
        </w:rPr>
        <w:t xml:space="preserve">ć, </w:t>
      </w:r>
      <w:proofErr w:type="spellStart"/>
      <w:r w:rsidRPr="00145B6F">
        <w:rPr>
          <w:rFonts w:ascii="Times New Roman" w:hAnsi="Times New Roman" w:cs="Times New Roman"/>
          <w:lang w:val="en-US"/>
        </w:rPr>
        <w:t>Lj</w:t>
      </w:r>
      <w:proofErr w:type="spellEnd"/>
      <w:r w:rsidRPr="00145B6F">
        <w:rPr>
          <w:rFonts w:ascii="Times New Roman" w:hAnsi="Times New Roman" w:cs="Times New Roman"/>
          <w:lang w:val="sr-Cyrl-RS"/>
        </w:rPr>
        <w:t>. 2018.</w:t>
      </w:r>
      <w:proofErr w:type="gramEnd"/>
      <w:r w:rsidRPr="00145B6F">
        <w:rPr>
          <w:rFonts w:ascii="Times New Roman" w:hAnsi="Times New Roman" w:cs="Times New Roman"/>
          <w:lang w:val="sr-Cyrl-RS"/>
        </w:rPr>
        <w:t xml:space="preserve"> </w:t>
      </w:r>
      <w:r w:rsidRPr="00145B6F">
        <w:rPr>
          <w:rFonts w:ascii="Times New Roman" w:hAnsi="Times New Roman" w:cs="Times New Roman"/>
          <w:lang w:val="en-US"/>
        </w:rPr>
        <w:t xml:space="preserve">New Evidence for Brick Production at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en-US"/>
        </w:rPr>
        <w:t xml:space="preserve">, у: </w:t>
      </w:r>
      <w:r w:rsidRPr="00145B6F">
        <w:rPr>
          <w:rFonts w:ascii="Times New Roman" w:hAnsi="Times New Roman" w:cs="Times New Roman"/>
          <w:i/>
          <w:lang w:val="en-US"/>
        </w:rPr>
        <w:t xml:space="preserve">24. </w:t>
      </w:r>
      <w:proofErr w:type="gramStart"/>
      <w:r w:rsidRPr="00145B6F">
        <w:rPr>
          <w:rFonts w:ascii="Times New Roman" w:hAnsi="Times New Roman" w:cs="Times New Roman"/>
          <w:i/>
          <w:lang w:val="en-US"/>
        </w:rPr>
        <w:t xml:space="preserve">Limes Congress Serbia 02–09 September 2018 Belgrade – </w:t>
      </w:r>
      <w:proofErr w:type="spellStart"/>
      <w:r w:rsidRPr="00145B6F">
        <w:rPr>
          <w:rFonts w:ascii="Times New Roman" w:hAnsi="Times New Roman" w:cs="Times New Roman"/>
          <w:i/>
          <w:lang w:val="en-US"/>
        </w:rPr>
        <w:t>Viminacium</w:t>
      </w:r>
      <w:proofErr w:type="spellEnd"/>
      <w:r w:rsidRPr="00145B6F">
        <w:rPr>
          <w:rFonts w:ascii="Times New Roman" w:hAnsi="Times New Roman" w:cs="Times New Roman"/>
          <w:i/>
          <w:lang w:val="en-US"/>
        </w:rPr>
        <w:t>, Book of abstracts</w:t>
      </w:r>
      <w:r w:rsidRPr="00145B6F">
        <w:rPr>
          <w:rFonts w:ascii="Times New Roman" w:hAnsi="Times New Roman" w:cs="Times New Roman"/>
          <w:lang w:val="en-US"/>
        </w:rPr>
        <w:t>.</w:t>
      </w:r>
      <w:proofErr w:type="gramEnd"/>
      <w:r w:rsidRPr="00145B6F">
        <w:rPr>
          <w:rFonts w:ascii="Times New Roman" w:hAnsi="Times New Roman" w:cs="Times New Roman"/>
          <w:lang w:val="en-US"/>
        </w:rPr>
        <w:t xml:space="preserve"> Belgrade: Institute of Archaeology, 64.</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Bogdanović, I., Jevtović, Lj. 2019. Arheološka istraživanja viminacijumskog amfiteatra u 2017. godini, у: I. Bugarski, N. Gavrilović Vitas, V. Filipović (</w:t>
      </w:r>
      <w:r w:rsidRPr="00145B6F">
        <w:rPr>
          <w:rFonts w:ascii="Times New Roman" w:hAnsi="Times New Roman" w:cs="Times New Roman"/>
          <w:lang w:val="sr-Cyrl-RS"/>
        </w:rPr>
        <w:t>ур</w:t>
      </w:r>
      <w:r w:rsidRPr="00145B6F">
        <w:rPr>
          <w:rFonts w:ascii="Times New Roman" w:hAnsi="Times New Roman" w:cs="Times New Roman"/>
          <w:lang w:val="sr-Latn-RS"/>
        </w:rPr>
        <w:t xml:space="preserve">.), </w:t>
      </w:r>
      <w:r w:rsidRPr="00145B6F">
        <w:rPr>
          <w:rFonts w:ascii="Times New Roman" w:hAnsi="Times New Roman" w:cs="Times New Roman"/>
          <w:i/>
          <w:lang w:val="sr-Latn-RS"/>
        </w:rPr>
        <w:t>Arheologija u Srbiji: projekti Arheološkog instituta u 2017. godini</w:t>
      </w:r>
      <w:r w:rsidRPr="00145B6F">
        <w:rPr>
          <w:rFonts w:ascii="Times New Roman" w:hAnsi="Times New Roman" w:cs="Times New Roman"/>
          <w:lang w:val="sr-Cyrl-RS"/>
        </w:rPr>
        <w:t>. Beograd</w:t>
      </w:r>
      <w:r w:rsidRPr="00145B6F">
        <w:rPr>
          <w:rFonts w:ascii="Times New Roman" w:hAnsi="Times New Roman" w:cs="Times New Roman"/>
          <w:lang w:val="sr-Latn-RS"/>
        </w:rPr>
        <w:t>: Arheološki Institut</w:t>
      </w:r>
      <w:r w:rsidRPr="00145B6F">
        <w:rPr>
          <w:rFonts w:ascii="Times New Roman" w:hAnsi="Times New Roman" w:cs="Times New Roman"/>
          <w:lang w:val="sr-Cyrl-RS"/>
        </w:rPr>
        <w:t xml:space="preserve">, </w:t>
      </w:r>
      <w:r w:rsidRPr="00145B6F">
        <w:rPr>
          <w:rFonts w:ascii="Times New Roman" w:hAnsi="Times New Roman" w:cs="Times New Roman"/>
          <w:lang w:val="sr-Latn-RS"/>
        </w:rPr>
        <w:t>109–116.</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sr-Latn-RS"/>
        </w:rPr>
        <w:t>– Nikolić, S., Stojić, G., Marjanović, M., Bogdanović, I., Jevtović, Lj. 2019. Istraživanja na lokalitetu Čair – Castrum (Viminacijum) 2017. godine, у: I. Bugarski, N. Gavrilović Vitas, V. Filipović (</w:t>
      </w:r>
      <w:r w:rsidRPr="00145B6F">
        <w:rPr>
          <w:rFonts w:ascii="Times New Roman" w:hAnsi="Times New Roman" w:cs="Times New Roman"/>
          <w:lang w:val="sr-Cyrl-RS"/>
        </w:rPr>
        <w:t>ур</w:t>
      </w:r>
      <w:r w:rsidRPr="00145B6F">
        <w:rPr>
          <w:rFonts w:ascii="Times New Roman" w:hAnsi="Times New Roman" w:cs="Times New Roman"/>
          <w:lang w:val="sr-Latn-RS"/>
        </w:rPr>
        <w:t xml:space="preserve">.), </w:t>
      </w:r>
      <w:r w:rsidRPr="00145B6F">
        <w:rPr>
          <w:rFonts w:ascii="Times New Roman" w:hAnsi="Times New Roman" w:cs="Times New Roman"/>
          <w:i/>
          <w:lang w:val="sr-Latn-RS"/>
        </w:rPr>
        <w:t>Arheologija u Srbiji: projekti Arheološkog instituta u 2017. godini</w:t>
      </w:r>
      <w:r w:rsidRPr="00145B6F">
        <w:rPr>
          <w:rFonts w:ascii="Times New Roman" w:hAnsi="Times New Roman" w:cs="Times New Roman"/>
          <w:lang w:val="sr-Cyrl-RS"/>
        </w:rPr>
        <w:t>.</w:t>
      </w:r>
      <w:r w:rsidRPr="00145B6F">
        <w:rPr>
          <w:rFonts w:ascii="Times New Roman" w:hAnsi="Times New Roman" w:cs="Times New Roman"/>
          <w:lang w:val="sr-Latn-RS"/>
        </w:rPr>
        <w:t xml:space="preserve"> </w:t>
      </w:r>
      <w:r w:rsidRPr="00145B6F">
        <w:rPr>
          <w:rFonts w:ascii="Times New Roman" w:hAnsi="Times New Roman" w:cs="Times New Roman"/>
          <w:lang w:val="sr-Cyrl-RS"/>
        </w:rPr>
        <w:t>Beograd</w:t>
      </w:r>
      <w:r w:rsidRPr="00145B6F">
        <w:rPr>
          <w:rFonts w:ascii="Times New Roman" w:hAnsi="Times New Roman" w:cs="Times New Roman"/>
          <w:lang w:val="sr-Latn-RS"/>
        </w:rPr>
        <w:t>: Arheološki Institut</w:t>
      </w:r>
      <w:r w:rsidRPr="00145B6F">
        <w:rPr>
          <w:rFonts w:ascii="Times New Roman" w:hAnsi="Times New Roman" w:cs="Times New Roman"/>
          <w:lang w:val="sr-Cyrl-RS"/>
        </w:rPr>
        <w:t xml:space="preserve">, </w:t>
      </w:r>
      <w:r w:rsidRPr="00145B6F">
        <w:rPr>
          <w:rFonts w:ascii="Times New Roman" w:hAnsi="Times New Roman" w:cs="Times New Roman"/>
          <w:lang w:val="sr-Latn-RS"/>
        </w:rPr>
        <w:t>125–134.</w:t>
      </w:r>
    </w:p>
    <w:p w:rsidR="00343350" w:rsidRPr="00145B6F" w:rsidRDefault="00343350" w:rsidP="00E833B1">
      <w:pPr>
        <w:pStyle w:val="Default"/>
        <w:spacing w:line="360" w:lineRule="auto"/>
        <w:jc w:val="both"/>
        <w:rPr>
          <w:rFonts w:ascii="Times New Roman" w:hAnsi="Times New Roman" w:cs="Times New Roman"/>
          <w:lang w:val="sr-Latn-RS"/>
        </w:rPr>
      </w:pPr>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Jovičić</w:t>
      </w:r>
      <w:proofErr w:type="spellEnd"/>
      <w:r w:rsidRPr="00145B6F">
        <w:rPr>
          <w:rFonts w:ascii="Times New Roman" w:hAnsi="Times New Roman" w:cs="Times New Roman"/>
          <w:lang w:val="en-US"/>
        </w:rPr>
        <w:t xml:space="preserve">, M., </w:t>
      </w:r>
      <w:proofErr w:type="spellStart"/>
      <w:r w:rsidRPr="00145B6F">
        <w:rPr>
          <w:rFonts w:ascii="Times New Roman" w:hAnsi="Times New Roman" w:cs="Times New Roman"/>
          <w:lang w:val="en-US"/>
        </w:rPr>
        <w:t>Jevtović</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Lj</w:t>
      </w:r>
      <w:proofErr w:type="spellEnd"/>
      <w:r w:rsidRPr="00145B6F">
        <w:rPr>
          <w:rFonts w:ascii="Times New Roman" w:hAnsi="Times New Roman" w:cs="Times New Roman"/>
          <w:lang w:val="en-US"/>
        </w:rPr>
        <w:t xml:space="preserve">. 2019. Contribution to the cult of Bacchus on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sr-Cyrl-RS"/>
        </w:rPr>
        <w:t xml:space="preserve"> </w:t>
      </w:r>
      <w:r w:rsidRPr="00145B6F">
        <w:rPr>
          <w:rFonts w:ascii="Times New Roman" w:hAnsi="Times New Roman" w:cs="Times New Roman"/>
          <w:lang w:val="en-US"/>
        </w:rPr>
        <w:t xml:space="preserve">– terracotta lamps with relief depictions of the mask, thyrsus and syrinx, у: L. </w:t>
      </w:r>
      <w:proofErr w:type="spellStart"/>
      <w:r w:rsidRPr="00145B6F">
        <w:rPr>
          <w:rFonts w:ascii="Times New Roman" w:hAnsi="Times New Roman" w:cs="Times New Roman"/>
          <w:lang w:val="en-US"/>
        </w:rPr>
        <w:t>Chrzanovski</w:t>
      </w:r>
      <w:proofErr w:type="spellEnd"/>
      <w:r w:rsidRPr="00145B6F">
        <w:rPr>
          <w:rFonts w:ascii="Times New Roman" w:hAnsi="Times New Roman" w:cs="Times New Roman"/>
          <w:lang w:val="en-US"/>
        </w:rPr>
        <w:t xml:space="preserve">, A. </w:t>
      </w:r>
      <w:proofErr w:type="spellStart"/>
      <w:r w:rsidRPr="00145B6F">
        <w:rPr>
          <w:rFonts w:ascii="Times New Roman" w:hAnsi="Times New Roman" w:cs="Times New Roman"/>
          <w:lang w:val="en-US"/>
        </w:rPr>
        <w:t>Nestorović</w:t>
      </w:r>
      <w:proofErr w:type="spellEnd"/>
      <w:r w:rsidRPr="00145B6F">
        <w:rPr>
          <w:rFonts w:ascii="Times New Roman" w:hAnsi="Times New Roman" w:cs="Times New Roman"/>
          <w:lang w:val="en-US"/>
        </w:rPr>
        <w:t xml:space="preserve">, V. </w:t>
      </w:r>
      <w:proofErr w:type="spellStart"/>
      <w:r w:rsidRPr="00145B6F">
        <w:rPr>
          <w:rFonts w:ascii="Times New Roman" w:hAnsi="Times New Roman" w:cs="Times New Roman"/>
          <w:lang w:val="en-US"/>
        </w:rPr>
        <w:t>Vidrih</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Perko</w:t>
      </w:r>
      <w:proofErr w:type="spellEnd"/>
      <w:r w:rsidRPr="00145B6F">
        <w:rPr>
          <w:rFonts w:ascii="Times New Roman" w:hAnsi="Times New Roman" w:cs="Times New Roman"/>
          <w:lang w:val="en-US"/>
        </w:rPr>
        <w:t xml:space="preserve"> (eds.), </w:t>
      </w:r>
      <w:r w:rsidRPr="00145B6F">
        <w:rPr>
          <w:rFonts w:ascii="Times New Roman" w:hAnsi="Times New Roman" w:cs="Times New Roman"/>
          <w:i/>
          <w:lang w:val="en-US"/>
        </w:rPr>
        <w:t xml:space="preserve">Ancient lamps from Balkans and beyond, Acts of the 4th International </w:t>
      </w:r>
      <w:proofErr w:type="spellStart"/>
      <w:r w:rsidRPr="00145B6F">
        <w:rPr>
          <w:rFonts w:ascii="Times New Roman" w:hAnsi="Times New Roman" w:cs="Times New Roman"/>
          <w:i/>
          <w:lang w:val="en-US"/>
        </w:rPr>
        <w:t>Lychnological</w:t>
      </w:r>
      <w:proofErr w:type="spellEnd"/>
      <w:r w:rsidRPr="00145B6F">
        <w:rPr>
          <w:rFonts w:ascii="Times New Roman" w:hAnsi="Times New Roman" w:cs="Times New Roman"/>
          <w:i/>
          <w:lang w:val="en-US"/>
        </w:rPr>
        <w:t xml:space="preserve"> Congress («Ex </w:t>
      </w:r>
      <w:proofErr w:type="spellStart"/>
      <w:r w:rsidRPr="00145B6F">
        <w:rPr>
          <w:rFonts w:ascii="Times New Roman" w:hAnsi="Times New Roman" w:cs="Times New Roman"/>
          <w:i/>
          <w:lang w:val="en-US"/>
        </w:rPr>
        <w:t>Oriente</w:t>
      </w:r>
      <w:proofErr w:type="spellEnd"/>
      <w:r w:rsidRPr="00145B6F">
        <w:rPr>
          <w:rFonts w:ascii="Times New Roman" w:hAnsi="Times New Roman" w:cs="Times New Roman"/>
          <w:i/>
          <w:lang w:val="en-US"/>
        </w:rPr>
        <w:t xml:space="preserve"> Lux», </w:t>
      </w:r>
      <w:proofErr w:type="spellStart"/>
      <w:r w:rsidRPr="00145B6F">
        <w:rPr>
          <w:rFonts w:ascii="Times New Roman" w:hAnsi="Times New Roman" w:cs="Times New Roman"/>
          <w:i/>
          <w:lang w:val="en-US"/>
        </w:rPr>
        <w:t>Ptuj</w:t>
      </w:r>
      <w:proofErr w:type="spellEnd"/>
      <w:r w:rsidRPr="00145B6F">
        <w:rPr>
          <w:rFonts w:ascii="Times New Roman" w:hAnsi="Times New Roman" w:cs="Times New Roman"/>
          <w:i/>
          <w:lang w:val="en-US"/>
        </w:rPr>
        <w:t xml:space="preserve">, 15th–19th of May, 2012), </w:t>
      </w:r>
      <w:proofErr w:type="spellStart"/>
      <w:r w:rsidRPr="00145B6F">
        <w:rPr>
          <w:rFonts w:ascii="Times New Roman" w:hAnsi="Times New Roman" w:cs="Times New Roman"/>
          <w:i/>
          <w:lang w:val="en-US"/>
        </w:rPr>
        <w:t>Monographies</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Instrumentum</w:t>
      </w:r>
      <w:proofErr w:type="spellEnd"/>
      <w:r w:rsidRPr="00145B6F">
        <w:rPr>
          <w:rFonts w:ascii="Times New Roman" w:hAnsi="Times New Roman" w:cs="Times New Roman"/>
          <w:i/>
          <w:lang w:val="en-US"/>
        </w:rPr>
        <w:t xml:space="preserve"> 59</w:t>
      </w:r>
      <w:r w:rsidRPr="00145B6F">
        <w:rPr>
          <w:rFonts w:ascii="Times New Roman" w:hAnsi="Times New Roman" w:cs="Times New Roman"/>
          <w:lang w:val="sr-Cyrl-RS"/>
        </w:rPr>
        <w:t>. Editions Mergoil, 233–242.</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Latn-RS"/>
        </w:rPr>
        <w:lastRenderedPageBreak/>
        <w:t xml:space="preserve">– Jevtović, Lj., Erić, S., Šarić, K., Vulić, P., Bogdanović, I., Šegvić, B. 2020. Opeke VII Klaudijeve legije sa Lokaliteta Čair – Castrum (Viminacijum): preliminarna mineraloško–petrološka analiza, у: S. Vitezović, K. Šarić, D. Antonović (ур.), </w:t>
      </w:r>
      <w:r w:rsidRPr="00145B6F">
        <w:rPr>
          <w:rFonts w:ascii="Times New Roman" w:hAnsi="Times New Roman" w:cs="Times New Roman"/>
          <w:i/>
          <w:lang w:val="sr-Latn-RS"/>
        </w:rPr>
        <w:t>Aktuelna interdisciplinarna istraživanja tehnologije u arheologiji jugoistočne Evrope</w:t>
      </w:r>
      <w:r w:rsidRPr="00145B6F">
        <w:rPr>
          <w:rFonts w:ascii="Times New Roman" w:hAnsi="Times New Roman" w:cs="Times New Roman"/>
          <w:lang w:val="sr-Latn-RS"/>
        </w:rPr>
        <w:t>. Beograd: Srpsko arheološko društvo, 82–88.</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Latn-RS"/>
        </w:rPr>
        <w:t xml:space="preserve">– Jevtović, Lj., Bogdanović, I., Jovanović, Ž. 2020. </w:t>
      </w:r>
      <w:proofErr w:type="gramStart"/>
      <w:r w:rsidRPr="00145B6F">
        <w:rPr>
          <w:rFonts w:ascii="Times New Roman" w:hAnsi="Times New Roman" w:cs="Times New Roman"/>
          <w:lang w:val="en-US"/>
        </w:rPr>
        <w:t xml:space="preserve">Images of the </w:t>
      </w:r>
      <w:proofErr w:type="spellStart"/>
      <w:r w:rsidRPr="00145B6F">
        <w:rPr>
          <w:rFonts w:ascii="Times New Roman" w:hAnsi="Times New Roman" w:cs="Times New Roman"/>
          <w:lang w:val="en-US"/>
        </w:rPr>
        <w:t>amphitheatre</w:t>
      </w:r>
      <w:proofErr w:type="spellEnd"/>
      <w:r w:rsidRPr="00145B6F">
        <w:rPr>
          <w:rFonts w:ascii="Times New Roman" w:hAnsi="Times New Roman" w:cs="Times New Roman"/>
          <w:lang w:val="en-US"/>
        </w:rPr>
        <w:t xml:space="preserve"> – use of photogrammetry in the excavations of the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amphitheatre</w:t>
      </w:r>
      <w:proofErr w:type="spellEnd"/>
      <w:r w:rsidRPr="00145B6F">
        <w:rPr>
          <w:rFonts w:ascii="Times New Roman" w:hAnsi="Times New Roman" w:cs="Times New Roman"/>
          <w:lang w:val="en-US"/>
        </w:rPr>
        <w:t>.</w:t>
      </w:r>
      <w:proofErr w:type="gramEnd"/>
      <w:r w:rsidRPr="00145B6F">
        <w:rPr>
          <w:rFonts w:ascii="Times New Roman" w:hAnsi="Times New Roman" w:cs="Times New Roman"/>
          <w:lang w:val="en-US"/>
        </w:rPr>
        <w:t xml:space="preserve"> </w:t>
      </w:r>
      <w:proofErr w:type="spellStart"/>
      <w:proofErr w:type="gramStart"/>
      <w:r w:rsidRPr="00145B6F">
        <w:rPr>
          <w:rFonts w:ascii="Times New Roman" w:hAnsi="Times New Roman" w:cs="Times New Roman"/>
          <w:i/>
          <w:lang w:val="en-US"/>
        </w:rPr>
        <w:t>Arheologija</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i</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prirodne</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nauke</w:t>
      </w:r>
      <w:proofErr w:type="spellEnd"/>
      <w:r w:rsidRPr="00145B6F">
        <w:rPr>
          <w:rFonts w:ascii="Times New Roman" w:hAnsi="Times New Roman" w:cs="Times New Roman"/>
          <w:i/>
          <w:lang w:val="en-US"/>
        </w:rPr>
        <w:t xml:space="preserve"> 16</w:t>
      </w:r>
      <w:r w:rsidRPr="00145B6F">
        <w:rPr>
          <w:rFonts w:ascii="Times New Roman" w:hAnsi="Times New Roman" w:cs="Times New Roman"/>
          <w:lang w:val="en-US"/>
        </w:rPr>
        <w:t>: 47–61.</w:t>
      </w:r>
      <w:proofErr w:type="gramEnd"/>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Jevtović</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Lj</w:t>
      </w:r>
      <w:proofErr w:type="spellEnd"/>
      <w:r w:rsidRPr="00145B6F">
        <w:rPr>
          <w:rFonts w:ascii="Times New Roman" w:hAnsi="Times New Roman" w:cs="Times New Roman"/>
          <w:lang w:val="en-US"/>
        </w:rPr>
        <w:t xml:space="preserve">. 2021. Case study – use and reuse of ceramic building material for constructing the graves of ancient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en-US"/>
        </w:rPr>
        <w:t xml:space="preserve">, у: A. </w:t>
      </w:r>
      <w:proofErr w:type="spellStart"/>
      <w:r w:rsidRPr="00145B6F">
        <w:rPr>
          <w:rFonts w:ascii="Times New Roman" w:hAnsi="Times New Roman" w:cs="Times New Roman"/>
          <w:lang w:val="en-US"/>
        </w:rPr>
        <w:t>Pizzo</w:t>
      </w:r>
      <w:proofErr w:type="spellEnd"/>
      <w:r w:rsidRPr="00145B6F">
        <w:rPr>
          <w:rFonts w:ascii="Times New Roman" w:hAnsi="Times New Roman" w:cs="Times New Roman"/>
          <w:lang w:val="en-US"/>
        </w:rPr>
        <w:t xml:space="preserve">, R. Volpe, E. </w:t>
      </w:r>
      <w:proofErr w:type="spellStart"/>
      <w:r w:rsidRPr="00145B6F">
        <w:rPr>
          <w:rFonts w:ascii="Times New Roman" w:hAnsi="Times New Roman" w:cs="Times New Roman"/>
          <w:lang w:val="en-US"/>
        </w:rPr>
        <w:t>Bukowiecki</w:t>
      </w:r>
      <w:proofErr w:type="spellEnd"/>
      <w:r w:rsidRPr="00145B6F">
        <w:rPr>
          <w:rFonts w:ascii="Times New Roman" w:hAnsi="Times New Roman" w:cs="Times New Roman"/>
          <w:lang w:val="en-US"/>
        </w:rPr>
        <w:t xml:space="preserve"> (eds.), </w:t>
      </w:r>
      <w:proofErr w:type="spellStart"/>
      <w:r w:rsidRPr="00145B6F">
        <w:rPr>
          <w:rFonts w:ascii="Times New Roman" w:hAnsi="Times New Roman" w:cs="Times New Roman"/>
          <w:i/>
          <w:lang w:val="en-US"/>
        </w:rPr>
        <w:t>Demolire</w:t>
      </w:r>
      <w:proofErr w:type="spellEnd"/>
      <w:r w:rsidRPr="00145B6F">
        <w:rPr>
          <w:rFonts w:ascii="Times New Roman" w:hAnsi="Times New Roman" w:cs="Times New Roman"/>
          <w:i/>
          <w:lang w:val="en-US"/>
        </w:rPr>
        <w:t xml:space="preserve"> e </w:t>
      </w:r>
      <w:proofErr w:type="spellStart"/>
      <w:r w:rsidRPr="00145B6F">
        <w:rPr>
          <w:rFonts w:ascii="Times New Roman" w:hAnsi="Times New Roman" w:cs="Times New Roman"/>
          <w:i/>
          <w:lang w:val="en-US"/>
        </w:rPr>
        <w:t>riciclare</w:t>
      </w:r>
      <w:proofErr w:type="spellEnd"/>
      <w:r w:rsidRPr="00145B6F">
        <w:rPr>
          <w:rFonts w:ascii="Times New Roman" w:hAnsi="Times New Roman" w:cs="Times New Roman"/>
          <w:i/>
          <w:lang w:val="en-US"/>
        </w:rPr>
        <w:t xml:space="preserve">. La </w:t>
      </w:r>
      <w:proofErr w:type="spellStart"/>
      <w:r w:rsidRPr="00145B6F">
        <w:rPr>
          <w:rFonts w:ascii="Times New Roman" w:hAnsi="Times New Roman" w:cs="Times New Roman"/>
          <w:i/>
          <w:lang w:val="en-US"/>
        </w:rPr>
        <w:t>lunga</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vita</w:t>
      </w:r>
      <w:proofErr w:type="spellEnd"/>
      <w:r w:rsidRPr="00145B6F">
        <w:rPr>
          <w:rFonts w:ascii="Times New Roman" w:hAnsi="Times New Roman" w:cs="Times New Roman"/>
          <w:i/>
          <w:lang w:val="en-US"/>
        </w:rPr>
        <w:t xml:space="preserve"> </w:t>
      </w:r>
      <w:proofErr w:type="gramStart"/>
      <w:r w:rsidRPr="00145B6F">
        <w:rPr>
          <w:rFonts w:ascii="Times New Roman" w:hAnsi="Times New Roman" w:cs="Times New Roman"/>
          <w:i/>
          <w:lang w:val="en-US"/>
        </w:rPr>
        <w:t>del</w:t>
      </w:r>
      <w:proofErr w:type="gram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laterizio</w:t>
      </w:r>
      <w:proofErr w:type="spellEnd"/>
      <w:r w:rsidRPr="00145B6F">
        <w:rPr>
          <w:rFonts w:ascii="Times New Roman" w:hAnsi="Times New Roman" w:cs="Times New Roman"/>
          <w:i/>
          <w:lang w:val="en-US"/>
        </w:rPr>
        <w:t xml:space="preserve"> Romano </w:t>
      </w:r>
      <w:proofErr w:type="spellStart"/>
      <w:r w:rsidRPr="00145B6F">
        <w:rPr>
          <w:rFonts w:ascii="Times New Roman" w:hAnsi="Times New Roman" w:cs="Times New Roman"/>
          <w:i/>
          <w:lang w:val="en-US"/>
        </w:rPr>
        <w:t>nella</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storia</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dell’architettura</w:t>
      </w:r>
      <w:proofErr w:type="spellEnd"/>
      <w:r w:rsidRPr="00145B6F">
        <w:rPr>
          <w:rFonts w:ascii="Times New Roman" w:hAnsi="Times New Roman" w:cs="Times New Roman"/>
          <w:i/>
          <w:lang w:val="en-US"/>
        </w:rPr>
        <w:t xml:space="preserve">, III CONVEGNO INTERNAZIONALE “LATERIZIO” (ROMA, 6–8 MARZO 2019), </w:t>
      </w:r>
      <w:proofErr w:type="spellStart"/>
      <w:r w:rsidRPr="00145B6F">
        <w:rPr>
          <w:rFonts w:ascii="Times New Roman" w:hAnsi="Times New Roman" w:cs="Times New Roman"/>
          <w:i/>
          <w:lang w:val="en-US"/>
        </w:rPr>
        <w:t>Costruire</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nel</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mondo</w:t>
      </w:r>
      <w:proofErr w:type="spellEnd"/>
      <w:r w:rsidRPr="00145B6F">
        <w:rPr>
          <w:rFonts w:ascii="Times New Roman" w:hAnsi="Times New Roman" w:cs="Times New Roman"/>
          <w:i/>
          <w:lang w:val="en-US"/>
        </w:rPr>
        <w:t xml:space="preserve"> </w:t>
      </w:r>
      <w:proofErr w:type="spellStart"/>
      <w:r w:rsidRPr="00145B6F">
        <w:rPr>
          <w:rFonts w:ascii="Times New Roman" w:hAnsi="Times New Roman" w:cs="Times New Roman"/>
          <w:i/>
          <w:lang w:val="en-US"/>
        </w:rPr>
        <w:t>antico</w:t>
      </w:r>
      <w:proofErr w:type="spellEnd"/>
      <w:r w:rsidRPr="00145B6F">
        <w:rPr>
          <w:rFonts w:ascii="Times New Roman" w:hAnsi="Times New Roman" w:cs="Times New Roman"/>
          <w:lang w:val="en-US"/>
        </w:rPr>
        <w:t xml:space="preserve">. Roma: </w:t>
      </w:r>
      <w:proofErr w:type="spellStart"/>
      <w:r w:rsidRPr="00145B6F">
        <w:rPr>
          <w:rFonts w:ascii="Times New Roman" w:hAnsi="Times New Roman" w:cs="Times New Roman"/>
          <w:lang w:val="en-US"/>
        </w:rPr>
        <w:t>Edizioni</w:t>
      </w:r>
      <w:proofErr w:type="spellEnd"/>
      <w:r w:rsidRPr="00145B6F">
        <w:rPr>
          <w:rFonts w:ascii="Times New Roman" w:hAnsi="Times New Roman" w:cs="Times New Roman"/>
          <w:lang w:val="en-US"/>
        </w:rPr>
        <w:t xml:space="preserve"> QUASAR, 317–324.</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sr-Latn-RS"/>
        </w:rPr>
        <w:t xml:space="preserve">– Bogdanović, I., Jevtović, Lj., Golubović, S. 2021. Legijski logor u Viminacijumu: Arheološka istraživanja severnog bedema u 2018. godini, </w:t>
      </w:r>
      <w:r w:rsidRPr="00145B6F">
        <w:rPr>
          <w:rFonts w:ascii="Times New Roman" w:hAnsi="Times New Roman" w:cs="Times New Roman"/>
          <w:lang w:val="sr-Cyrl-RS"/>
        </w:rPr>
        <w:t>у</w:t>
      </w:r>
      <w:r w:rsidRPr="00145B6F">
        <w:rPr>
          <w:rFonts w:ascii="Times New Roman" w:hAnsi="Times New Roman" w:cs="Times New Roman"/>
          <w:lang w:val="sr-Latn-RS"/>
        </w:rPr>
        <w:t>: S. Vitezović, M. Radišić, Đ. Obradović (</w:t>
      </w:r>
      <w:r w:rsidRPr="00145B6F">
        <w:rPr>
          <w:rFonts w:ascii="Times New Roman" w:hAnsi="Times New Roman" w:cs="Times New Roman"/>
          <w:lang w:val="sr-Cyrl-RS"/>
        </w:rPr>
        <w:t>ур</w:t>
      </w:r>
      <w:r w:rsidRPr="00145B6F">
        <w:rPr>
          <w:rFonts w:ascii="Times New Roman" w:hAnsi="Times New Roman" w:cs="Times New Roman"/>
          <w:lang w:val="sr-Latn-RS"/>
        </w:rPr>
        <w:t xml:space="preserve">.), </w:t>
      </w:r>
      <w:r w:rsidRPr="00145B6F">
        <w:rPr>
          <w:rFonts w:ascii="Times New Roman" w:hAnsi="Times New Roman" w:cs="Times New Roman"/>
          <w:i/>
          <w:lang w:val="sr-Latn-RS"/>
        </w:rPr>
        <w:t>Arheologija u Srbiji: projekti Arheološkog instituta u 2018. godini</w:t>
      </w:r>
      <w:r w:rsidRPr="00145B6F">
        <w:rPr>
          <w:rFonts w:ascii="Times New Roman" w:hAnsi="Times New Roman" w:cs="Times New Roman"/>
          <w:lang w:val="sr-Cyrl-RS"/>
        </w:rPr>
        <w:t>. Beograd</w:t>
      </w:r>
      <w:r w:rsidRPr="00145B6F">
        <w:rPr>
          <w:rFonts w:ascii="Times New Roman" w:hAnsi="Times New Roman" w:cs="Times New Roman"/>
          <w:lang w:val="sr-Latn-RS"/>
        </w:rPr>
        <w:t>: Arheološki Institut</w:t>
      </w:r>
      <w:r w:rsidRPr="00145B6F">
        <w:rPr>
          <w:rFonts w:ascii="Times New Roman" w:hAnsi="Times New Roman" w:cs="Times New Roman"/>
          <w:lang w:val="sr-Cyrl-RS"/>
        </w:rPr>
        <w:t xml:space="preserve">, </w:t>
      </w:r>
      <w:r w:rsidRPr="00145B6F">
        <w:rPr>
          <w:rFonts w:ascii="Times New Roman" w:hAnsi="Times New Roman" w:cs="Times New Roman"/>
          <w:lang w:val="sr-Latn-RS"/>
        </w:rPr>
        <w:t>159–172.</w:t>
      </w:r>
    </w:p>
    <w:p w:rsidR="00343350" w:rsidRPr="00145B6F" w:rsidRDefault="00343350" w:rsidP="00E833B1">
      <w:pPr>
        <w:pStyle w:val="Default"/>
        <w:spacing w:line="360" w:lineRule="auto"/>
        <w:jc w:val="both"/>
        <w:rPr>
          <w:rFonts w:ascii="Times New Roman" w:hAnsi="Times New Roman" w:cs="Times New Roman"/>
          <w:lang w:val="sr-Cyrl-RS"/>
        </w:rPr>
      </w:pPr>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Jevtović</w:t>
      </w:r>
      <w:proofErr w:type="spellEnd"/>
      <w:r w:rsidRPr="00145B6F">
        <w:rPr>
          <w:rFonts w:ascii="Times New Roman" w:hAnsi="Times New Roman" w:cs="Times New Roman"/>
          <w:lang w:val="en-US"/>
        </w:rPr>
        <w:t xml:space="preserve">, </w:t>
      </w:r>
      <w:proofErr w:type="spellStart"/>
      <w:proofErr w:type="gramStart"/>
      <w:r w:rsidRPr="00145B6F">
        <w:rPr>
          <w:rFonts w:ascii="Times New Roman" w:hAnsi="Times New Roman" w:cs="Times New Roman"/>
          <w:lang w:val="en-US"/>
        </w:rPr>
        <w:t>Lj</w:t>
      </w:r>
      <w:proofErr w:type="spellEnd"/>
      <w:r w:rsidRPr="00145B6F">
        <w:rPr>
          <w:rFonts w:ascii="Times New Roman" w:hAnsi="Times New Roman" w:cs="Times New Roman"/>
          <w:lang w:val="en-US"/>
        </w:rPr>
        <w:t>.,</w:t>
      </w:r>
      <w:proofErr w:type="gram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Danković</w:t>
      </w:r>
      <w:proofErr w:type="spellEnd"/>
      <w:r w:rsidRPr="00145B6F">
        <w:rPr>
          <w:rFonts w:ascii="Times New Roman" w:hAnsi="Times New Roman" w:cs="Times New Roman"/>
          <w:lang w:val="en-US"/>
        </w:rPr>
        <w:t xml:space="preserve">, I. 2022. An overview of the CBM industries of ancient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en-US"/>
        </w:rPr>
        <w:t xml:space="preserve">, у: G. </w:t>
      </w:r>
      <w:proofErr w:type="spellStart"/>
      <w:r w:rsidRPr="00145B6F">
        <w:rPr>
          <w:rFonts w:ascii="Times New Roman" w:hAnsi="Times New Roman" w:cs="Times New Roman"/>
          <w:lang w:val="en-US"/>
        </w:rPr>
        <w:t>Lipovac</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Vrkljan</w:t>
      </w:r>
      <w:proofErr w:type="spellEnd"/>
      <w:r w:rsidRPr="00145B6F">
        <w:rPr>
          <w:rFonts w:ascii="Times New Roman" w:hAnsi="Times New Roman" w:cs="Times New Roman"/>
          <w:lang w:val="en-US"/>
        </w:rPr>
        <w:t xml:space="preserve">, A. </w:t>
      </w:r>
      <w:proofErr w:type="spellStart"/>
      <w:r w:rsidRPr="00145B6F">
        <w:rPr>
          <w:rFonts w:ascii="Times New Roman" w:hAnsi="Times New Roman" w:cs="Times New Roman"/>
          <w:lang w:val="en-US"/>
        </w:rPr>
        <w:t>Konestra</w:t>
      </w:r>
      <w:proofErr w:type="spellEnd"/>
      <w:r w:rsidRPr="00145B6F">
        <w:rPr>
          <w:rFonts w:ascii="Times New Roman" w:hAnsi="Times New Roman" w:cs="Times New Roman"/>
          <w:lang w:val="en-US"/>
        </w:rPr>
        <w:t xml:space="preserve">, A. </w:t>
      </w:r>
      <w:proofErr w:type="spellStart"/>
      <w:r w:rsidRPr="00145B6F">
        <w:rPr>
          <w:rFonts w:ascii="Times New Roman" w:hAnsi="Times New Roman" w:cs="Times New Roman"/>
          <w:lang w:val="en-US"/>
        </w:rPr>
        <w:t>Eterović</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Borzić</w:t>
      </w:r>
      <w:proofErr w:type="spellEnd"/>
      <w:r w:rsidRPr="00145B6F">
        <w:rPr>
          <w:rFonts w:ascii="Times New Roman" w:hAnsi="Times New Roman" w:cs="Times New Roman"/>
          <w:lang w:val="en-US"/>
        </w:rPr>
        <w:t xml:space="preserve"> (eds.), </w:t>
      </w:r>
      <w:r w:rsidRPr="00145B6F">
        <w:rPr>
          <w:rFonts w:ascii="Times New Roman" w:hAnsi="Times New Roman" w:cs="Times New Roman"/>
          <w:i/>
          <w:lang w:val="en-US"/>
        </w:rPr>
        <w:t>Roman Pottery and Glass Manufactures: Production and Trade in the Adriatic Region and Beyond – Proceedings of the 4th International Archaeological Colloquium (</w:t>
      </w:r>
      <w:proofErr w:type="spellStart"/>
      <w:r w:rsidRPr="00145B6F">
        <w:rPr>
          <w:rFonts w:ascii="Times New Roman" w:hAnsi="Times New Roman" w:cs="Times New Roman"/>
          <w:i/>
          <w:lang w:val="en-US"/>
        </w:rPr>
        <w:t>Crikvenica</w:t>
      </w:r>
      <w:proofErr w:type="spellEnd"/>
      <w:r w:rsidRPr="00145B6F">
        <w:rPr>
          <w:rFonts w:ascii="Times New Roman" w:hAnsi="Times New Roman" w:cs="Times New Roman"/>
          <w:i/>
          <w:lang w:val="en-US"/>
        </w:rPr>
        <w:t>, 8–9 November 2017)</w:t>
      </w:r>
      <w:r w:rsidRPr="00145B6F">
        <w:rPr>
          <w:rFonts w:ascii="Times New Roman" w:hAnsi="Times New Roman" w:cs="Times New Roman"/>
          <w:lang w:val="en-US"/>
        </w:rPr>
        <w:t xml:space="preserve">. </w:t>
      </w:r>
      <w:r w:rsidRPr="00145B6F">
        <w:rPr>
          <w:rFonts w:ascii="Times New Roman" w:hAnsi="Times New Roman" w:cs="Times New Roman"/>
          <w:lang w:val="sr-Latn-RS"/>
        </w:rPr>
        <w:t xml:space="preserve">Oxford: </w:t>
      </w:r>
      <w:proofErr w:type="spellStart"/>
      <w:r w:rsidRPr="00145B6F">
        <w:rPr>
          <w:rFonts w:ascii="Times New Roman" w:hAnsi="Times New Roman" w:cs="Times New Roman"/>
          <w:lang w:val="en-US"/>
        </w:rPr>
        <w:t>Archaeopress</w:t>
      </w:r>
      <w:proofErr w:type="spellEnd"/>
      <w:r w:rsidRPr="00145B6F">
        <w:rPr>
          <w:rFonts w:ascii="Times New Roman" w:hAnsi="Times New Roman" w:cs="Times New Roman"/>
          <w:lang w:val="en-US"/>
        </w:rPr>
        <w:t>, 117–124.</w:t>
      </w:r>
    </w:p>
    <w:p w:rsidR="00AC34AA" w:rsidRPr="00145B6F" w:rsidRDefault="00343350" w:rsidP="00E833B1">
      <w:pPr>
        <w:pStyle w:val="Default"/>
        <w:spacing w:line="360" w:lineRule="auto"/>
        <w:jc w:val="both"/>
        <w:rPr>
          <w:rFonts w:ascii="Times New Roman" w:hAnsi="Times New Roman" w:cs="Times New Roman"/>
          <w:lang w:val="en-US"/>
        </w:rPr>
      </w:pPr>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Jevtović</w:t>
      </w:r>
      <w:proofErr w:type="spellEnd"/>
      <w:r w:rsidRPr="00145B6F">
        <w:rPr>
          <w:rFonts w:ascii="Times New Roman" w:hAnsi="Times New Roman" w:cs="Times New Roman"/>
          <w:lang w:val="en-US"/>
        </w:rPr>
        <w:t xml:space="preserve">, </w:t>
      </w:r>
      <w:proofErr w:type="spellStart"/>
      <w:r w:rsidRPr="00145B6F">
        <w:rPr>
          <w:rFonts w:ascii="Times New Roman" w:hAnsi="Times New Roman" w:cs="Times New Roman"/>
          <w:lang w:val="en-US"/>
        </w:rPr>
        <w:t>Lj</w:t>
      </w:r>
      <w:proofErr w:type="spellEnd"/>
      <w:r w:rsidRPr="00145B6F">
        <w:rPr>
          <w:rFonts w:ascii="Times New Roman" w:hAnsi="Times New Roman" w:cs="Times New Roman"/>
          <w:lang w:val="en-US"/>
        </w:rPr>
        <w:t xml:space="preserve">. 2022. </w:t>
      </w:r>
      <w:proofErr w:type="gramStart"/>
      <w:r w:rsidRPr="00145B6F">
        <w:rPr>
          <w:rFonts w:ascii="Times New Roman" w:hAnsi="Times New Roman" w:cs="Times New Roman"/>
          <w:lang w:val="en-US"/>
        </w:rPr>
        <w:t xml:space="preserve">Production of ceramic building material in ancient </w:t>
      </w:r>
      <w:proofErr w:type="spellStart"/>
      <w:r w:rsidRPr="00145B6F">
        <w:rPr>
          <w:rFonts w:ascii="Times New Roman" w:hAnsi="Times New Roman" w:cs="Times New Roman"/>
          <w:lang w:val="en-US"/>
        </w:rPr>
        <w:t>Viminacium</w:t>
      </w:r>
      <w:proofErr w:type="spellEnd"/>
      <w:r w:rsidRPr="00145B6F">
        <w:rPr>
          <w:rFonts w:ascii="Times New Roman" w:hAnsi="Times New Roman" w:cs="Times New Roman"/>
          <w:lang w:val="en-US"/>
        </w:rPr>
        <w:t>.</w:t>
      </w:r>
      <w:proofErr w:type="gramEnd"/>
      <w:r w:rsidRPr="00145B6F">
        <w:rPr>
          <w:rFonts w:ascii="Times New Roman" w:hAnsi="Times New Roman" w:cs="Times New Roman"/>
          <w:lang w:val="en-US"/>
        </w:rPr>
        <w:t xml:space="preserve"> </w:t>
      </w:r>
      <w:proofErr w:type="spellStart"/>
      <w:r w:rsidRPr="00145B6F">
        <w:rPr>
          <w:rFonts w:ascii="Times New Roman" w:hAnsi="Times New Roman" w:cs="Times New Roman"/>
          <w:i/>
          <w:lang w:val="en-US"/>
        </w:rPr>
        <w:t>Старинар</w:t>
      </w:r>
      <w:proofErr w:type="spellEnd"/>
      <w:r w:rsidRPr="00145B6F">
        <w:rPr>
          <w:rFonts w:ascii="Times New Roman" w:hAnsi="Times New Roman" w:cs="Times New Roman"/>
          <w:i/>
          <w:lang w:val="en-US"/>
        </w:rPr>
        <w:t xml:space="preserve"> </w:t>
      </w:r>
      <w:r w:rsidR="00BF3B9C" w:rsidRPr="00145B6F">
        <w:rPr>
          <w:rFonts w:ascii="Times New Roman" w:hAnsi="Times New Roman" w:cs="Times New Roman"/>
          <w:i/>
          <w:lang w:val="en-US"/>
        </w:rPr>
        <w:t>LXXII/2022</w:t>
      </w:r>
      <w:r w:rsidR="00BF3B9C" w:rsidRPr="00145B6F">
        <w:rPr>
          <w:rFonts w:ascii="Times New Roman" w:hAnsi="Times New Roman" w:cs="Times New Roman"/>
          <w:lang w:val="sr-Cyrl-RS"/>
        </w:rPr>
        <w:t>:</w:t>
      </w:r>
      <w:r w:rsidR="00BF3B9C" w:rsidRPr="00145B6F">
        <w:rPr>
          <w:rFonts w:ascii="Times New Roman" w:hAnsi="Times New Roman" w:cs="Times New Roman"/>
          <w:lang w:val="en-US"/>
        </w:rPr>
        <w:t xml:space="preserve"> 133–154.</w:t>
      </w:r>
    </w:p>
    <w:p w:rsidR="0048610D" w:rsidRPr="00145B6F" w:rsidRDefault="0048610D" w:rsidP="00E833B1">
      <w:pPr>
        <w:pStyle w:val="Default"/>
        <w:spacing w:line="360" w:lineRule="auto"/>
        <w:jc w:val="both"/>
        <w:rPr>
          <w:rFonts w:ascii="Times New Roman" w:hAnsi="Times New Roman" w:cs="Times New Roman"/>
          <w:shd w:val="clear" w:color="auto" w:fill="FFFFFF"/>
          <w:lang w:val="sr-Cyrl-RS"/>
        </w:rPr>
      </w:pPr>
    </w:p>
    <w:p w:rsidR="00AC34AA" w:rsidRPr="00145B6F" w:rsidRDefault="00AC34AA" w:rsidP="00E833B1">
      <w:pPr>
        <w:spacing w:after="0" w:line="360" w:lineRule="auto"/>
        <w:ind w:firstLine="720"/>
        <w:jc w:val="both"/>
        <w:rPr>
          <w:rFonts w:ascii="Times New Roman" w:hAnsi="Times New Roman" w:cs="Times New Roman"/>
          <w:sz w:val="24"/>
          <w:szCs w:val="24"/>
          <w:lang w:val="sr-Cyrl-RS"/>
        </w:rPr>
      </w:pPr>
      <w:r w:rsidRPr="00145B6F">
        <w:rPr>
          <w:rFonts w:ascii="Times New Roman" w:hAnsi="Times New Roman" w:cs="Times New Roman"/>
          <w:sz w:val="24"/>
          <w:szCs w:val="24"/>
          <w:lang w:val="sr-Cyrl-CS"/>
        </w:rPr>
        <w:t xml:space="preserve">Докторска дисертација </w:t>
      </w:r>
      <w:r w:rsidR="00BF3B9C" w:rsidRPr="00145B6F">
        <w:rPr>
          <w:rFonts w:ascii="Times New Roman" w:hAnsi="Times New Roman" w:cs="Times New Roman"/>
          <w:sz w:val="24"/>
          <w:szCs w:val="24"/>
          <w:lang w:val="sr-Cyrl-CS"/>
        </w:rPr>
        <w:t xml:space="preserve">Љубомира Јевтовића </w:t>
      </w:r>
      <w:r w:rsidR="00BF3B9C" w:rsidRPr="00145B6F">
        <w:rPr>
          <w:rFonts w:ascii="Times New Roman" w:hAnsi="Times New Roman" w:cs="Times New Roman"/>
          <w:i/>
          <w:sz w:val="24"/>
          <w:szCs w:val="24"/>
          <w:lang w:val="sr-Cyrl-RS"/>
        </w:rPr>
        <w:t>Опекарска делатност</w:t>
      </w:r>
      <w:r w:rsidR="00BF3B9C" w:rsidRPr="00145B6F">
        <w:rPr>
          <w:rFonts w:ascii="Times New Roman" w:hAnsi="Times New Roman" w:cs="Times New Roman"/>
          <w:sz w:val="24"/>
          <w:szCs w:val="24"/>
          <w:lang w:val="sr-Cyrl-RS"/>
        </w:rPr>
        <w:t xml:space="preserve"> </w:t>
      </w:r>
      <w:r w:rsidR="00BF3B9C" w:rsidRPr="00145B6F">
        <w:rPr>
          <w:rFonts w:ascii="Times New Roman" w:hAnsi="Times New Roman" w:cs="Times New Roman"/>
          <w:i/>
          <w:sz w:val="24"/>
          <w:szCs w:val="24"/>
          <w:lang w:val="sr-Cyrl-RS"/>
        </w:rPr>
        <w:t>VII Клаудијеве легије</w:t>
      </w:r>
      <w:r w:rsidR="00BF3B9C" w:rsidRPr="00145B6F">
        <w:rPr>
          <w:rFonts w:ascii="Times New Roman" w:hAnsi="Times New Roman" w:cs="Times New Roman"/>
          <w:sz w:val="24"/>
          <w:szCs w:val="24"/>
          <w:lang w:val="sr-Cyrl-CS"/>
        </w:rPr>
        <w:t xml:space="preserve"> </w:t>
      </w:r>
      <w:r w:rsidRPr="00145B6F">
        <w:rPr>
          <w:rFonts w:ascii="Times New Roman" w:hAnsi="Times New Roman" w:cs="Times New Roman"/>
          <w:sz w:val="24"/>
          <w:szCs w:val="24"/>
          <w:lang w:val="sr-Cyrl-CS"/>
        </w:rPr>
        <w:t xml:space="preserve">састоји се </w:t>
      </w:r>
      <w:r w:rsidRPr="00145B6F">
        <w:rPr>
          <w:rFonts w:ascii="Times New Roman" w:hAnsi="Times New Roman" w:cs="Times New Roman"/>
          <w:sz w:val="24"/>
          <w:szCs w:val="24"/>
          <w:lang w:val="sr-Latn-RS"/>
        </w:rPr>
        <w:t>укупно</w:t>
      </w:r>
      <w:r w:rsidRPr="00145B6F">
        <w:rPr>
          <w:rFonts w:ascii="Times New Roman" w:hAnsi="Times New Roman" w:cs="Times New Roman"/>
          <w:sz w:val="24"/>
          <w:szCs w:val="24"/>
          <w:lang w:val="la-Latn"/>
        </w:rPr>
        <w:t xml:space="preserve"> </w:t>
      </w:r>
      <w:r w:rsidRPr="00145B6F">
        <w:rPr>
          <w:rFonts w:ascii="Times New Roman" w:hAnsi="Times New Roman" w:cs="Times New Roman"/>
          <w:sz w:val="24"/>
          <w:szCs w:val="24"/>
          <w:lang w:val="sr-Cyrl-CS"/>
        </w:rPr>
        <w:t xml:space="preserve">од  </w:t>
      </w:r>
      <w:r w:rsidR="00BF3B9C" w:rsidRPr="00145B6F">
        <w:rPr>
          <w:rFonts w:ascii="Times New Roman" w:hAnsi="Times New Roman" w:cs="Times New Roman"/>
          <w:sz w:val="24"/>
          <w:szCs w:val="24"/>
          <w:lang w:val="sr-Cyrl-RS"/>
        </w:rPr>
        <w:t>470</w:t>
      </w:r>
      <w:r w:rsidRPr="00145B6F">
        <w:rPr>
          <w:rFonts w:ascii="Times New Roman" w:hAnsi="Times New Roman" w:cs="Times New Roman"/>
          <w:sz w:val="24"/>
          <w:szCs w:val="24"/>
          <w:lang w:val="sr-Latn-RS"/>
        </w:rPr>
        <w:t xml:space="preserve"> </w:t>
      </w:r>
      <w:r w:rsidRPr="00145B6F">
        <w:rPr>
          <w:rFonts w:ascii="Times New Roman" w:hAnsi="Times New Roman" w:cs="Times New Roman"/>
          <w:sz w:val="24"/>
          <w:szCs w:val="24"/>
          <w:lang w:val="sr-Cyrl-CS"/>
        </w:rPr>
        <w:t>страна</w:t>
      </w:r>
      <w:r w:rsidRPr="00145B6F">
        <w:rPr>
          <w:rFonts w:ascii="Times New Roman" w:hAnsi="Times New Roman" w:cs="Times New Roman"/>
          <w:sz w:val="24"/>
          <w:szCs w:val="24"/>
          <w:lang w:val="sr-Latn-RS"/>
        </w:rPr>
        <w:t xml:space="preserve">, </w:t>
      </w:r>
      <w:r w:rsidRPr="00145B6F">
        <w:rPr>
          <w:rFonts w:ascii="Times New Roman" w:hAnsi="Times New Roman" w:cs="Times New Roman"/>
          <w:sz w:val="24"/>
          <w:szCs w:val="24"/>
          <w:lang w:val="sr-Cyrl-RS"/>
        </w:rPr>
        <w:t>од тога</w:t>
      </w:r>
      <w:r w:rsidRPr="00145B6F">
        <w:rPr>
          <w:rFonts w:ascii="Times New Roman" w:hAnsi="Times New Roman" w:cs="Times New Roman"/>
          <w:sz w:val="24"/>
          <w:szCs w:val="24"/>
          <w:lang w:val="sr-Cyrl-CS"/>
        </w:rPr>
        <w:t xml:space="preserve"> </w:t>
      </w:r>
      <w:r w:rsidR="00570DF7" w:rsidRPr="00145B6F">
        <w:rPr>
          <w:rFonts w:ascii="Times New Roman" w:hAnsi="Times New Roman" w:cs="Times New Roman"/>
          <w:sz w:val="24"/>
          <w:szCs w:val="24"/>
          <w:lang w:val="sr-Cyrl-CS"/>
        </w:rPr>
        <w:t xml:space="preserve">310 </w:t>
      </w:r>
      <w:r w:rsidRPr="00145B6F">
        <w:rPr>
          <w:rFonts w:ascii="Times New Roman" w:hAnsi="Times New Roman" w:cs="Times New Roman"/>
          <w:sz w:val="24"/>
          <w:szCs w:val="24"/>
          <w:lang w:val="sr-Cyrl-CS"/>
        </w:rPr>
        <w:t xml:space="preserve">страна текста у ужем смислу, </w:t>
      </w:r>
      <w:r w:rsidR="00570DF7" w:rsidRPr="00145B6F">
        <w:rPr>
          <w:rFonts w:ascii="Times New Roman" w:hAnsi="Times New Roman" w:cs="Times New Roman"/>
          <w:sz w:val="24"/>
          <w:szCs w:val="24"/>
          <w:lang w:val="sr-Cyrl-CS"/>
        </w:rPr>
        <w:t>40</w:t>
      </w:r>
      <w:r w:rsidRPr="00145B6F">
        <w:rPr>
          <w:rFonts w:ascii="Times New Roman" w:hAnsi="Times New Roman" w:cs="Times New Roman"/>
          <w:sz w:val="24"/>
          <w:szCs w:val="24"/>
          <w:lang w:val="sr-Cyrl-CS"/>
        </w:rPr>
        <w:t xml:space="preserve"> страна библиографије са наведених преко </w:t>
      </w:r>
      <w:r w:rsidR="00627BCA" w:rsidRPr="00145B6F">
        <w:rPr>
          <w:rFonts w:ascii="Times New Roman" w:hAnsi="Times New Roman" w:cs="Times New Roman"/>
          <w:sz w:val="24"/>
          <w:szCs w:val="24"/>
          <w:lang w:val="sr-Cyrl-CS"/>
        </w:rPr>
        <w:t>580</w:t>
      </w:r>
      <w:r w:rsidRPr="00145B6F">
        <w:rPr>
          <w:rFonts w:ascii="Times New Roman" w:hAnsi="Times New Roman" w:cs="Times New Roman"/>
          <w:sz w:val="24"/>
          <w:szCs w:val="24"/>
          <w:lang w:val="sr-Cyrl-CS"/>
        </w:rPr>
        <w:t xml:space="preserve"> библиографских јединица</w:t>
      </w:r>
      <w:r w:rsidRPr="00145B6F">
        <w:rPr>
          <w:rFonts w:ascii="Times New Roman" w:hAnsi="Times New Roman" w:cs="Times New Roman"/>
          <w:sz w:val="24"/>
          <w:szCs w:val="24"/>
          <w:lang w:val="sr-Latn-RS"/>
        </w:rPr>
        <w:t xml:space="preserve"> </w:t>
      </w:r>
      <w:r w:rsidRPr="00145B6F">
        <w:rPr>
          <w:rFonts w:ascii="Times New Roman" w:hAnsi="Times New Roman" w:cs="Times New Roman"/>
          <w:sz w:val="24"/>
          <w:szCs w:val="24"/>
          <w:lang w:val="sr-Cyrl-RS"/>
        </w:rPr>
        <w:t xml:space="preserve">и </w:t>
      </w:r>
      <w:r w:rsidR="00570DF7" w:rsidRPr="00145B6F">
        <w:rPr>
          <w:rFonts w:ascii="Times New Roman" w:hAnsi="Times New Roman" w:cs="Times New Roman"/>
          <w:sz w:val="24"/>
          <w:szCs w:val="24"/>
          <w:lang w:val="sr-Cyrl-RS"/>
        </w:rPr>
        <w:t>20</w:t>
      </w:r>
      <w:r w:rsidRPr="00145B6F">
        <w:rPr>
          <w:rFonts w:ascii="Times New Roman" w:hAnsi="Times New Roman" w:cs="Times New Roman"/>
          <w:sz w:val="24"/>
          <w:szCs w:val="24"/>
          <w:lang w:val="sr-Latn-RS"/>
        </w:rPr>
        <w:t xml:space="preserve"> страна пописа илустрација</w:t>
      </w:r>
      <w:r w:rsidRPr="00145B6F">
        <w:rPr>
          <w:rFonts w:ascii="Times New Roman" w:hAnsi="Times New Roman" w:cs="Times New Roman"/>
          <w:sz w:val="24"/>
          <w:szCs w:val="24"/>
          <w:lang w:val="sr-Cyrl-CS"/>
        </w:rPr>
        <w:t xml:space="preserve">. Илустративни део рада састоји се од </w:t>
      </w:r>
      <w:r w:rsidR="00570DF7" w:rsidRPr="00145B6F">
        <w:rPr>
          <w:rFonts w:ascii="Times New Roman" w:hAnsi="Times New Roman" w:cs="Times New Roman"/>
          <w:sz w:val="24"/>
          <w:szCs w:val="24"/>
          <w:lang w:val="sr-Cyrl-CS"/>
        </w:rPr>
        <w:t>81 страна слика</w:t>
      </w:r>
      <w:r w:rsidRPr="00145B6F">
        <w:rPr>
          <w:rFonts w:ascii="Times New Roman" w:hAnsi="Times New Roman" w:cs="Times New Roman"/>
          <w:sz w:val="24"/>
          <w:szCs w:val="24"/>
          <w:lang w:val="sr-Cyrl-CS"/>
        </w:rPr>
        <w:t xml:space="preserve"> </w:t>
      </w:r>
      <w:r w:rsidRPr="00145B6F">
        <w:rPr>
          <w:rFonts w:ascii="Times New Roman" w:hAnsi="Times New Roman" w:cs="Times New Roman"/>
          <w:sz w:val="24"/>
          <w:szCs w:val="24"/>
          <w:lang w:val="sr-Cyrl-RS"/>
        </w:rPr>
        <w:t>и</w:t>
      </w:r>
      <w:r w:rsidRPr="00145B6F">
        <w:rPr>
          <w:rFonts w:ascii="Times New Roman" w:hAnsi="Times New Roman" w:cs="Times New Roman"/>
          <w:sz w:val="24"/>
          <w:szCs w:val="24"/>
          <w:lang w:val="sr-Latn-RS"/>
        </w:rPr>
        <w:t xml:space="preserve"> </w:t>
      </w:r>
      <w:r w:rsidR="00BF3B9C" w:rsidRPr="00145B6F">
        <w:rPr>
          <w:rFonts w:ascii="Times New Roman" w:hAnsi="Times New Roman" w:cs="Times New Roman"/>
          <w:sz w:val="24"/>
          <w:szCs w:val="24"/>
          <w:lang w:val="sr-Cyrl-RS"/>
        </w:rPr>
        <w:t>59</w:t>
      </w:r>
      <w:r w:rsidRPr="00145B6F">
        <w:rPr>
          <w:rFonts w:ascii="Times New Roman" w:hAnsi="Times New Roman" w:cs="Times New Roman"/>
          <w:sz w:val="24"/>
          <w:szCs w:val="24"/>
          <w:lang w:val="sr-Latn-RS"/>
        </w:rPr>
        <w:t xml:space="preserve"> табл</w:t>
      </w:r>
      <w:r w:rsidR="00BF3B9C" w:rsidRPr="00145B6F">
        <w:rPr>
          <w:rFonts w:ascii="Times New Roman" w:hAnsi="Times New Roman" w:cs="Times New Roman"/>
          <w:sz w:val="24"/>
          <w:szCs w:val="24"/>
          <w:lang w:val="sr-Cyrl-RS"/>
        </w:rPr>
        <w:t>и</w:t>
      </w:r>
      <w:r w:rsidRPr="00145B6F">
        <w:rPr>
          <w:rFonts w:ascii="Times New Roman" w:hAnsi="Times New Roman" w:cs="Times New Roman"/>
          <w:sz w:val="24"/>
          <w:szCs w:val="24"/>
          <w:lang w:val="sr-Latn-RS"/>
        </w:rPr>
        <w:t xml:space="preserve"> са </w:t>
      </w:r>
      <w:r w:rsidR="00BF3B9C" w:rsidRPr="00145B6F">
        <w:rPr>
          <w:rFonts w:ascii="Times New Roman" w:hAnsi="Times New Roman" w:cs="Times New Roman"/>
          <w:sz w:val="24"/>
          <w:szCs w:val="24"/>
          <w:lang w:val="sr-Cyrl-RS"/>
        </w:rPr>
        <w:t>цртежима печата и фотографијама опекарских производа</w:t>
      </w:r>
      <w:r w:rsidRPr="00145B6F">
        <w:rPr>
          <w:rFonts w:ascii="Times New Roman" w:hAnsi="Times New Roman" w:cs="Times New Roman"/>
          <w:sz w:val="24"/>
          <w:szCs w:val="24"/>
          <w:lang w:val="sr-Latn-RS"/>
        </w:rPr>
        <w:t>.</w:t>
      </w:r>
    </w:p>
    <w:p w:rsidR="00AC34AA" w:rsidRPr="00145B6F" w:rsidRDefault="00AC34AA" w:rsidP="00E833B1">
      <w:pPr>
        <w:tabs>
          <w:tab w:val="num" w:pos="0"/>
        </w:tabs>
        <w:spacing w:after="0" w:line="360" w:lineRule="auto"/>
        <w:jc w:val="both"/>
        <w:rPr>
          <w:rFonts w:ascii="Times New Roman" w:hAnsi="Times New Roman" w:cs="Times New Roman"/>
          <w:sz w:val="24"/>
          <w:szCs w:val="24"/>
          <w:lang w:val="sr-Cyrl-CS"/>
        </w:rPr>
      </w:pPr>
    </w:p>
    <w:p w:rsidR="00AC34AA" w:rsidRPr="00145B6F" w:rsidRDefault="00AC34AA" w:rsidP="00E833B1">
      <w:pPr>
        <w:tabs>
          <w:tab w:val="num" w:pos="0"/>
        </w:tabs>
        <w:spacing w:after="0" w:line="360" w:lineRule="auto"/>
        <w:jc w:val="both"/>
        <w:rPr>
          <w:rFonts w:ascii="Times New Roman" w:hAnsi="Times New Roman" w:cs="Times New Roman"/>
          <w:b/>
          <w:sz w:val="24"/>
          <w:szCs w:val="24"/>
          <w:lang w:val="ru-RU"/>
        </w:rPr>
      </w:pPr>
      <w:r w:rsidRPr="00145B6F">
        <w:rPr>
          <w:rFonts w:ascii="Times New Roman" w:hAnsi="Times New Roman" w:cs="Times New Roman"/>
          <w:b/>
          <w:sz w:val="24"/>
          <w:szCs w:val="24"/>
          <w:lang w:val="sr-Cyrl-CS"/>
        </w:rPr>
        <w:lastRenderedPageBreak/>
        <w:t>2. Предмет и циљ дисертације</w:t>
      </w:r>
      <w:r w:rsidRPr="00145B6F">
        <w:rPr>
          <w:rFonts w:ascii="Times New Roman" w:hAnsi="Times New Roman" w:cs="Times New Roman"/>
          <w:b/>
          <w:sz w:val="24"/>
          <w:szCs w:val="24"/>
          <w:lang w:val="ru-RU"/>
        </w:rPr>
        <w:t>:</w:t>
      </w:r>
    </w:p>
    <w:p w:rsidR="00370A99" w:rsidRPr="00145B6F" w:rsidRDefault="00FE7C9A" w:rsidP="003C7FAB">
      <w:pPr>
        <w:autoSpaceDE w:val="0"/>
        <w:autoSpaceDN w:val="0"/>
        <w:adjustRightInd w:val="0"/>
        <w:spacing w:after="0" w:line="360" w:lineRule="auto"/>
        <w:jc w:val="both"/>
        <w:rPr>
          <w:rFonts w:ascii="Times New Roman" w:hAnsi="Times New Roman" w:cs="Times New Roman"/>
          <w:sz w:val="24"/>
          <w:szCs w:val="24"/>
          <w:highlight w:val="yellow"/>
          <w:lang w:val="sr-Cyrl-RS"/>
        </w:rPr>
      </w:pPr>
      <w:r w:rsidRPr="00145B6F">
        <w:rPr>
          <w:rFonts w:ascii="Times New Roman" w:hAnsi="Times New Roman" w:cs="Times New Roman"/>
          <w:sz w:val="24"/>
          <w:szCs w:val="24"/>
          <w:lang w:val="sr-Cyrl-CS"/>
        </w:rPr>
        <w:tab/>
        <w:t>О</w:t>
      </w:r>
      <w:r w:rsidR="00AC34AA" w:rsidRPr="00145B6F">
        <w:rPr>
          <w:rFonts w:ascii="Times New Roman" w:hAnsi="Times New Roman" w:cs="Times New Roman"/>
          <w:sz w:val="24"/>
          <w:szCs w:val="24"/>
          <w:lang w:val="sr-Cyrl-CS"/>
        </w:rPr>
        <w:t>сновни предмет истраживања</w:t>
      </w:r>
      <w:r w:rsidR="00145B6F">
        <w:rPr>
          <w:rFonts w:ascii="Times New Roman" w:hAnsi="Times New Roman" w:cs="Times New Roman"/>
          <w:sz w:val="24"/>
          <w:szCs w:val="24"/>
          <w:lang w:val="sr-Cyrl-RS"/>
        </w:rPr>
        <w:t xml:space="preserve"> докторске тезе колеге</w:t>
      </w:r>
      <w:r w:rsidR="00AC34AA" w:rsidRPr="00145B6F">
        <w:rPr>
          <w:rFonts w:ascii="Times New Roman" w:hAnsi="Times New Roman" w:cs="Times New Roman"/>
          <w:sz w:val="24"/>
          <w:szCs w:val="24"/>
          <w:lang w:val="sr-Cyrl-RS"/>
        </w:rPr>
        <w:t xml:space="preserve"> </w:t>
      </w:r>
      <w:r w:rsidRPr="00145B6F">
        <w:rPr>
          <w:rFonts w:ascii="Times New Roman" w:hAnsi="Times New Roman" w:cs="Times New Roman"/>
          <w:sz w:val="24"/>
          <w:szCs w:val="24"/>
          <w:lang w:val="sr-Cyrl-RS"/>
        </w:rPr>
        <w:t xml:space="preserve">Љубомира Јевтовића је </w:t>
      </w:r>
      <w:r w:rsidR="00627BCA" w:rsidRPr="00145B6F">
        <w:rPr>
          <w:rFonts w:ascii="Times New Roman" w:hAnsi="Times New Roman" w:cs="Times New Roman"/>
          <w:sz w:val="24"/>
          <w:szCs w:val="24"/>
          <w:lang w:val="sr-Cyrl-CS"/>
        </w:rPr>
        <w:t xml:space="preserve">опекарска делатност </w:t>
      </w:r>
      <w:r w:rsidR="00627BCA" w:rsidRPr="00145B6F">
        <w:rPr>
          <w:rFonts w:ascii="Times New Roman" w:hAnsi="Times New Roman" w:cs="Times New Roman"/>
          <w:sz w:val="24"/>
          <w:szCs w:val="24"/>
          <w:lang w:val="sr-Latn-RS"/>
        </w:rPr>
        <w:t>VII</w:t>
      </w:r>
      <w:r w:rsidR="00627BCA" w:rsidRPr="00145B6F">
        <w:rPr>
          <w:rFonts w:ascii="Times New Roman" w:hAnsi="Times New Roman" w:cs="Times New Roman"/>
          <w:sz w:val="24"/>
          <w:szCs w:val="24"/>
          <w:lang w:val="sr-Cyrl-CS"/>
        </w:rPr>
        <w:t xml:space="preserve"> Клаудијеве легије</w:t>
      </w:r>
      <w:r w:rsidRPr="00145B6F">
        <w:rPr>
          <w:rFonts w:ascii="Times New Roman" w:hAnsi="Times New Roman" w:cs="Times New Roman"/>
          <w:sz w:val="24"/>
          <w:szCs w:val="24"/>
          <w:lang w:val="sr-Cyrl-CS"/>
        </w:rPr>
        <w:t>.</w:t>
      </w:r>
      <w:r w:rsidRPr="00145B6F">
        <w:rPr>
          <w:rFonts w:ascii="Times New Roman" w:hAnsi="Times New Roman" w:cs="Times New Roman"/>
          <w:sz w:val="24"/>
          <w:szCs w:val="24"/>
          <w:lang w:val="sr-Cyrl-RS"/>
        </w:rPr>
        <w:t xml:space="preserve"> У њој </w:t>
      </w:r>
      <w:r w:rsidR="0048610D" w:rsidRPr="00145B6F">
        <w:rPr>
          <w:rFonts w:ascii="Times New Roman" w:hAnsi="Times New Roman" w:cs="Times New Roman"/>
          <w:sz w:val="24"/>
          <w:szCs w:val="24"/>
        </w:rPr>
        <w:t>je</w:t>
      </w:r>
      <w:r w:rsidRPr="00145B6F">
        <w:rPr>
          <w:rFonts w:ascii="Times New Roman" w:hAnsi="Times New Roman" w:cs="Times New Roman"/>
          <w:sz w:val="24"/>
          <w:szCs w:val="24"/>
          <w:lang w:val="sr-Cyrl-RS"/>
        </w:rPr>
        <w:t xml:space="preserve"> </w:t>
      </w:r>
      <w:r w:rsidR="0048610D" w:rsidRPr="00145B6F">
        <w:rPr>
          <w:rFonts w:ascii="Times New Roman" w:hAnsi="Times New Roman" w:cs="Times New Roman"/>
          <w:sz w:val="24"/>
          <w:szCs w:val="24"/>
          <w:lang w:val="sr-Cyrl-RS"/>
        </w:rPr>
        <w:t>анализиран</w:t>
      </w:r>
      <w:r w:rsidR="0048610D" w:rsidRPr="00145B6F">
        <w:rPr>
          <w:rFonts w:ascii="Times New Roman" w:hAnsi="Times New Roman" w:cs="Times New Roman"/>
          <w:sz w:val="24"/>
          <w:szCs w:val="24"/>
        </w:rPr>
        <w:t>o</w:t>
      </w:r>
      <w:r w:rsidRPr="00145B6F">
        <w:rPr>
          <w:rFonts w:ascii="Times New Roman" w:hAnsi="Times New Roman" w:cs="Times New Roman"/>
          <w:sz w:val="24"/>
          <w:szCs w:val="24"/>
          <w:lang w:val="sr-Cyrl-RS"/>
        </w:rPr>
        <w:t xml:space="preserve"> </w:t>
      </w:r>
      <w:r w:rsidR="00370A99" w:rsidRPr="00145B6F">
        <w:rPr>
          <w:rFonts w:ascii="Times New Roman" w:hAnsi="Times New Roman" w:cs="Times New Roman"/>
          <w:sz w:val="24"/>
          <w:szCs w:val="24"/>
          <w:lang w:val="sr-Cyrl-RS"/>
        </w:rPr>
        <w:t>преко</w:t>
      </w:r>
      <w:r w:rsidR="0048610D" w:rsidRPr="00145B6F">
        <w:rPr>
          <w:rFonts w:ascii="Times New Roman" w:hAnsi="Times New Roman" w:cs="Times New Roman"/>
          <w:sz w:val="24"/>
          <w:szCs w:val="24"/>
          <w:lang w:val="sr-Cyrl-RS"/>
        </w:rPr>
        <w:t xml:space="preserve"> 1.390</w:t>
      </w:r>
      <w:r w:rsidRPr="00145B6F">
        <w:rPr>
          <w:rFonts w:ascii="Times New Roman" w:hAnsi="Times New Roman" w:cs="Times New Roman"/>
          <w:sz w:val="24"/>
          <w:szCs w:val="24"/>
          <w:lang w:val="sr-Cyrl-RS"/>
        </w:rPr>
        <w:t xml:space="preserve"> опека са жиговима и графитним натписима на којима се наводи ова војна јединица  а које потичу</w:t>
      </w:r>
      <w:r w:rsidR="00370A99" w:rsidRPr="00145B6F">
        <w:rPr>
          <w:rFonts w:ascii="Times New Roman" w:hAnsi="Times New Roman" w:cs="Times New Roman"/>
          <w:sz w:val="24"/>
          <w:szCs w:val="24"/>
          <w:lang w:val="sr-Cyrl-RS"/>
        </w:rPr>
        <w:t xml:space="preserve"> из</w:t>
      </w:r>
      <w:r w:rsidRPr="00145B6F">
        <w:rPr>
          <w:rFonts w:ascii="Times New Roman" w:hAnsi="Times New Roman" w:cs="Times New Roman"/>
          <w:sz w:val="24"/>
          <w:szCs w:val="24"/>
          <w:lang w:val="sr-Cyrl-RS"/>
        </w:rPr>
        <w:t xml:space="preserve"> </w:t>
      </w:r>
      <w:r w:rsidR="00627BCA" w:rsidRPr="00145B6F">
        <w:rPr>
          <w:rFonts w:ascii="Times New Roman" w:hAnsi="Times New Roman" w:cs="Times New Roman"/>
          <w:sz w:val="24"/>
          <w:szCs w:val="24"/>
          <w:lang w:val="sr-Cyrl-RS"/>
        </w:rPr>
        <w:t>Србије</w:t>
      </w:r>
      <w:r w:rsidR="00370A99" w:rsidRPr="00145B6F">
        <w:rPr>
          <w:rFonts w:ascii="Times New Roman" w:hAnsi="Times New Roman" w:cs="Times New Roman"/>
          <w:sz w:val="24"/>
          <w:szCs w:val="24"/>
          <w:lang w:val="sr-Cyrl-RS"/>
        </w:rPr>
        <w:t>, Хрватске, Румуније и Бугарске, односно са археолошких</w:t>
      </w:r>
      <w:r w:rsidR="00370A99" w:rsidRPr="00145B6F">
        <w:rPr>
          <w:rFonts w:ascii="Times New Roman" w:hAnsi="Times New Roman" w:cs="Times New Roman"/>
          <w:sz w:val="24"/>
          <w:szCs w:val="24"/>
          <w:lang w:val="sr-Latn-RS"/>
        </w:rPr>
        <w:t xml:space="preserve"> </w:t>
      </w:r>
      <w:r w:rsidR="00370A99" w:rsidRPr="00145B6F">
        <w:rPr>
          <w:rFonts w:ascii="Times New Roman" w:hAnsi="Times New Roman" w:cs="Times New Roman"/>
          <w:sz w:val="24"/>
          <w:szCs w:val="24"/>
          <w:lang w:val="sr-Cyrl-RS"/>
        </w:rPr>
        <w:t>налазишта са територије римских провинција Далмације, Горње Мезије, Доње Мезије, Доње Паноније и Дакије и касноантичких провинција које су настале на овој територији.</w:t>
      </w:r>
    </w:p>
    <w:p w:rsidR="00D4140A" w:rsidRPr="00145B6F" w:rsidRDefault="00FE7C9A" w:rsidP="00370A99">
      <w:pPr>
        <w:autoSpaceDE w:val="0"/>
        <w:autoSpaceDN w:val="0"/>
        <w:adjustRightInd w:val="0"/>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t xml:space="preserve"> Осим тога, </w:t>
      </w:r>
      <w:r w:rsidR="00BE0345" w:rsidRPr="00145B6F">
        <w:rPr>
          <w:rFonts w:ascii="Times New Roman" w:hAnsi="Times New Roman" w:cs="Times New Roman"/>
          <w:sz w:val="24"/>
          <w:szCs w:val="24"/>
          <w:lang w:val="sr-Cyrl-RS"/>
        </w:rPr>
        <w:t xml:space="preserve">ради бољег разумевања опекарске делатности и организације </w:t>
      </w:r>
      <w:r w:rsidR="00BE0345" w:rsidRPr="00145B6F">
        <w:rPr>
          <w:rFonts w:ascii="Times New Roman" w:hAnsi="Times New Roman" w:cs="Times New Roman"/>
          <w:sz w:val="24"/>
          <w:szCs w:val="24"/>
        </w:rPr>
        <w:t>VII</w:t>
      </w:r>
      <w:r w:rsidR="00BE0345" w:rsidRPr="00145B6F">
        <w:rPr>
          <w:rFonts w:ascii="Times New Roman" w:hAnsi="Times New Roman" w:cs="Times New Roman"/>
          <w:sz w:val="24"/>
          <w:szCs w:val="24"/>
          <w:lang w:val="sr-Cyrl-RS"/>
        </w:rPr>
        <w:t xml:space="preserve"> Клаудијеве легије,</w:t>
      </w:r>
      <w:r w:rsidR="00BE0345" w:rsidRPr="00145B6F">
        <w:rPr>
          <w:rFonts w:ascii="Times New Roman" w:hAnsi="Times New Roman" w:cs="Times New Roman"/>
          <w:sz w:val="24"/>
          <w:szCs w:val="24"/>
          <w:lang w:val="la-Latn"/>
        </w:rPr>
        <w:t xml:space="preserve"> </w:t>
      </w:r>
      <w:r w:rsidRPr="00145B6F">
        <w:rPr>
          <w:rFonts w:ascii="Times New Roman" w:hAnsi="Times New Roman" w:cs="Times New Roman"/>
          <w:sz w:val="24"/>
          <w:szCs w:val="24"/>
          <w:lang w:val="sr-Cyrl-RS"/>
        </w:rPr>
        <w:t>у овој докторској тези укључени су и резултати археолошких истраживања остатака девет античких циглана из Виминацијума и његове непосредне околине</w:t>
      </w:r>
      <w:r w:rsidR="00D4140A" w:rsidRPr="00145B6F">
        <w:rPr>
          <w:rFonts w:ascii="Times New Roman" w:hAnsi="Times New Roman" w:cs="Times New Roman"/>
          <w:sz w:val="24"/>
          <w:szCs w:val="24"/>
          <w:lang w:val="sr-Cyrl-RS"/>
        </w:rPr>
        <w:t>,</w:t>
      </w:r>
      <w:r w:rsidR="00370A99" w:rsidRPr="00145B6F">
        <w:rPr>
          <w:rFonts w:ascii="Times New Roman" w:hAnsi="Times New Roman" w:cs="Times New Roman"/>
          <w:sz w:val="24"/>
          <w:szCs w:val="24"/>
          <w:lang w:val="sr-Cyrl-RS"/>
        </w:rPr>
        <w:t xml:space="preserve"> а</w:t>
      </w:r>
      <w:r w:rsidR="00D4140A" w:rsidRPr="00145B6F">
        <w:rPr>
          <w:rFonts w:ascii="Times New Roman" w:hAnsi="Times New Roman" w:cs="Times New Roman"/>
          <w:sz w:val="24"/>
          <w:szCs w:val="24"/>
          <w:lang w:val="sr-Cyrl-RS"/>
        </w:rPr>
        <w:t xml:space="preserve"> које потичу из </w:t>
      </w:r>
      <w:r w:rsidR="00D4140A" w:rsidRPr="00145B6F">
        <w:rPr>
          <w:rFonts w:ascii="Times New Roman" w:hAnsi="Times New Roman" w:cs="Times New Roman"/>
          <w:sz w:val="24"/>
          <w:szCs w:val="24"/>
        </w:rPr>
        <w:t>II</w:t>
      </w:r>
      <w:r w:rsidR="00D4140A" w:rsidRPr="00145B6F">
        <w:rPr>
          <w:rFonts w:ascii="Times New Roman" w:hAnsi="Times New Roman" w:cs="Times New Roman"/>
          <w:sz w:val="24"/>
          <w:szCs w:val="24"/>
          <w:lang w:val="sr-Cyrl-RS"/>
        </w:rPr>
        <w:t xml:space="preserve"> и </w:t>
      </w:r>
      <w:r w:rsidR="00D4140A" w:rsidRPr="00145B6F">
        <w:rPr>
          <w:rFonts w:ascii="Times New Roman" w:hAnsi="Times New Roman" w:cs="Times New Roman"/>
          <w:sz w:val="24"/>
          <w:szCs w:val="24"/>
        </w:rPr>
        <w:t>III</w:t>
      </w:r>
      <w:r w:rsidR="00D4140A" w:rsidRPr="00145B6F">
        <w:rPr>
          <w:rFonts w:ascii="Times New Roman" w:hAnsi="Times New Roman" w:cs="Times New Roman"/>
          <w:sz w:val="24"/>
          <w:szCs w:val="24"/>
          <w:lang w:val="sr-Cyrl-RS"/>
        </w:rPr>
        <w:t xml:space="preserve"> века.</w:t>
      </w:r>
    </w:p>
    <w:p w:rsidR="00AC34AA" w:rsidRPr="00145B6F" w:rsidRDefault="00AC34AA" w:rsidP="00E833B1">
      <w:pPr>
        <w:pStyle w:val="NoSpacing"/>
        <w:spacing w:line="360" w:lineRule="auto"/>
        <w:ind w:firstLine="708"/>
        <w:jc w:val="both"/>
        <w:rPr>
          <w:rFonts w:ascii="Times New Roman" w:hAnsi="Times New Roman" w:cs="Times New Roman"/>
          <w:sz w:val="24"/>
          <w:szCs w:val="24"/>
          <w:lang w:val="la-Latn"/>
        </w:rPr>
      </w:pPr>
      <w:r w:rsidRPr="00145B6F">
        <w:rPr>
          <w:rFonts w:ascii="Times New Roman" w:hAnsi="Times New Roman" w:cs="Times New Roman"/>
          <w:sz w:val="24"/>
          <w:szCs w:val="24"/>
          <w:lang w:val="sr-Cyrl-RS"/>
        </w:rPr>
        <w:t>И</w:t>
      </w:r>
      <w:r w:rsidR="0048610D" w:rsidRPr="00145B6F">
        <w:rPr>
          <w:rFonts w:ascii="Times New Roman" w:hAnsi="Times New Roman" w:cs="Times New Roman"/>
          <w:sz w:val="24"/>
          <w:szCs w:val="24"/>
          <w:lang w:val="la-Latn"/>
        </w:rPr>
        <w:t xml:space="preserve">мајући у виду да </w:t>
      </w:r>
      <w:r w:rsidR="0048610D" w:rsidRPr="00145B6F">
        <w:rPr>
          <w:rFonts w:ascii="Times New Roman" w:hAnsi="Times New Roman" w:cs="Times New Roman"/>
          <w:sz w:val="24"/>
          <w:szCs w:val="24"/>
          <w:lang w:val="sr-Cyrl-RS"/>
        </w:rPr>
        <w:t>су</w:t>
      </w:r>
      <w:r w:rsidRPr="00145B6F">
        <w:rPr>
          <w:rFonts w:ascii="Times New Roman" w:hAnsi="Times New Roman" w:cs="Times New Roman"/>
          <w:sz w:val="24"/>
          <w:szCs w:val="24"/>
          <w:lang w:val="la-Latn"/>
        </w:rPr>
        <w:t xml:space="preserve"> </w:t>
      </w:r>
      <w:r w:rsidR="0048610D" w:rsidRPr="00145B6F">
        <w:rPr>
          <w:rFonts w:ascii="Times New Roman" w:hAnsi="Times New Roman" w:cs="Times New Roman"/>
          <w:sz w:val="24"/>
          <w:szCs w:val="24"/>
          <w:lang w:val="sr-Cyrl-RS"/>
        </w:rPr>
        <w:t>опекарски производи као један</w:t>
      </w:r>
      <w:r w:rsidR="0048610D" w:rsidRPr="00145B6F">
        <w:rPr>
          <w:rFonts w:ascii="Times New Roman" w:hAnsi="Times New Roman" w:cs="Times New Roman"/>
          <w:sz w:val="24"/>
          <w:szCs w:val="24"/>
        </w:rPr>
        <w:t xml:space="preserve"> од основних грађевинских материјала римског периода</w:t>
      </w:r>
      <w:r w:rsidR="0048610D" w:rsidRPr="00145B6F">
        <w:rPr>
          <w:rFonts w:ascii="Times New Roman" w:hAnsi="Times New Roman" w:cs="Times New Roman"/>
          <w:sz w:val="24"/>
          <w:szCs w:val="24"/>
          <w:lang w:val="sr-Cyrl-RS"/>
        </w:rPr>
        <w:t xml:space="preserve"> имали</w:t>
      </w:r>
      <w:r w:rsidR="00BE0345" w:rsidRPr="00145B6F">
        <w:rPr>
          <w:rFonts w:ascii="Times New Roman" w:hAnsi="Times New Roman" w:cs="Times New Roman"/>
          <w:sz w:val="24"/>
          <w:szCs w:val="24"/>
          <w:lang w:val="sr-Cyrl-RS"/>
        </w:rPr>
        <w:t xml:space="preserve"> тачно утврђен репертоар и димензије</w:t>
      </w:r>
      <w:r w:rsidR="0048610D" w:rsidRPr="00145B6F">
        <w:rPr>
          <w:rFonts w:ascii="Times New Roman" w:hAnsi="Times New Roman" w:cs="Times New Roman"/>
          <w:sz w:val="24"/>
          <w:szCs w:val="24"/>
          <w:lang w:val="sr-Cyrl-RS"/>
        </w:rPr>
        <w:t xml:space="preserve"> према својој намени и начину</w:t>
      </w:r>
      <w:r w:rsidR="0048610D" w:rsidRPr="00145B6F">
        <w:rPr>
          <w:rFonts w:ascii="Times New Roman" w:hAnsi="Times New Roman" w:cs="Times New Roman"/>
          <w:sz w:val="24"/>
          <w:szCs w:val="24"/>
        </w:rPr>
        <w:t xml:space="preserve"> гра</w:t>
      </w:r>
      <w:r w:rsidR="0048610D" w:rsidRPr="00145B6F">
        <w:rPr>
          <w:rFonts w:ascii="Times New Roman" w:hAnsi="Times New Roman" w:cs="Times New Roman"/>
          <w:sz w:val="24"/>
          <w:szCs w:val="24"/>
          <w:lang w:val="sr-Cyrl-RS"/>
        </w:rPr>
        <w:t>дње,</w:t>
      </w:r>
      <w:r w:rsidRPr="00145B6F">
        <w:rPr>
          <w:rFonts w:ascii="Times New Roman" w:hAnsi="Times New Roman" w:cs="Times New Roman"/>
          <w:sz w:val="24"/>
          <w:szCs w:val="24"/>
          <w:lang w:val="sr-Latn-RS"/>
        </w:rPr>
        <w:t xml:space="preserve"> </w:t>
      </w:r>
      <w:r w:rsidR="0048610D" w:rsidRPr="00145B6F">
        <w:rPr>
          <w:rFonts w:ascii="Times New Roman" w:hAnsi="Times New Roman" w:cs="Times New Roman"/>
          <w:sz w:val="24"/>
          <w:szCs w:val="24"/>
          <w:lang w:val="sr-Cyrl-RS"/>
        </w:rPr>
        <w:t>к</w:t>
      </w:r>
      <w:r w:rsidRPr="00145B6F">
        <w:rPr>
          <w:rFonts w:ascii="Times New Roman" w:hAnsi="Times New Roman" w:cs="Times New Roman"/>
          <w:sz w:val="24"/>
          <w:szCs w:val="24"/>
          <w:lang w:val="sr-Cyrl-RS"/>
        </w:rPr>
        <w:t xml:space="preserve">олега </w:t>
      </w:r>
      <w:r w:rsidR="00413F82" w:rsidRPr="00145B6F">
        <w:rPr>
          <w:rFonts w:ascii="Times New Roman" w:hAnsi="Times New Roman" w:cs="Times New Roman"/>
          <w:sz w:val="24"/>
          <w:szCs w:val="24"/>
          <w:lang w:val="sr-Cyrl-RS"/>
        </w:rPr>
        <w:t>Јевтовић</w:t>
      </w:r>
      <w:r w:rsidRPr="00145B6F">
        <w:rPr>
          <w:rFonts w:ascii="Times New Roman" w:hAnsi="Times New Roman" w:cs="Times New Roman"/>
          <w:sz w:val="24"/>
          <w:szCs w:val="24"/>
          <w:lang w:val="la-Latn"/>
        </w:rPr>
        <w:t xml:space="preserve"> је </w:t>
      </w:r>
      <w:r w:rsidRPr="00145B6F">
        <w:rPr>
          <w:rFonts w:ascii="Times New Roman" w:hAnsi="Times New Roman" w:cs="Times New Roman"/>
          <w:sz w:val="24"/>
          <w:szCs w:val="24"/>
          <w:lang w:val="sr-Cyrl-RS"/>
        </w:rPr>
        <w:t>показао посебно интересовање за</w:t>
      </w:r>
      <w:r w:rsidRPr="00145B6F">
        <w:rPr>
          <w:rFonts w:ascii="Times New Roman" w:hAnsi="Times New Roman" w:cs="Times New Roman"/>
          <w:sz w:val="24"/>
          <w:szCs w:val="24"/>
          <w:lang w:val="la-Latn"/>
        </w:rPr>
        <w:t xml:space="preserve"> питање </w:t>
      </w:r>
      <w:r w:rsidR="00BE0345" w:rsidRPr="00145B6F">
        <w:rPr>
          <w:rFonts w:ascii="Times New Roman" w:hAnsi="Times New Roman" w:cs="Times New Roman"/>
          <w:sz w:val="24"/>
          <w:szCs w:val="24"/>
        </w:rPr>
        <w:t>хронолошк</w:t>
      </w:r>
      <w:r w:rsidR="00BE0345" w:rsidRPr="00145B6F">
        <w:rPr>
          <w:rFonts w:ascii="Times New Roman" w:hAnsi="Times New Roman" w:cs="Times New Roman"/>
          <w:sz w:val="24"/>
          <w:szCs w:val="24"/>
          <w:lang w:val="sr-Cyrl-RS"/>
        </w:rPr>
        <w:t>их</w:t>
      </w:r>
      <w:r w:rsidR="00BE0345" w:rsidRPr="00145B6F">
        <w:rPr>
          <w:rFonts w:ascii="Times New Roman" w:hAnsi="Times New Roman" w:cs="Times New Roman"/>
          <w:sz w:val="24"/>
          <w:szCs w:val="24"/>
        </w:rPr>
        <w:t xml:space="preserve"> и регионалн</w:t>
      </w:r>
      <w:r w:rsidR="00BE0345" w:rsidRPr="00145B6F">
        <w:rPr>
          <w:rFonts w:ascii="Times New Roman" w:hAnsi="Times New Roman" w:cs="Times New Roman"/>
          <w:sz w:val="24"/>
          <w:szCs w:val="24"/>
          <w:lang w:val="sr-Cyrl-RS"/>
        </w:rPr>
        <w:t>их</w:t>
      </w:r>
      <w:r w:rsidR="00BE0345" w:rsidRPr="00145B6F">
        <w:rPr>
          <w:rFonts w:ascii="Times New Roman" w:hAnsi="Times New Roman" w:cs="Times New Roman"/>
          <w:sz w:val="24"/>
          <w:szCs w:val="24"/>
        </w:rPr>
        <w:t xml:space="preserve"> варијациј</w:t>
      </w:r>
      <w:r w:rsidR="00BE0345" w:rsidRPr="00145B6F">
        <w:rPr>
          <w:rFonts w:ascii="Times New Roman" w:hAnsi="Times New Roman" w:cs="Times New Roman"/>
          <w:sz w:val="24"/>
          <w:szCs w:val="24"/>
          <w:lang w:val="sr-Cyrl-RS"/>
        </w:rPr>
        <w:t xml:space="preserve">а у </w:t>
      </w:r>
      <w:r w:rsidR="0048610D" w:rsidRPr="00145B6F">
        <w:rPr>
          <w:rFonts w:ascii="Times New Roman" w:hAnsi="Times New Roman" w:cs="Times New Roman"/>
          <w:sz w:val="24"/>
          <w:szCs w:val="24"/>
          <w:lang w:val="sr-Cyrl-RS"/>
        </w:rPr>
        <w:t>стандардизацији</w:t>
      </w:r>
      <w:r w:rsidR="0048610D" w:rsidRPr="00145B6F">
        <w:rPr>
          <w:rFonts w:ascii="Times New Roman" w:hAnsi="Times New Roman" w:cs="Times New Roman"/>
          <w:sz w:val="24"/>
          <w:szCs w:val="24"/>
        </w:rPr>
        <w:t xml:space="preserve"> формат</w:t>
      </w:r>
      <w:r w:rsidR="0048610D" w:rsidRPr="00145B6F">
        <w:rPr>
          <w:rFonts w:ascii="Times New Roman" w:hAnsi="Times New Roman" w:cs="Times New Roman"/>
          <w:sz w:val="24"/>
          <w:szCs w:val="24"/>
          <w:lang w:val="sr-Cyrl-RS"/>
        </w:rPr>
        <w:t>а</w:t>
      </w:r>
      <w:r w:rsidR="00BE0345" w:rsidRPr="00145B6F">
        <w:rPr>
          <w:rFonts w:ascii="Times New Roman" w:hAnsi="Times New Roman" w:cs="Times New Roman"/>
          <w:sz w:val="24"/>
          <w:szCs w:val="24"/>
          <w:lang w:val="sr-Cyrl-RS"/>
        </w:rPr>
        <w:t>.</w:t>
      </w:r>
    </w:p>
    <w:p w:rsidR="00AC34AA" w:rsidRPr="00145B6F" w:rsidRDefault="00AC34AA" w:rsidP="00E833B1">
      <w:pPr>
        <w:autoSpaceDE w:val="0"/>
        <w:autoSpaceDN w:val="0"/>
        <w:adjustRightInd w:val="0"/>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t xml:space="preserve">У хронолошком погледу, </w:t>
      </w:r>
      <w:r w:rsidR="00BE0345" w:rsidRPr="00145B6F">
        <w:rPr>
          <w:rFonts w:ascii="Times New Roman" w:hAnsi="Times New Roman" w:cs="Times New Roman"/>
          <w:sz w:val="24"/>
          <w:szCs w:val="24"/>
          <w:lang w:val="sr-Cyrl-RS"/>
        </w:rPr>
        <w:t>истраживања колеге</w:t>
      </w:r>
      <w:r w:rsidRPr="00145B6F">
        <w:rPr>
          <w:rFonts w:ascii="Times New Roman" w:hAnsi="Times New Roman" w:cs="Times New Roman"/>
          <w:sz w:val="24"/>
          <w:szCs w:val="24"/>
          <w:lang w:val="sr-Cyrl-RS"/>
        </w:rPr>
        <w:t xml:space="preserve"> </w:t>
      </w:r>
      <w:r w:rsidR="00413F82" w:rsidRPr="00145B6F">
        <w:rPr>
          <w:rFonts w:ascii="Times New Roman" w:hAnsi="Times New Roman" w:cs="Times New Roman"/>
          <w:sz w:val="24"/>
          <w:szCs w:val="24"/>
          <w:lang w:val="sr-Cyrl-RS"/>
        </w:rPr>
        <w:t>Јевто</w:t>
      </w:r>
      <w:r w:rsidRPr="00145B6F">
        <w:rPr>
          <w:rFonts w:ascii="Times New Roman" w:hAnsi="Times New Roman" w:cs="Times New Roman"/>
          <w:sz w:val="24"/>
          <w:szCs w:val="24"/>
          <w:lang w:val="sr-Cyrl-RS"/>
        </w:rPr>
        <w:t>вић</w:t>
      </w:r>
      <w:r w:rsidR="00BE0345" w:rsidRPr="00145B6F">
        <w:rPr>
          <w:rFonts w:ascii="Times New Roman" w:hAnsi="Times New Roman" w:cs="Times New Roman"/>
          <w:sz w:val="24"/>
          <w:szCs w:val="24"/>
          <w:lang w:val="sr-Cyrl-RS"/>
        </w:rPr>
        <w:t xml:space="preserve">а обухватају </w:t>
      </w:r>
      <w:r w:rsidR="00BE0345" w:rsidRPr="00145B6F">
        <w:rPr>
          <w:rFonts w:ascii="Times New Roman" w:hAnsi="Times New Roman" w:cs="Times New Roman"/>
          <w:sz w:val="24"/>
          <w:szCs w:val="24"/>
          <w:lang w:val="la-Latn"/>
        </w:rPr>
        <w:t xml:space="preserve">период између 42. године н. е. и средине IV </w:t>
      </w:r>
      <w:r w:rsidR="00BE0345" w:rsidRPr="00145B6F">
        <w:rPr>
          <w:rFonts w:ascii="Times New Roman" w:hAnsi="Times New Roman" w:cs="Times New Roman"/>
          <w:sz w:val="24"/>
          <w:szCs w:val="24"/>
          <w:lang w:val="sr-Cyrl-RS"/>
        </w:rPr>
        <w:t xml:space="preserve">века када </w:t>
      </w:r>
      <w:r w:rsidR="00BE0345" w:rsidRPr="00145B6F">
        <w:rPr>
          <w:rFonts w:ascii="Times New Roman" w:hAnsi="Times New Roman" w:cs="Times New Roman"/>
          <w:sz w:val="24"/>
          <w:szCs w:val="24"/>
          <w:lang w:val="la-Latn"/>
        </w:rPr>
        <w:t>производи опеке у</w:t>
      </w:r>
      <w:r w:rsidR="00BE0345" w:rsidRPr="00145B6F">
        <w:rPr>
          <w:rFonts w:ascii="Times New Roman" w:hAnsi="Times New Roman" w:cs="Times New Roman"/>
          <w:sz w:val="24"/>
          <w:szCs w:val="24"/>
          <w:lang w:val="sr-Cyrl-RS"/>
        </w:rPr>
        <w:t xml:space="preserve"> својим цигланама.</w:t>
      </w:r>
    </w:p>
    <w:p w:rsidR="00704427" w:rsidRPr="00145B6F" w:rsidRDefault="00413F82" w:rsidP="00E833B1">
      <w:pPr>
        <w:pStyle w:val="NoSpacing"/>
        <w:spacing w:line="360" w:lineRule="auto"/>
        <w:ind w:firstLine="708"/>
        <w:jc w:val="both"/>
        <w:rPr>
          <w:rFonts w:ascii="Times New Roman" w:hAnsi="Times New Roman" w:cs="Times New Roman"/>
          <w:sz w:val="24"/>
          <w:szCs w:val="24"/>
          <w:u w:val="single"/>
          <w:lang w:val="sr-Cyrl-RS"/>
        </w:rPr>
      </w:pPr>
      <w:r w:rsidRPr="00145B6F">
        <w:rPr>
          <w:rFonts w:ascii="Times New Roman" w:hAnsi="Times New Roman" w:cs="Times New Roman"/>
          <w:sz w:val="24"/>
          <w:szCs w:val="24"/>
          <w:lang w:val="la-Latn"/>
        </w:rPr>
        <w:t xml:space="preserve">Основни </w:t>
      </w:r>
      <w:r w:rsidRPr="00145B6F">
        <w:rPr>
          <w:rFonts w:ascii="Times New Roman" w:hAnsi="Times New Roman" w:cs="Times New Roman"/>
          <w:sz w:val="24"/>
          <w:szCs w:val="24"/>
          <w:lang w:val="sr-Cyrl-RS"/>
        </w:rPr>
        <w:t xml:space="preserve">истраживачки </w:t>
      </w:r>
      <w:r w:rsidRPr="00145B6F">
        <w:rPr>
          <w:rFonts w:ascii="Times New Roman" w:hAnsi="Times New Roman" w:cs="Times New Roman"/>
          <w:sz w:val="24"/>
          <w:szCs w:val="24"/>
          <w:lang w:val="la-Latn"/>
        </w:rPr>
        <w:t>циљ</w:t>
      </w:r>
      <w:r w:rsidRPr="00145B6F">
        <w:rPr>
          <w:rFonts w:ascii="Times New Roman" w:hAnsi="Times New Roman" w:cs="Times New Roman"/>
          <w:sz w:val="24"/>
          <w:szCs w:val="24"/>
          <w:lang w:val="sr-Cyrl-RS"/>
        </w:rPr>
        <w:t xml:space="preserve"> колеге Јевтовића </w:t>
      </w:r>
      <w:r w:rsidRPr="00145B6F">
        <w:rPr>
          <w:rFonts w:ascii="Times New Roman" w:hAnsi="Times New Roman" w:cs="Times New Roman"/>
          <w:b/>
          <w:sz w:val="24"/>
          <w:szCs w:val="24"/>
        </w:rPr>
        <w:t>jе</w:t>
      </w:r>
      <w:r w:rsidRPr="00145B6F">
        <w:rPr>
          <w:rFonts w:ascii="Times New Roman" w:hAnsi="Times New Roman" w:cs="Times New Roman"/>
          <w:b/>
          <w:sz w:val="24"/>
          <w:szCs w:val="24"/>
          <w:lang w:val="sr-Cyrl-RS"/>
        </w:rPr>
        <w:t xml:space="preserve"> дефинисање асортимана</w:t>
      </w:r>
      <w:r w:rsidRPr="00145B6F">
        <w:rPr>
          <w:rFonts w:ascii="Times New Roman" w:hAnsi="Times New Roman" w:cs="Times New Roman"/>
          <w:sz w:val="24"/>
          <w:szCs w:val="24"/>
        </w:rPr>
        <w:t xml:space="preserve"> </w:t>
      </w:r>
      <w:r w:rsidRPr="00145B6F">
        <w:rPr>
          <w:rFonts w:ascii="Times New Roman" w:hAnsi="Times New Roman" w:cs="Times New Roman"/>
          <w:sz w:val="24"/>
          <w:szCs w:val="24"/>
          <w:lang w:val="sr-Cyrl-RS"/>
        </w:rPr>
        <w:t xml:space="preserve">опекарских </w:t>
      </w:r>
      <w:r w:rsidR="00627BCA" w:rsidRPr="00145B6F">
        <w:rPr>
          <w:rFonts w:ascii="Times New Roman" w:hAnsi="Times New Roman" w:cs="Times New Roman"/>
          <w:sz w:val="24"/>
          <w:szCs w:val="24"/>
        </w:rPr>
        <w:t>производа VII Клаудијеве легије.</w:t>
      </w:r>
      <w:r w:rsidRPr="00145B6F">
        <w:rPr>
          <w:rFonts w:ascii="Times New Roman" w:hAnsi="Times New Roman" w:cs="Times New Roman"/>
          <w:sz w:val="24"/>
          <w:szCs w:val="24"/>
        </w:rPr>
        <w:t xml:space="preserve"> Као једна од две највеће војне формације </w:t>
      </w:r>
      <w:r w:rsidR="00627BCA" w:rsidRPr="00145B6F">
        <w:rPr>
          <w:rFonts w:ascii="Times New Roman" w:hAnsi="Times New Roman" w:cs="Times New Roman"/>
          <w:sz w:val="24"/>
          <w:szCs w:val="24"/>
        </w:rPr>
        <w:t>на простору Горње Мезије</w:t>
      </w:r>
      <w:r w:rsidR="00370A99" w:rsidRPr="00145B6F">
        <w:rPr>
          <w:rFonts w:ascii="Times New Roman" w:hAnsi="Times New Roman" w:cs="Times New Roman"/>
          <w:sz w:val="24"/>
          <w:szCs w:val="24"/>
          <w:lang w:val="sr-Cyrl-RS"/>
        </w:rPr>
        <w:t>,</w:t>
      </w:r>
      <w:r w:rsidR="00BE0345" w:rsidRPr="00145B6F">
        <w:rPr>
          <w:rFonts w:ascii="Times New Roman" w:hAnsi="Times New Roman" w:cs="Times New Roman"/>
          <w:sz w:val="24"/>
          <w:szCs w:val="24"/>
          <w:lang w:val="sr-Cyrl-RS"/>
        </w:rPr>
        <w:t xml:space="preserve"> ова легија је</w:t>
      </w:r>
      <w:r w:rsidR="00BE0345" w:rsidRPr="00145B6F">
        <w:rPr>
          <w:rFonts w:ascii="Times New Roman" w:hAnsi="Times New Roman" w:cs="Times New Roman"/>
          <w:sz w:val="24"/>
          <w:szCs w:val="24"/>
        </w:rPr>
        <w:t xml:space="preserve"> имала </w:t>
      </w:r>
      <w:r w:rsidR="00BE0345" w:rsidRPr="00145B6F">
        <w:rPr>
          <w:rFonts w:ascii="Times New Roman" w:hAnsi="Times New Roman" w:cs="Times New Roman"/>
          <w:sz w:val="24"/>
          <w:szCs w:val="24"/>
          <w:lang w:val="sr-Cyrl-RS"/>
        </w:rPr>
        <w:t>изузетно</w:t>
      </w:r>
      <w:r w:rsidR="00627BCA" w:rsidRPr="00145B6F">
        <w:rPr>
          <w:rFonts w:ascii="Times New Roman" w:hAnsi="Times New Roman" w:cs="Times New Roman"/>
          <w:sz w:val="24"/>
          <w:szCs w:val="24"/>
        </w:rPr>
        <w:t xml:space="preserve"> важну улогу у </w:t>
      </w:r>
      <w:r w:rsidR="00704427" w:rsidRPr="00145B6F">
        <w:rPr>
          <w:rFonts w:ascii="Times New Roman" w:hAnsi="Times New Roman" w:cs="Times New Roman"/>
          <w:sz w:val="24"/>
          <w:szCs w:val="24"/>
          <w:lang w:val="sr-Cyrl-RS"/>
        </w:rPr>
        <w:t xml:space="preserve">политичком и економском </w:t>
      </w:r>
      <w:r w:rsidR="00704427" w:rsidRPr="00145B6F">
        <w:rPr>
          <w:rFonts w:ascii="Times New Roman" w:hAnsi="Times New Roman" w:cs="Times New Roman"/>
          <w:sz w:val="24"/>
          <w:szCs w:val="24"/>
        </w:rPr>
        <w:t>живот</w:t>
      </w:r>
      <w:r w:rsidR="00704427" w:rsidRPr="00145B6F">
        <w:rPr>
          <w:rFonts w:ascii="Times New Roman" w:hAnsi="Times New Roman" w:cs="Times New Roman"/>
          <w:sz w:val="24"/>
          <w:szCs w:val="24"/>
          <w:lang w:val="sr-Cyrl-RS"/>
        </w:rPr>
        <w:t>у</w:t>
      </w:r>
      <w:r w:rsidR="00B440CA" w:rsidRPr="00145B6F">
        <w:rPr>
          <w:rFonts w:ascii="Times New Roman" w:hAnsi="Times New Roman" w:cs="Times New Roman"/>
          <w:sz w:val="24"/>
          <w:szCs w:val="24"/>
        </w:rPr>
        <w:t xml:space="preserve"> ове провинције</w:t>
      </w:r>
      <w:r w:rsidR="00B440CA" w:rsidRPr="00145B6F">
        <w:rPr>
          <w:rFonts w:ascii="Times New Roman" w:hAnsi="Times New Roman" w:cs="Times New Roman"/>
          <w:sz w:val="24"/>
          <w:szCs w:val="24"/>
          <w:lang w:val="sr-Cyrl-RS"/>
        </w:rPr>
        <w:t xml:space="preserve"> о чему сведоче б</w:t>
      </w:r>
      <w:r w:rsidR="00BE0345" w:rsidRPr="00145B6F">
        <w:rPr>
          <w:rFonts w:ascii="Times New Roman" w:hAnsi="Times New Roman" w:cs="Times New Roman"/>
          <w:sz w:val="24"/>
          <w:szCs w:val="24"/>
        </w:rPr>
        <w:t>ројн</w:t>
      </w:r>
      <w:r w:rsidR="00BE0345" w:rsidRPr="00145B6F">
        <w:rPr>
          <w:rFonts w:ascii="Times New Roman" w:hAnsi="Times New Roman" w:cs="Times New Roman"/>
          <w:sz w:val="24"/>
          <w:szCs w:val="24"/>
          <w:lang w:val="sr-Cyrl-RS"/>
        </w:rPr>
        <w:t>и налази</w:t>
      </w:r>
      <w:r w:rsidR="00BE0345" w:rsidRPr="00145B6F">
        <w:rPr>
          <w:rFonts w:ascii="Times New Roman" w:hAnsi="Times New Roman" w:cs="Times New Roman"/>
          <w:sz w:val="24"/>
          <w:szCs w:val="24"/>
        </w:rPr>
        <w:t xml:space="preserve"> опек</w:t>
      </w:r>
      <w:r w:rsidR="00BE0345" w:rsidRPr="00145B6F">
        <w:rPr>
          <w:rFonts w:ascii="Times New Roman" w:hAnsi="Times New Roman" w:cs="Times New Roman"/>
          <w:sz w:val="24"/>
          <w:szCs w:val="24"/>
          <w:lang w:val="sr-Cyrl-RS"/>
        </w:rPr>
        <w:t>а</w:t>
      </w:r>
      <w:r w:rsidR="00BE0345" w:rsidRPr="00145B6F">
        <w:rPr>
          <w:rFonts w:ascii="Times New Roman" w:hAnsi="Times New Roman" w:cs="Times New Roman"/>
          <w:sz w:val="24"/>
          <w:szCs w:val="24"/>
        </w:rPr>
        <w:t xml:space="preserve"> са жигом ове јединице откривен</w:t>
      </w:r>
      <w:r w:rsidR="00BE0345" w:rsidRPr="00145B6F">
        <w:rPr>
          <w:rFonts w:ascii="Times New Roman" w:hAnsi="Times New Roman" w:cs="Times New Roman"/>
          <w:sz w:val="24"/>
          <w:szCs w:val="24"/>
          <w:lang w:val="sr-Cyrl-RS"/>
        </w:rPr>
        <w:t>и</w:t>
      </w:r>
      <w:r w:rsidR="00BE0345" w:rsidRPr="00145B6F">
        <w:rPr>
          <w:rFonts w:ascii="Times New Roman" w:hAnsi="Times New Roman" w:cs="Times New Roman"/>
          <w:sz w:val="24"/>
          <w:szCs w:val="24"/>
        </w:rPr>
        <w:t xml:space="preserve"> </w:t>
      </w:r>
      <w:r w:rsidR="00BE0345" w:rsidRPr="00145B6F">
        <w:rPr>
          <w:rFonts w:ascii="Times New Roman" w:hAnsi="Times New Roman" w:cs="Times New Roman"/>
          <w:sz w:val="24"/>
          <w:szCs w:val="24"/>
          <w:lang w:val="sr-Cyrl-RS"/>
        </w:rPr>
        <w:t>широм</w:t>
      </w:r>
      <w:r w:rsidR="00BE0345" w:rsidRPr="00145B6F">
        <w:rPr>
          <w:rFonts w:ascii="Times New Roman" w:hAnsi="Times New Roman" w:cs="Times New Roman"/>
          <w:sz w:val="24"/>
          <w:szCs w:val="24"/>
        </w:rPr>
        <w:t xml:space="preserve"> средњег Подунавља</w:t>
      </w:r>
      <w:r w:rsidR="00B440CA" w:rsidRPr="00145B6F">
        <w:rPr>
          <w:rFonts w:ascii="Times New Roman" w:hAnsi="Times New Roman" w:cs="Times New Roman"/>
          <w:sz w:val="24"/>
          <w:szCs w:val="24"/>
          <w:lang w:val="sr-Cyrl-RS"/>
        </w:rPr>
        <w:t>.</w:t>
      </w:r>
      <w:r w:rsidR="00BE0345" w:rsidRPr="00145B6F">
        <w:rPr>
          <w:rFonts w:ascii="Times New Roman" w:hAnsi="Times New Roman" w:cs="Times New Roman"/>
          <w:sz w:val="24"/>
          <w:szCs w:val="24"/>
          <w:u w:val="single"/>
          <w:lang w:val="sr-Cyrl-RS"/>
        </w:rPr>
        <w:t xml:space="preserve"> </w:t>
      </w:r>
    </w:p>
    <w:p w:rsidR="00627BCA" w:rsidRPr="00145B6F" w:rsidRDefault="00AC34AA" w:rsidP="00E833B1">
      <w:pPr>
        <w:pStyle w:val="NoSpacing"/>
        <w:spacing w:line="360" w:lineRule="auto"/>
        <w:ind w:firstLine="708"/>
        <w:jc w:val="both"/>
        <w:rPr>
          <w:rFonts w:ascii="Times New Roman" w:hAnsi="Times New Roman" w:cs="Times New Roman"/>
          <w:sz w:val="24"/>
          <w:szCs w:val="24"/>
          <w:lang w:val="sr-Cyrl-RS"/>
        </w:rPr>
      </w:pPr>
      <w:r w:rsidRPr="00145B6F">
        <w:rPr>
          <w:rFonts w:ascii="Times New Roman" w:hAnsi="Times New Roman" w:cs="Times New Roman"/>
          <w:sz w:val="24"/>
          <w:szCs w:val="24"/>
        </w:rPr>
        <w:t xml:space="preserve">Поред </w:t>
      </w:r>
      <w:r w:rsidR="00413F82" w:rsidRPr="00145B6F">
        <w:rPr>
          <w:rFonts w:ascii="Times New Roman" w:hAnsi="Times New Roman" w:cs="Times New Roman"/>
          <w:sz w:val="24"/>
          <w:szCs w:val="24"/>
          <w:lang w:val="sr-Cyrl-RS"/>
        </w:rPr>
        <w:t xml:space="preserve">тога, </w:t>
      </w:r>
      <w:r w:rsidR="00627BCA" w:rsidRPr="00145B6F">
        <w:rPr>
          <w:rFonts w:ascii="Times New Roman" w:hAnsi="Times New Roman" w:cs="Times New Roman"/>
          <w:sz w:val="24"/>
          <w:szCs w:val="24"/>
        </w:rPr>
        <w:t xml:space="preserve">истраживањима су обухваћени и </w:t>
      </w:r>
      <w:r w:rsidR="00627BCA" w:rsidRPr="00145B6F">
        <w:rPr>
          <w:rFonts w:ascii="Times New Roman" w:hAnsi="Times New Roman" w:cs="Times New Roman"/>
          <w:b/>
          <w:sz w:val="24"/>
          <w:szCs w:val="24"/>
        </w:rPr>
        <w:t>технолошки аспекти</w:t>
      </w:r>
      <w:r w:rsidR="00627BCA" w:rsidRPr="00145B6F">
        <w:rPr>
          <w:rFonts w:ascii="Times New Roman" w:hAnsi="Times New Roman" w:cs="Times New Roman"/>
          <w:sz w:val="24"/>
          <w:szCs w:val="24"/>
        </w:rPr>
        <w:t>,</w:t>
      </w:r>
      <w:r w:rsidR="00C85260" w:rsidRPr="00145B6F">
        <w:rPr>
          <w:rFonts w:ascii="Times New Roman" w:hAnsi="Times New Roman" w:cs="Times New Roman"/>
          <w:sz w:val="24"/>
          <w:szCs w:val="24"/>
          <w:lang w:val="sr-Cyrl-RS"/>
        </w:rPr>
        <w:t xml:space="preserve"> односно</w:t>
      </w:r>
      <w:r w:rsidR="00627BCA" w:rsidRPr="00145B6F">
        <w:rPr>
          <w:rFonts w:ascii="Times New Roman" w:hAnsi="Times New Roman" w:cs="Times New Roman"/>
          <w:sz w:val="24"/>
          <w:szCs w:val="24"/>
        </w:rPr>
        <w:t xml:space="preserve"> след </w:t>
      </w:r>
      <w:r w:rsidR="00C85260" w:rsidRPr="00145B6F">
        <w:rPr>
          <w:rFonts w:ascii="Times New Roman" w:hAnsi="Times New Roman" w:cs="Times New Roman"/>
          <w:sz w:val="24"/>
          <w:szCs w:val="24"/>
          <w:lang w:val="sr-Cyrl-RS"/>
        </w:rPr>
        <w:t>поступака</w:t>
      </w:r>
      <w:r w:rsidR="00627BCA" w:rsidRPr="00145B6F">
        <w:rPr>
          <w:rFonts w:ascii="Times New Roman" w:hAnsi="Times New Roman" w:cs="Times New Roman"/>
          <w:sz w:val="24"/>
          <w:szCs w:val="24"/>
        </w:rPr>
        <w:t xml:space="preserve"> при изради опека VII Клаудијеве легије</w:t>
      </w:r>
      <w:r w:rsidR="00413F82" w:rsidRPr="00145B6F">
        <w:rPr>
          <w:rFonts w:ascii="Times New Roman" w:hAnsi="Times New Roman" w:cs="Times New Roman"/>
          <w:sz w:val="24"/>
          <w:szCs w:val="24"/>
        </w:rPr>
        <w:t xml:space="preserve">. </w:t>
      </w:r>
      <w:r w:rsidR="00370A99" w:rsidRPr="00145B6F">
        <w:rPr>
          <w:rFonts w:ascii="Times New Roman" w:hAnsi="Times New Roman" w:cs="Times New Roman"/>
          <w:sz w:val="24"/>
          <w:szCs w:val="24"/>
          <w:lang w:val="sr-Cyrl-RS"/>
        </w:rPr>
        <w:t>Анализирањем</w:t>
      </w:r>
      <w:r w:rsidR="00627BCA" w:rsidRPr="00145B6F">
        <w:rPr>
          <w:rFonts w:ascii="Times New Roman" w:hAnsi="Times New Roman" w:cs="Times New Roman"/>
          <w:sz w:val="24"/>
          <w:szCs w:val="24"/>
        </w:rPr>
        <w:t xml:space="preserve"> </w:t>
      </w:r>
      <w:r w:rsidR="00370A99" w:rsidRPr="00145B6F">
        <w:rPr>
          <w:rFonts w:ascii="Times New Roman" w:hAnsi="Times New Roman" w:cs="Times New Roman"/>
          <w:sz w:val="24"/>
          <w:szCs w:val="24"/>
          <w:lang w:val="sr-Cyrl-RS"/>
        </w:rPr>
        <w:t xml:space="preserve">различитих </w:t>
      </w:r>
      <w:r w:rsidR="00627BCA" w:rsidRPr="00145B6F">
        <w:rPr>
          <w:rFonts w:ascii="Times New Roman" w:hAnsi="Times New Roman" w:cs="Times New Roman"/>
          <w:sz w:val="24"/>
          <w:szCs w:val="24"/>
        </w:rPr>
        <w:t>трагова насталих при</w:t>
      </w:r>
      <w:r w:rsidR="00370A99" w:rsidRPr="00145B6F">
        <w:rPr>
          <w:rFonts w:ascii="Times New Roman" w:hAnsi="Times New Roman" w:cs="Times New Roman"/>
          <w:sz w:val="24"/>
          <w:szCs w:val="24"/>
          <w:lang w:val="sr-Cyrl-RS"/>
        </w:rPr>
        <w:t>ликом</w:t>
      </w:r>
      <w:r w:rsidR="00370A99" w:rsidRPr="00145B6F">
        <w:rPr>
          <w:rFonts w:ascii="Times New Roman" w:hAnsi="Times New Roman" w:cs="Times New Roman"/>
          <w:sz w:val="24"/>
          <w:szCs w:val="24"/>
        </w:rPr>
        <w:t xml:space="preserve"> </w:t>
      </w:r>
      <w:r w:rsidR="00370A99" w:rsidRPr="00145B6F">
        <w:rPr>
          <w:rFonts w:ascii="Times New Roman" w:hAnsi="Times New Roman" w:cs="Times New Roman"/>
          <w:sz w:val="24"/>
          <w:szCs w:val="24"/>
          <w:lang w:val="sr-Cyrl-RS"/>
        </w:rPr>
        <w:t xml:space="preserve">производње, на пример, пружа увид у репертоар </w:t>
      </w:r>
      <w:r w:rsidR="00370A99" w:rsidRPr="00145B6F">
        <w:rPr>
          <w:rFonts w:ascii="Times New Roman" w:hAnsi="Times New Roman" w:cs="Times New Roman"/>
          <w:sz w:val="24"/>
          <w:szCs w:val="24"/>
        </w:rPr>
        <w:t>к</w:t>
      </w:r>
      <w:r w:rsidR="00370A99" w:rsidRPr="00145B6F">
        <w:rPr>
          <w:rFonts w:ascii="Times New Roman" w:hAnsi="Times New Roman" w:cs="Times New Roman"/>
          <w:sz w:val="24"/>
          <w:szCs w:val="24"/>
          <w:lang w:val="sr-Cyrl-RS"/>
        </w:rPr>
        <w:t>оришћеног алата</w:t>
      </w:r>
      <w:r w:rsidR="00370A99" w:rsidRPr="00145B6F">
        <w:rPr>
          <w:rFonts w:ascii="Times New Roman" w:hAnsi="Times New Roman" w:cs="Times New Roman"/>
          <w:sz w:val="24"/>
          <w:szCs w:val="24"/>
        </w:rPr>
        <w:t xml:space="preserve"> </w:t>
      </w:r>
      <w:r w:rsidR="00370A99" w:rsidRPr="00145B6F">
        <w:rPr>
          <w:rFonts w:ascii="Times New Roman" w:hAnsi="Times New Roman" w:cs="Times New Roman"/>
          <w:sz w:val="24"/>
          <w:szCs w:val="24"/>
          <w:lang w:val="sr-Cyrl-RS"/>
        </w:rPr>
        <w:t>али и могућност</w:t>
      </w:r>
      <w:r w:rsidR="00370A99" w:rsidRPr="00145B6F">
        <w:rPr>
          <w:rFonts w:ascii="Times New Roman" w:hAnsi="Times New Roman" w:cs="Times New Roman"/>
          <w:sz w:val="24"/>
          <w:szCs w:val="24"/>
        </w:rPr>
        <w:t xml:space="preserve"> рекон</w:t>
      </w:r>
      <w:r w:rsidR="00370A99" w:rsidRPr="00145B6F">
        <w:rPr>
          <w:rFonts w:ascii="Times New Roman" w:hAnsi="Times New Roman" w:cs="Times New Roman"/>
          <w:sz w:val="24"/>
          <w:szCs w:val="24"/>
          <w:lang w:val="sr-Cyrl-RS"/>
        </w:rPr>
        <w:t xml:space="preserve">струкције </w:t>
      </w:r>
      <w:r w:rsidR="00627BCA" w:rsidRPr="00145B6F">
        <w:rPr>
          <w:rFonts w:ascii="Times New Roman" w:hAnsi="Times New Roman" w:cs="Times New Roman"/>
          <w:sz w:val="24"/>
          <w:szCs w:val="24"/>
        </w:rPr>
        <w:t>процес</w:t>
      </w:r>
      <w:r w:rsidR="00370A99" w:rsidRPr="00145B6F">
        <w:rPr>
          <w:rFonts w:ascii="Times New Roman" w:hAnsi="Times New Roman" w:cs="Times New Roman"/>
          <w:sz w:val="24"/>
          <w:szCs w:val="24"/>
          <w:lang w:val="sr-Cyrl-RS"/>
        </w:rPr>
        <w:t>а</w:t>
      </w:r>
      <w:r w:rsidR="00370A99" w:rsidRPr="00145B6F">
        <w:rPr>
          <w:rFonts w:ascii="Times New Roman" w:hAnsi="Times New Roman" w:cs="Times New Roman"/>
          <w:sz w:val="24"/>
          <w:szCs w:val="24"/>
        </w:rPr>
        <w:t xml:space="preserve"> израде и </w:t>
      </w:r>
      <w:r w:rsidR="00627BCA" w:rsidRPr="00145B6F">
        <w:rPr>
          <w:rFonts w:ascii="Times New Roman" w:hAnsi="Times New Roman" w:cs="Times New Roman"/>
          <w:sz w:val="24"/>
          <w:szCs w:val="24"/>
        </w:rPr>
        <w:t xml:space="preserve">коришћене у овом процесу. </w:t>
      </w:r>
    </w:p>
    <w:p w:rsidR="00627BCA" w:rsidRPr="00145B6F" w:rsidRDefault="00704427" w:rsidP="00370A99">
      <w:pPr>
        <w:spacing w:after="0" w:line="360" w:lineRule="auto"/>
        <w:ind w:firstLine="708"/>
        <w:jc w:val="both"/>
        <w:rPr>
          <w:rFonts w:ascii="Times New Roman" w:hAnsi="Times New Roman" w:cs="Times New Roman"/>
          <w:sz w:val="24"/>
          <w:szCs w:val="24"/>
          <w:lang w:val="sr-Cyrl-RS"/>
        </w:rPr>
      </w:pPr>
      <w:r w:rsidRPr="00145B6F">
        <w:rPr>
          <w:rFonts w:ascii="Times New Roman" w:hAnsi="Times New Roman" w:cs="Times New Roman"/>
          <w:b/>
          <w:sz w:val="24"/>
          <w:szCs w:val="24"/>
          <w:lang w:val="sr-Cyrl-RS"/>
        </w:rPr>
        <w:t>Убикација и распоред</w:t>
      </w:r>
      <w:r w:rsidR="00627BCA" w:rsidRPr="00145B6F">
        <w:rPr>
          <w:rFonts w:ascii="Times New Roman" w:hAnsi="Times New Roman" w:cs="Times New Roman"/>
          <w:b/>
          <w:sz w:val="24"/>
          <w:szCs w:val="24"/>
          <w:lang w:val="sr-Cyrl-RS"/>
        </w:rPr>
        <w:t xml:space="preserve"> циглан</w:t>
      </w:r>
      <w:r w:rsidR="00370A99" w:rsidRPr="00145B6F">
        <w:rPr>
          <w:rFonts w:ascii="Times New Roman" w:hAnsi="Times New Roman" w:cs="Times New Roman"/>
          <w:b/>
          <w:sz w:val="24"/>
          <w:szCs w:val="24"/>
          <w:lang w:val="sr-Cyrl-RS"/>
        </w:rPr>
        <w:t>а</w:t>
      </w:r>
      <w:r w:rsidR="00627BCA" w:rsidRPr="00145B6F">
        <w:rPr>
          <w:rFonts w:ascii="Times New Roman" w:hAnsi="Times New Roman" w:cs="Times New Roman"/>
          <w:sz w:val="24"/>
          <w:szCs w:val="24"/>
          <w:lang w:val="sr-Cyrl-RS"/>
        </w:rPr>
        <w:t xml:space="preserve"> </w:t>
      </w:r>
      <w:r w:rsidR="00627BCA" w:rsidRPr="00145B6F">
        <w:rPr>
          <w:rFonts w:ascii="Times New Roman" w:hAnsi="Times New Roman" w:cs="Times New Roman"/>
          <w:sz w:val="24"/>
          <w:szCs w:val="24"/>
          <w:lang w:val="sr-Latn-RS"/>
        </w:rPr>
        <w:t>VII</w:t>
      </w:r>
      <w:r w:rsidR="00627BCA" w:rsidRPr="00145B6F">
        <w:rPr>
          <w:rFonts w:ascii="Times New Roman" w:hAnsi="Times New Roman" w:cs="Times New Roman"/>
          <w:sz w:val="24"/>
          <w:szCs w:val="24"/>
          <w:lang w:val="sr-Cyrl-RS"/>
        </w:rPr>
        <w:t xml:space="preserve"> Клаудијеве легије</w:t>
      </w:r>
      <w:r w:rsidRPr="00145B6F">
        <w:rPr>
          <w:rFonts w:ascii="Times New Roman" w:hAnsi="Times New Roman" w:cs="Times New Roman"/>
          <w:sz w:val="24"/>
          <w:szCs w:val="24"/>
          <w:lang w:val="sr-Cyrl-RS"/>
        </w:rPr>
        <w:t xml:space="preserve"> представља још један од важних истраживачких циљева колеге Јевтовића</w:t>
      </w:r>
      <w:r w:rsidR="00627BCA" w:rsidRPr="00145B6F">
        <w:rPr>
          <w:rFonts w:ascii="Times New Roman" w:hAnsi="Times New Roman" w:cs="Times New Roman"/>
          <w:sz w:val="24"/>
          <w:szCs w:val="24"/>
          <w:lang w:val="sr-Cyrl-RS"/>
        </w:rPr>
        <w:t xml:space="preserve">. Одређивање позиција циглана </w:t>
      </w:r>
      <w:r w:rsidR="00370A99" w:rsidRPr="00145B6F">
        <w:rPr>
          <w:rFonts w:ascii="Times New Roman" w:hAnsi="Times New Roman" w:cs="Times New Roman"/>
          <w:sz w:val="24"/>
          <w:szCs w:val="24"/>
          <w:lang w:val="sr-Cyrl-RS"/>
        </w:rPr>
        <w:t>омогућава</w:t>
      </w:r>
      <w:r w:rsidR="00627BCA" w:rsidRPr="00145B6F">
        <w:rPr>
          <w:rFonts w:ascii="Times New Roman" w:hAnsi="Times New Roman" w:cs="Times New Roman"/>
          <w:sz w:val="24"/>
          <w:szCs w:val="24"/>
          <w:lang w:val="sr-Cyrl-RS"/>
        </w:rPr>
        <w:t xml:space="preserve"> </w:t>
      </w:r>
      <w:r w:rsidR="00C05D72" w:rsidRPr="00145B6F">
        <w:rPr>
          <w:rFonts w:ascii="Times New Roman" w:hAnsi="Times New Roman" w:cs="Times New Roman"/>
          <w:sz w:val="24"/>
          <w:szCs w:val="24"/>
          <w:lang w:val="sr-Cyrl-RS"/>
        </w:rPr>
        <w:t>решавање недоумица у погледу диспозиције производних пунктова</w:t>
      </w:r>
      <w:r w:rsidR="00627BCA" w:rsidRPr="00145B6F">
        <w:rPr>
          <w:rFonts w:ascii="Times New Roman" w:hAnsi="Times New Roman" w:cs="Times New Roman"/>
          <w:sz w:val="24"/>
          <w:szCs w:val="24"/>
          <w:lang w:val="sr-Cyrl-RS"/>
        </w:rPr>
        <w:t xml:space="preserve"> и </w:t>
      </w:r>
      <w:r w:rsidR="00C05D72" w:rsidRPr="00145B6F">
        <w:rPr>
          <w:rFonts w:ascii="Times New Roman" w:hAnsi="Times New Roman" w:cs="Times New Roman"/>
          <w:sz w:val="24"/>
          <w:szCs w:val="24"/>
          <w:lang w:val="sr-Cyrl-RS"/>
        </w:rPr>
        <w:t>распореда радно ангажованих вексилација, односно</w:t>
      </w:r>
      <w:r w:rsidR="00370A99" w:rsidRPr="00145B6F">
        <w:rPr>
          <w:rFonts w:ascii="Times New Roman" w:hAnsi="Times New Roman" w:cs="Times New Roman"/>
          <w:sz w:val="24"/>
          <w:szCs w:val="24"/>
          <w:lang w:val="sr-Cyrl-RS"/>
        </w:rPr>
        <w:t>,</w:t>
      </w:r>
      <w:r w:rsidR="00C05D72" w:rsidRPr="00145B6F">
        <w:rPr>
          <w:rFonts w:ascii="Times New Roman" w:hAnsi="Times New Roman" w:cs="Times New Roman"/>
          <w:sz w:val="24"/>
          <w:szCs w:val="24"/>
          <w:lang w:val="sr-Cyrl-RS"/>
        </w:rPr>
        <w:t xml:space="preserve"> </w:t>
      </w:r>
      <w:r w:rsidR="00627BCA" w:rsidRPr="00145B6F">
        <w:rPr>
          <w:rFonts w:ascii="Times New Roman" w:hAnsi="Times New Roman" w:cs="Times New Roman"/>
          <w:sz w:val="24"/>
          <w:szCs w:val="24"/>
          <w:lang w:val="sr-Cyrl-RS"/>
        </w:rPr>
        <w:t>пруж</w:t>
      </w:r>
      <w:r w:rsidR="00370A99" w:rsidRPr="00145B6F">
        <w:rPr>
          <w:rFonts w:ascii="Times New Roman" w:hAnsi="Times New Roman" w:cs="Times New Roman"/>
          <w:sz w:val="24"/>
          <w:szCs w:val="24"/>
          <w:lang w:val="sr-Cyrl-RS"/>
        </w:rPr>
        <w:t>а</w:t>
      </w:r>
      <w:r w:rsidR="00627BCA" w:rsidRPr="00145B6F">
        <w:rPr>
          <w:rFonts w:ascii="Times New Roman" w:hAnsi="Times New Roman" w:cs="Times New Roman"/>
          <w:sz w:val="24"/>
          <w:szCs w:val="24"/>
          <w:lang w:val="sr-Cyrl-RS"/>
        </w:rPr>
        <w:t xml:space="preserve"> </w:t>
      </w:r>
      <w:r w:rsidR="00C05D72" w:rsidRPr="00145B6F">
        <w:rPr>
          <w:rFonts w:ascii="Times New Roman" w:hAnsi="Times New Roman" w:cs="Times New Roman"/>
          <w:sz w:val="24"/>
          <w:szCs w:val="24"/>
          <w:lang w:val="sr-Cyrl-RS"/>
        </w:rPr>
        <w:t xml:space="preserve">бољи </w:t>
      </w:r>
      <w:r w:rsidR="00627BCA" w:rsidRPr="00145B6F">
        <w:rPr>
          <w:rFonts w:ascii="Times New Roman" w:hAnsi="Times New Roman" w:cs="Times New Roman"/>
          <w:sz w:val="24"/>
          <w:szCs w:val="24"/>
          <w:lang w:val="sr-Cyrl-RS"/>
        </w:rPr>
        <w:t>увид у функционисање легије</w:t>
      </w:r>
      <w:r w:rsidR="00370A99" w:rsidRPr="00145B6F">
        <w:rPr>
          <w:rFonts w:ascii="Times New Roman" w:hAnsi="Times New Roman" w:cs="Times New Roman"/>
          <w:sz w:val="24"/>
          <w:szCs w:val="24"/>
          <w:lang w:val="sr-Cyrl-RS"/>
        </w:rPr>
        <w:t>, њене грађевинске активности и њену организацију и распоред појединих</w:t>
      </w:r>
      <w:r w:rsidR="00627BCA" w:rsidRPr="00145B6F">
        <w:rPr>
          <w:rFonts w:ascii="Times New Roman" w:hAnsi="Times New Roman" w:cs="Times New Roman"/>
          <w:sz w:val="24"/>
          <w:szCs w:val="24"/>
          <w:lang w:val="sr-Cyrl-RS"/>
        </w:rPr>
        <w:t xml:space="preserve"> одреда. </w:t>
      </w:r>
    </w:p>
    <w:p w:rsidR="00C85260" w:rsidRPr="00145B6F" w:rsidRDefault="00C05D72" w:rsidP="00E833B1">
      <w:pPr>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lastRenderedPageBreak/>
        <w:t>Као ч</w:t>
      </w:r>
      <w:r w:rsidR="00627BCA" w:rsidRPr="00145B6F">
        <w:rPr>
          <w:rFonts w:ascii="Times New Roman" w:hAnsi="Times New Roman" w:cs="Times New Roman"/>
          <w:sz w:val="24"/>
          <w:szCs w:val="24"/>
          <w:lang w:val="sr-Cyrl-RS"/>
        </w:rPr>
        <w:t xml:space="preserve">етврти циљ </w:t>
      </w:r>
      <w:r w:rsidRPr="00145B6F">
        <w:rPr>
          <w:rFonts w:ascii="Times New Roman" w:hAnsi="Times New Roman" w:cs="Times New Roman"/>
          <w:sz w:val="24"/>
          <w:szCs w:val="24"/>
          <w:lang w:val="sr-Cyrl-RS"/>
        </w:rPr>
        <w:t xml:space="preserve">свог докторског </w:t>
      </w:r>
      <w:r w:rsidR="00627BCA" w:rsidRPr="00145B6F">
        <w:rPr>
          <w:rFonts w:ascii="Times New Roman" w:hAnsi="Times New Roman" w:cs="Times New Roman"/>
          <w:sz w:val="24"/>
          <w:szCs w:val="24"/>
          <w:lang w:val="sr-Cyrl-RS"/>
        </w:rPr>
        <w:t>рада</w:t>
      </w:r>
      <w:r w:rsidRPr="00145B6F">
        <w:rPr>
          <w:rFonts w:ascii="Times New Roman" w:hAnsi="Times New Roman" w:cs="Times New Roman"/>
          <w:sz w:val="24"/>
          <w:szCs w:val="24"/>
          <w:lang w:val="sr-Cyrl-RS"/>
        </w:rPr>
        <w:t xml:space="preserve"> колега Јевтовић</w:t>
      </w:r>
      <w:r w:rsidR="00627BCA" w:rsidRPr="00145B6F">
        <w:rPr>
          <w:rFonts w:ascii="Times New Roman" w:hAnsi="Times New Roman" w:cs="Times New Roman"/>
          <w:sz w:val="24"/>
          <w:szCs w:val="24"/>
          <w:lang w:val="sr-Cyrl-RS"/>
        </w:rPr>
        <w:t xml:space="preserve"> је</w:t>
      </w:r>
      <w:r w:rsidRPr="00145B6F">
        <w:rPr>
          <w:rFonts w:ascii="Times New Roman" w:hAnsi="Times New Roman" w:cs="Times New Roman"/>
          <w:sz w:val="24"/>
          <w:szCs w:val="24"/>
          <w:lang w:val="sr-Cyrl-RS"/>
        </w:rPr>
        <w:t xml:space="preserve"> поставио</w:t>
      </w:r>
      <w:r w:rsidR="00627BCA" w:rsidRPr="00145B6F">
        <w:rPr>
          <w:rFonts w:ascii="Times New Roman" w:hAnsi="Times New Roman" w:cs="Times New Roman"/>
          <w:sz w:val="24"/>
          <w:szCs w:val="24"/>
          <w:lang w:val="sr-Cyrl-RS"/>
        </w:rPr>
        <w:t xml:space="preserve"> </w:t>
      </w:r>
      <w:r w:rsidR="00704427" w:rsidRPr="00145B6F">
        <w:rPr>
          <w:rFonts w:ascii="Times New Roman" w:hAnsi="Times New Roman" w:cs="Times New Roman"/>
          <w:b/>
          <w:sz w:val="24"/>
          <w:szCs w:val="24"/>
          <w:lang w:val="sr-Cyrl-RS"/>
        </w:rPr>
        <w:t>сагледавање просторне</w:t>
      </w:r>
      <w:r w:rsidR="00627BCA" w:rsidRPr="00145B6F">
        <w:rPr>
          <w:rFonts w:ascii="Times New Roman" w:hAnsi="Times New Roman" w:cs="Times New Roman"/>
          <w:b/>
          <w:sz w:val="24"/>
          <w:szCs w:val="24"/>
          <w:lang w:val="sr-Cyrl-RS"/>
        </w:rPr>
        <w:t xml:space="preserve"> орга</w:t>
      </w:r>
      <w:r w:rsidR="00704427" w:rsidRPr="00145B6F">
        <w:rPr>
          <w:rFonts w:ascii="Times New Roman" w:hAnsi="Times New Roman" w:cs="Times New Roman"/>
          <w:b/>
          <w:sz w:val="24"/>
          <w:szCs w:val="24"/>
          <w:lang w:val="sr-Cyrl-RS"/>
        </w:rPr>
        <w:t>низације</w:t>
      </w:r>
      <w:r w:rsidR="00627BCA" w:rsidRPr="00145B6F">
        <w:rPr>
          <w:rFonts w:ascii="Times New Roman" w:hAnsi="Times New Roman" w:cs="Times New Roman"/>
          <w:b/>
          <w:sz w:val="24"/>
          <w:szCs w:val="24"/>
          <w:lang w:val="sr-Cyrl-RS"/>
        </w:rPr>
        <w:t xml:space="preserve"> циглана</w:t>
      </w:r>
      <w:r w:rsidR="00627BCA" w:rsidRPr="00145B6F">
        <w:rPr>
          <w:rFonts w:ascii="Times New Roman" w:hAnsi="Times New Roman" w:cs="Times New Roman"/>
          <w:sz w:val="24"/>
          <w:szCs w:val="24"/>
          <w:lang w:val="sr-Cyrl-RS"/>
        </w:rPr>
        <w:t xml:space="preserve"> </w:t>
      </w:r>
      <w:r w:rsidR="00627BCA" w:rsidRPr="00145B6F">
        <w:rPr>
          <w:rFonts w:ascii="Times New Roman" w:hAnsi="Times New Roman" w:cs="Times New Roman"/>
          <w:sz w:val="24"/>
          <w:szCs w:val="24"/>
          <w:lang w:val="sr-Latn-RS"/>
        </w:rPr>
        <w:t>VII</w:t>
      </w:r>
      <w:r w:rsidR="00704427" w:rsidRPr="00145B6F">
        <w:rPr>
          <w:rFonts w:ascii="Times New Roman" w:hAnsi="Times New Roman" w:cs="Times New Roman"/>
          <w:sz w:val="24"/>
          <w:szCs w:val="24"/>
          <w:lang w:val="sr-Cyrl-RS"/>
        </w:rPr>
        <w:t xml:space="preserve"> Клаудијеве легије</w:t>
      </w:r>
      <w:r w:rsidRPr="00145B6F">
        <w:rPr>
          <w:rFonts w:ascii="Times New Roman" w:hAnsi="Times New Roman" w:cs="Times New Roman"/>
          <w:sz w:val="24"/>
          <w:szCs w:val="24"/>
          <w:lang w:val="sr-Cyrl-RS"/>
        </w:rPr>
        <w:t>. То</w:t>
      </w:r>
      <w:r w:rsidR="00C85260" w:rsidRPr="00145B6F">
        <w:rPr>
          <w:rFonts w:ascii="Times New Roman" w:hAnsi="Times New Roman" w:cs="Times New Roman"/>
          <w:sz w:val="24"/>
          <w:szCs w:val="24"/>
          <w:lang w:val="sr-Cyrl-RS"/>
        </w:rPr>
        <w:t xml:space="preserve"> је </w:t>
      </w:r>
      <w:r w:rsidRPr="00145B6F">
        <w:rPr>
          <w:rFonts w:ascii="Times New Roman" w:hAnsi="Times New Roman" w:cs="Times New Roman"/>
          <w:sz w:val="24"/>
          <w:szCs w:val="24"/>
          <w:lang w:val="sr-Cyrl-RS"/>
        </w:rPr>
        <w:t>подразумевало како</w:t>
      </w:r>
      <w:r w:rsidR="00C85260" w:rsidRPr="00145B6F">
        <w:rPr>
          <w:rFonts w:ascii="Times New Roman" w:hAnsi="Times New Roman" w:cs="Times New Roman"/>
          <w:sz w:val="24"/>
          <w:szCs w:val="24"/>
          <w:lang w:val="sr-Cyrl-RS"/>
        </w:rPr>
        <w:t xml:space="preserve"> дефинисање</w:t>
      </w:r>
      <w:r w:rsidR="00704427" w:rsidRPr="00145B6F">
        <w:rPr>
          <w:rFonts w:ascii="Times New Roman" w:hAnsi="Times New Roman" w:cs="Times New Roman"/>
          <w:sz w:val="24"/>
          <w:szCs w:val="24"/>
          <w:lang w:val="sr-Cyrl-RS"/>
        </w:rPr>
        <w:t xml:space="preserve"> карактеристика</w:t>
      </w:r>
      <w:r w:rsidR="00C85260" w:rsidRPr="00145B6F">
        <w:rPr>
          <w:rFonts w:ascii="Times New Roman" w:hAnsi="Times New Roman" w:cs="Times New Roman"/>
          <w:sz w:val="24"/>
          <w:szCs w:val="24"/>
          <w:lang w:val="sr-Cyrl-RS"/>
        </w:rPr>
        <w:t>, односно, намене</w:t>
      </w:r>
      <w:r w:rsidR="00627BCA" w:rsidRPr="00145B6F">
        <w:rPr>
          <w:rFonts w:ascii="Times New Roman" w:hAnsi="Times New Roman" w:cs="Times New Roman"/>
          <w:sz w:val="24"/>
          <w:szCs w:val="24"/>
          <w:lang w:val="sr-Cyrl-RS"/>
        </w:rPr>
        <w:t xml:space="preserve"> производних објеката и структура</w:t>
      </w:r>
      <w:r w:rsidRPr="00145B6F">
        <w:rPr>
          <w:rFonts w:ascii="Times New Roman" w:hAnsi="Times New Roman" w:cs="Times New Roman"/>
          <w:sz w:val="24"/>
          <w:szCs w:val="24"/>
          <w:lang w:val="sr-Cyrl-RS"/>
        </w:rPr>
        <w:t>, тако</w:t>
      </w:r>
      <w:r w:rsidR="00704427" w:rsidRPr="00145B6F">
        <w:rPr>
          <w:rFonts w:ascii="Times New Roman" w:hAnsi="Times New Roman" w:cs="Times New Roman"/>
          <w:sz w:val="24"/>
          <w:szCs w:val="24"/>
          <w:lang w:val="sr-Cyrl-RS"/>
        </w:rPr>
        <w:t xml:space="preserve"> и утврђивање евентуалних</w:t>
      </w:r>
      <w:r w:rsidR="00627BCA" w:rsidRPr="00145B6F">
        <w:rPr>
          <w:rFonts w:ascii="Times New Roman" w:hAnsi="Times New Roman" w:cs="Times New Roman"/>
          <w:sz w:val="24"/>
          <w:szCs w:val="24"/>
          <w:lang w:val="sr-Cyrl-RS"/>
        </w:rPr>
        <w:t xml:space="preserve"> правилности у </w:t>
      </w:r>
      <w:r w:rsidR="00C85260" w:rsidRPr="00145B6F">
        <w:rPr>
          <w:rFonts w:ascii="Times New Roman" w:hAnsi="Times New Roman" w:cs="Times New Roman"/>
          <w:sz w:val="24"/>
          <w:szCs w:val="24"/>
          <w:lang w:val="sr-Cyrl-RS"/>
        </w:rPr>
        <w:t xml:space="preserve">њиховом распореду, међусобног утицаја на </w:t>
      </w:r>
      <w:r w:rsidR="00627BCA" w:rsidRPr="00145B6F">
        <w:rPr>
          <w:rFonts w:ascii="Times New Roman" w:hAnsi="Times New Roman" w:cs="Times New Roman"/>
          <w:sz w:val="24"/>
          <w:szCs w:val="24"/>
          <w:lang w:val="sr-Cyrl-RS"/>
        </w:rPr>
        <w:t>организацију</w:t>
      </w:r>
      <w:r w:rsidR="00C85260" w:rsidRPr="00145B6F">
        <w:rPr>
          <w:rFonts w:ascii="Times New Roman" w:hAnsi="Times New Roman" w:cs="Times New Roman"/>
          <w:sz w:val="24"/>
          <w:szCs w:val="24"/>
          <w:lang w:val="sr-Cyrl-RS"/>
        </w:rPr>
        <w:t xml:space="preserve"> производње као и сличности са осталим цигланама</w:t>
      </w:r>
      <w:r w:rsidR="00627BCA" w:rsidRPr="00145B6F">
        <w:rPr>
          <w:rFonts w:ascii="Times New Roman" w:hAnsi="Times New Roman" w:cs="Times New Roman"/>
          <w:sz w:val="24"/>
          <w:szCs w:val="24"/>
          <w:lang w:val="sr-Cyrl-RS"/>
        </w:rPr>
        <w:t xml:space="preserve"> римског периода.</w:t>
      </w:r>
    </w:p>
    <w:p w:rsidR="00627BCA" w:rsidRPr="00145B6F" w:rsidRDefault="00C85260" w:rsidP="00E833B1">
      <w:pPr>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t xml:space="preserve"> У додатна истраживачка питања која је колега Јевтовић укључио</w:t>
      </w:r>
      <w:r w:rsidR="00627BCA" w:rsidRPr="00145B6F">
        <w:rPr>
          <w:rFonts w:ascii="Times New Roman" w:hAnsi="Times New Roman" w:cs="Times New Roman"/>
          <w:sz w:val="24"/>
          <w:szCs w:val="24"/>
          <w:lang w:val="sr-Cyrl-RS"/>
        </w:rPr>
        <w:t xml:space="preserve"> </w:t>
      </w:r>
      <w:r w:rsidRPr="00145B6F">
        <w:rPr>
          <w:rFonts w:ascii="Times New Roman" w:hAnsi="Times New Roman" w:cs="Times New Roman"/>
          <w:sz w:val="24"/>
          <w:szCs w:val="24"/>
          <w:lang w:val="sr-Cyrl-RS"/>
        </w:rPr>
        <w:t xml:space="preserve">у своју докторску тезу спадају и </w:t>
      </w:r>
      <w:r w:rsidR="00AF5CB7" w:rsidRPr="00145B6F">
        <w:rPr>
          <w:rFonts w:ascii="Times New Roman" w:hAnsi="Times New Roman" w:cs="Times New Roman"/>
          <w:sz w:val="24"/>
          <w:szCs w:val="24"/>
          <w:lang w:val="sr-Cyrl-RS"/>
        </w:rPr>
        <w:t xml:space="preserve">она која омогућавају боље разумевање производног процеса. Поред идентификације објеката и структура које је легија користила у производњи опека, то су и: реконструкција изгледа радионица,  </w:t>
      </w:r>
      <w:r w:rsidR="00627BCA" w:rsidRPr="00145B6F">
        <w:rPr>
          <w:rFonts w:ascii="Times New Roman" w:hAnsi="Times New Roman" w:cs="Times New Roman"/>
          <w:sz w:val="24"/>
          <w:szCs w:val="24"/>
          <w:lang w:val="sr-Cyrl-RS"/>
        </w:rPr>
        <w:t>утв</w:t>
      </w:r>
      <w:r w:rsidRPr="00145B6F">
        <w:rPr>
          <w:rFonts w:ascii="Times New Roman" w:hAnsi="Times New Roman" w:cs="Times New Roman"/>
          <w:sz w:val="24"/>
          <w:szCs w:val="24"/>
          <w:lang w:val="sr-Cyrl-RS"/>
        </w:rPr>
        <w:t>рђивање величине</w:t>
      </w:r>
      <w:r w:rsidR="00627BCA" w:rsidRPr="00145B6F">
        <w:rPr>
          <w:rFonts w:ascii="Times New Roman" w:hAnsi="Times New Roman" w:cs="Times New Roman"/>
          <w:sz w:val="24"/>
          <w:szCs w:val="24"/>
          <w:lang w:val="sr-Cyrl-RS"/>
        </w:rPr>
        <w:t xml:space="preserve">, </w:t>
      </w:r>
      <w:r w:rsidR="00AF5CB7" w:rsidRPr="00145B6F">
        <w:rPr>
          <w:rFonts w:ascii="Times New Roman" w:hAnsi="Times New Roman" w:cs="Times New Roman"/>
          <w:sz w:val="24"/>
          <w:szCs w:val="24"/>
          <w:lang w:val="sr-Cyrl-RS"/>
        </w:rPr>
        <w:t xml:space="preserve">специфичне намене, као и </w:t>
      </w:r>
      <w:r w:rsidR="00627BCA" w:rsidRPr="00145B6F">
        <w:rPr>
          <w:rFonts w:ascii="Times New Roman" w:hAnsi="Times New Roman" w:cs="Times New Roman"/>
          <w:sz w:val="24"/>
          <w:szCs w:val="24"/>
          <w:lang w:val="sr-Cyrl-RS"/>
        </w:rPr>
        <w:t>ст</w:t>
      </w:r>
      <w:r w:rsidR="00AF5CB7" w:rsidRPr="00145B6F">
        <w:rPr>
          <w:rFonts w:ascii="Times New Roman" w:hAnsi="Times New Roman" w:cs="Times New Roman"/>
          <w:sz w:val="24"/>
          <w:szCs w:val="24"/>
          <w:lang w:val="sr-Cyrl-RS"/>
        </w:rPr>
        <w:t>ратегије снабдевања сировинама и капацитет производних погона</w:t>
      </w:r>
      <w:r w:rsidR="00627BCA" w:rsidRPr="00145B6F">
        <w:rPr>
          <w:rFonts w:ascii="Times New Roman" w:hAnsi="Times New Roman" w:cs="Times New Roman"/>
          <w:sz w:val="24"/>
          <w:szCs w:val="24"/>
          <w:lang w:val="sr-Cyrl-RS"/>
        </w:rPr>
        <w:t>.</w:t>
      </w:r>
    </w:p>
    <w:p w:rsidR="00AC34AA" w:rsidRPr="00145B6F" w:rsidRDefault="00AC34AA" w:rsidP="00E833B1">
      <w:pPr>
        <w:tabs>
          <w:tab w:val="num" w:pos="0"/>
        </w:tabs>
        <w:spacing w:after="0" w:line="360" w:lineRule="auto"/>
        <w:jc w:val="both"/>
        <w:rPr>
          <w:rFonts w:ascii="Times New Roman" w:hAnsi="Times New Roman" w:cs="Times New Roman"/>
          <w:b/>
          <w:sz w:val="24"/>
          <w:szCs w:val="24"/>
          <w:lang w:val="sr-Cyrl-CS"/>
        </w:rPr>
      </w:pPr>
      <w:r w:rsidRPr="00145B6F">
        <w:rPr>
          <w:rFonts w:ascii="Times New Roman" w:hAnsi="Times New Roman" w:cs="Times New Roman"/>
          <w:b/>
          <w:sz w:val="24"/>
          <w:szCs w:val="24"/>
          <w:lang w:val="sr-Cyrl-CS"/>
        </w:rPr>
        <w:t>3.  Основне хипотезе од којих се полазило у истраживању</w:t>
      </w:r>
      <w:r w:rsidRPr="00145B6F">
        <w:rPr>
          <w:rFonts w:ascii="Times New Roman" w:hAnsi="Times New Roman" w:cs="Times New Roman"/>
          <w:b/>
          <w:sz w:val="24"/>
          <w:szCs w:val="24"/>
          <w:lang w:val="ru-RU"/>
        </w:rPr>
        <w:t>:</w:t>
      </w:r>
      <w:r w:rsidRPr="00145B6F">
        <w:rPr>
          <w:rFonts w:ascii="Times New Roman" w:hAnsi="Times New Roman" w:cs="Times New Roman"/>
          <w:sz w:val="24"/>
          <w:szCs w:val="24"/>
          <w:lang w:val="sr-Cyrl-CS"/>
        </w:rPr>
        <w:tab/>
      </w:r>
      <w:r w:rsidRPr="00145B6F">
        <w:rPr>
          <w:rFonts w:ascii="Times New Roman" w:hAnsi="Times New Roman" w:cs="Times New Roman"/>
          <w:sz w:val="24"/>
          <w:szCs w:val="24"/>
          <w:lang w:val="sr-Cyrl-CS"/>
        </w:rPr>
        <w:tab/>
      </w:r>
    </w:p>
    <w:p w:rsidR="00627BCA" w:rsidRPr="00145B6F" w:rsidRDefault="00AF5CB7" w:rsidP="00E833B1">
      <w:pPr>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b/>
          <w:sz w:val="24"/>
          <w:szCs w:val="24"/>
          <w:lang w:val="sr-Cyrl-RS"/>
        </w:rPr>
        <w:t xml:space="preserve"> </w:t>
      </w:r>
      <w:r w:rsidRPr="00145B6F">
        <w:rPr>
          <w:rFonts w:ascii="Times New Roman" w:hAnsi="Times New Roman" w:cs="Times New Roman"/>
          <w:b/>
          <w:sz w:val="24"/>
          <w:szCs w:val="24"/>
          <w:lang w:val="sr-Latn-RS"/>
        </w:rPr>
        <w:t>-</w:t>
      </w:r>
      <w:r w:rsidRPr="00145B6F">
        <w:rPr>
          <w:rFonts w:ascii="Times New Roman" w:hAnsi="Times New Roman" w:cs="Times New Roman"/>
          <w:b/>
          <w:sz w:val="24"/>
          <w:szCs w:val="24"/>
          <w:lang w:val="sr-Cyrl-RS"/>
        </w:rPr>
        <w:t xml:space="preserve">  </w:t>
      </w:r>
      <w:r w:rsidR="00627BCA" w:rsidRPr="00145B6F">
        <w:rPr>
          <w:rFonts w:ascii="Times New Roman" w:hAnsi="Times New Roman" w:cs="Times New Roman"/>
          <w:b/>
          <w:sz w:val="24"/>
          <w:szCs w:val="24"/>
          <w:lang w:val="sr-Cyrl-CS"/>
        </w:rPr>
        <w:t>Током античког периода долази до промена у технологији израде опека</w:t>
      </w:r>
      <w:r w:rsidR="00627BCA" w:rsidRPr="00145B6F">
        <w:rPr>
          <w:rFonts w:ascii="Times New Roman" w:hAnsi="Times New Roman" w:cs="Times New Roman"/>
          <w:sz w:val="24"/>
          <w:szCs w:val="24"/>
          <w:lang w:val="sr-Latn-RS"/>
        </w:rPr>
        <w:t xml:space="preserve"> </w:t>
      </w:r>
      <w:r w:rsidR="00413F82" w:rsidRPr="00145B6F">
        <w:rPr>
          <w:rFonts w:ascii="Times New Roman" w:hAnsi="Times New Roman" w:cs="Times New Roman"/>
          <w:b/>
          <w:sz w:val="24"/>
          <w:szCs w:val="24"/>
        </w:rPr>
        <w:t>VII</w:t>
      </w:r>
      <w:r w:rsidR="00413F82" w:rsidRPr="00145B6F">
        <w:rPr>
          <w:rFonts w:ascii="Times New Roman" w:hAnsi="Times New Roman" w:cs="Times New Roman"/>
          <w:b/>
          <w:sz w:val="24"/>
          <w:szCs w:val="24"/>
          <w:lang w:val="sr-Cyrl-CS"/>
        </w:rPr>
        <w:t xml:space="preserve"> </w:t>
      </w:r>
      <w:r w:rsidR="00627BCA" w:rsidRPr="00145B6F">
        <w:rPr>
          <w:rFonts w:ascii="Times New Roman" w:hAnsi="Times New Roman" w:cs="Times New Roman"/>
          <w:b/>
          <w:sz w:val="24"/>
          <w:szCs w:val="24"/>
          <w:lang w:val="sr-Cyrl-CS"/>
        </w:rPr>
        <w:t>Клаудијеве легије.</w:t>
      </w:r>
      <w:r w:rsidR="00627BCA" w:rsidRPr="00145B6F">
        <w:rPr>
          <w:rFonts w:ascii="Times New Roman" w:hAnsi="Times New Roman" w:cs="Times New Roman"/>
          <w:sz w:val="24"/>
          <w:szCs w:val="24"/>
          <w:lang w:val="sr-Cyrl-CS"/>
        </w:rPr>
        <w:t xml:space="preserve"> Досадашња истраживања су показала да су основне карактеристике производње опека током античког периода исте за све војне произвођаче, али да је услед различитих фактора могло доћи до промена у техникама израде. Ове промене су могле настати као последица усавршавања техника производње, прилагођавања одређеним потребама, услед историјских околности или због неког другог разлога. За идентификовање ових промена користиће се резултати анализа технологије израде опека, који ће бити хронолошки разматрани и интерпретирани, како би се утврдили фактори који су довели до њих. </w:t>
      </w:r>
    </w:p>
    <w:p w:rsidR="00627BCA" w:rsidRPr="00145B6F" w:rsidRDefault="00627BCA" w:rsidP="00E833B1">
      <w:pPr>
        <w:pStyle w:val="ListParagraph"/>
        <w:spacing w:line="360" w:lineRule="auto"/>
        <w:jc w:val="both"/>
        <w:rPr>
          <w:lang w:val="sr-Cyrl-CS"/>
        </w:rPr>
      </w:pPr>
    </w:p>
    <w:p w:rsidR="00627BCA" w:rsidRPr="00145B6F" w:rsidRDefault="00AF5CB7" w:rsidP="00E833B1">
      <w:pPr>
        <w:spacing w:after="0" w:line="360" w:lineRule="auto"/>
        <w:jc w:val="both"/>
        <w:rPr>
          <w:rFonts w:ascii="Times New Roman" w:hAnsi="Times New Roman" w:cs="Times New Roman"/>
          <w:b/>
          <w:sz w:val="24"/>
          <w:szCs w:val="24"/>
          <w:lang w:val="sr-Cyrl-CS"/>
        </w:rPr>
      </w:pPr>
      <w:r w:rsidRPr="00145B6F">
        <w:rPr>
          <w:rFonts w:ascii="Times New Roman" w:hAnsi="Times New Roman" w:cs="Times New Roman"/>
          <w:b/>
          <w:sz w:val="24"/>
          <w:szCs w:val="24"/>
          <w:lang w:val="sr-Cyrl-CS"/>
        </w:rPr>
        <w:t xml:space="preserve">- </w:t>
      </w:r>
      <w:r w:rsidR="00627BCA" w:rsidRPr="00145B6F">
        <w:rPr>
          <w:rFonts w:ascii="Times New Roman" w:hAnsi="Times New Roman" w:cs="Times New Roman"/>
          <w:b/>
          <w:sz w:val="24"/>
          <w:szCs w:val="24"/>
          <w:lang w:val="sr-Cyrl-CS"/>
        </w:rPr>
        <w:t>Центар опекарске делатности</w:t>
      </w:r>
      <w:r w:rsidR="00627BCA" w:rsidRPr="00145B6F">
        <w:rPr>
          <w:rFonts w:ascii="Times New Roman" w:hAnsi="Times New Roman" w:cs="Times New Roman"/>
          <w:sz w:val="24"/>
          <w:szCs w:val="24"/>
          <w:lang w:val="sr-Cyrl-CS"/>
        </w:rPr>
        <w:t xml:space="preserve"> </w:t>
      </w:r>
      <w:r w:rsidR="00413F82" w:rsidRPr="00145B6F">
        <w:rPr>
          <w:rFonts w:ascii="Times New Roman" w:hAnsi="Times New Roman" w:cs="Times New Roman"/>
          <w:b/>
          <w:sz w:val="24"/>
          <w:szCs w:val="24"/>
        </w:rPr>
        <w:t>VII</w:t>
      </w:r>
      <w:r w:rsidR="00413F82" w:rsidRPr="00145B6F">
        <w:rPr>
          <w:rFonts w:ascii="Times New Roman" w:hAnsi="Times New Roman" w:cs="Times New Roman"/>
          <w:b/>
          <w:sz w:val="24"/>
          <w:szCs w:val="24"/>
          <w:lang w:val="sr-Cyrl-CS"/>
        </w:rPr>
        <w:t xml:space="preserve"> </w:t>
      </w:r>
      <w:r w:rsidR="00627BCA" w:rsidRPr="00145B6F">
        <w:rPr>
          <w:rFonts w:ascii="Times New Roman" w:hAnsi="Times New Roman" w:cs="Times New Roman"/>
          <w:b/>
          <w:sz w:val="24"/>
          <w:szCs w:val="24"/>
          <w:lang w:val="sr-Cyrl-CS"/>
        </w:rPr>
        <w:t>Клаудијеве легије био је Тилуријум и касније Виминацијум, али је производња према потреби била организована и на другим местима</w:t>
      </w:r>
      <w:r w:rsidR="00627BCA" w:rsidRPr="00145B6F">
        <w:rPr>
          <w:rFonts w:ascii="Times New Roman" w:hAnsi="Times New Roman" w:cs="Times New Roman"/>
          <w:sz w:val="24"/>
          <w:szCs w:val="24"/>
          <w:lang w:val="sr-Cyrl-CS"/>
        </w:rPr>
        <w:t>. Бројни налази опека са жигом и једини до сада идентификовани налази пећи</w:t>
      </w:r>
      <w:r w:rsidR="00413F82" w:rsidRPr="00145B6F">
        <w:rPr>
          <w:rFonts w:ascii="Times New Roman" w:hAnsi="Times New Roman" w:cs="Times New Roman"/>
          <w:sz w:val="24"/>
          <w:szCs w:val="24"/>
        </w:rPr>
        <w:t>VII</w:t>
      </w:r>
      <w:r w:rsidR="00413F82" w:rsidRPr="00145B6F">
        <w:rPr>
          <w:rFonts w:ascii="Times New Roman" w:hAnsi="Times New Roman" w:cs="Times New Roman"/>
          <w:sz w:val="24"/>
          <w:szCs w:val="24"/>
          <w:lang w:val="sr-Cyrl-CS"/>
        </w:rPr>
        <w:t xml:space="preserve"> </w:t>
      </w:r>
      <w:r w:rsidR="00627BCA" w:rsidRPr="00145B6F">
        <w:rPr>
          <w:rFonts w:ascii="Times New Roman" w:hAnsi="Times New Roman" w:cs="Times New Roman"/>
          <w:sz w:val="24"/>
          <w:szCs w:val="24"/>
          <w:lang w:val="sr-Cyrl-CS"/>
        </w:rPr>
        <w:t xml:space="preserve">Клаудијеве легије указују да су главни производни капацитети легије били у Виминацијуму. Са друге стране, може се претпоставити да је производња према потреби организована и на другим местима, на шта упућују бројни налази опека са жигом </w:t>
      </w:r>
      <w:r w:rsidR="00413F82" w:rsidRPr="00145B6F">
        <w:rPr>
          <w:rFonts w:ascii="Times New Roman" w:hAnsi="Times New Roman" w:cs="Times New Roman"/>
          <w:sz w:val="24"/>
          <w:szCs w:val="24"/>
        </w:rPr>
        <w:t>VII</w:t>
      </w:r>
      <w:r w:rsidR="00413F82" w:rsidRPr="00145B6F">
        <w:rPr>
          <w:rFonts w:ascii="Times New Roman" w:hAnsi="Times New Roman" w:cs="Times New Roman"/>
          <w:sz w:val="24"/>
          <w:szCs w:val="24"/>
          <w:lang w:val="sr-Cyrl-CS"/>
        </w:rPr>
        <w:t xml:space="preserve"> </w:t>
      </w:r>
      <w:r w:rsidR="00627BCA" w:rsidRPr="00145B6F">
        <w:rPr>
          <w:rFonts w:ascii="Times New Roman" w:hAnsi="Times New Roman" w:cs="Times New Roman"/>
          <w:sz w:val="24"/>
          <w:szCs w:val="24"/>
          <w:lang w:val="sr-Cyrl-CS"/>
        </w:rPr>
        <w:t xml:space="preserve">Клаудијеве легије пронађени на другим локалитетима. Хипотеза ће бити проверена епиграфском анализом жигова, анализом просторне дистрибуције опека и упоређивањем резултата минералошко–петрографских и хемијских анализа опека са резултатима анализама налаза који указују на лежишта глине са простора Виминацијума. </w:t>
      </w:r>
    </w:p>
    <w:p w:rsidR="00413F82" w:rsidRPr="00145B6F" w:rsidRDefault="00AF5CB7" w:rsidP="00E833B1">
      <w:pPr>
        <w:spacing w:after="0" w:line="360" w:lineRule="auto"/>
        <w:jc w:val="both"/>
        <w:rPr>
          <w:rFonts w:ascii="Times New Roman" w:hAnsi="Times New Roman" w:cs="Times New Roman"/>
          <w:sz w:val="24"/>
          <w:szCs w:val="24"/>
          <w:lang w:val="sr-Cyrl-CS"/>
        </w:rPr>
      </w:pPr>
      <w:r w:rsidRPr="00145B6F">
        <w:rPr>
          <w:rFonts w:ascii="Times New Roman" w:eastAsia="Times New Roman" w:hAnsi="Times New Roman" w:cs="Times New Roman"/>
          <w:sz w:val="24"/>
          <w:szCs w:val="24"/>
          <w:lang w:val="sr-Cyrl-CS" w:eastAsia="bs-Latn-BA"/>
        </w:rPr>
        <w:lastRenderedPageBreak/>
        <w:t xml:space="preserve">- </w:t>
      </w:r>
      <w:r w:rsidR="00627BCA" w:rsidRPr="00145B6F">
        <w:rPr>
          <w:rFonts w:ascii="Times New Roman" w:hAnsi="Times New Roman" w:cs="Times New Roman"/>
          <w:b/>
          <w:sz w:val="24"/>
          <w:szCs w:val="24"/>
          <w:lang w:val="sr-Cyrl-CS"/>
        </w:rPr>
        <w:t xml:space="preserve">Циглане </w:t>
      </w:r>
      <w:r w:rsidR="00627BCA" w:rsidRPr="00145B6F">
        <w:rPr>
          <w:rFonts w:ascii="Times New Roman" w:hAnsi="Times New Roman" w:cs="Times New Roman"/>
          <w:b/>
          <w:sz w:val="24"/>
          <w:szCs w:val="24"/>
        </w:rPr>
        <w:t>VII</w:t>
      </w:r>
      <w:r w:rsidR="00627BCA" w:rsidRPr="00145B6F">
        <w:rPr>
          <w:rFonts w:ascii="Times New Roman" w:hAnsi="Times New Roman" w:cs="Times New Roman"/>
          <w:b/>
          <w:sz w:val="24"/>
          <w:szCs w:val="24"/>
          <w:lang w:val="sr-Cyrl-CS"/>
        </w:rPr>
        <w:t xml:space="preserve"> Клаудије легије одликује сложена просторна организација, слична другим великим цигланама из римског периода</w:t>
      </w:r>
      <w:r w:rsidR="00627BCA" w:rsidRPr="00145B6F">
        <w:rPr>
          <w:rFonts w:ascii="Times New Roman" w:hAnsi="Times New Roman" w:cs="Times New Roman"/>
          <w:sz w:val="24"/>
          <w:szCs w:val="24"/>
          <w:lang w:val="sr-Cyrl-CS"/>
        </w:rPr>
        <w:t xml:space="preserve">. </w:t>
      </w:r>
      <w:r w:rsidRPr="00145B6F">
        <w:rPr>
          <w:rFonts w:ascii="Times New Roman" w:hAnsi="Times New Roman" w:cs="Times New Roman"/>
          <w:sz w:val="24"/>
          <w:szCs w:val="24"/>
          <w:lang w:val="sr-Cyrl-CS"/>
        </w:rPr>
        <w:t xml:space="preserve">Истражени остаци циглана </w:t>
      </w:r>
      <w:r w:rsidR="00413F82" w:rsidRPr="00145B6F">
        <w:rPr>
          <w:rFonts w:ascii="Times New Roman" w:hAnsi="Times New Roman" w:cs="Times New Roman"/>
          <w:sz w:val="24"/>
          <w:szCs w:val="24"/>
        </w:rPr>
        <w:t>VII</w:t>
      </w:r>
      <w:r w:rsidR="00413F82" w:rsidRPr="00145B6F">
        <w:rPr>
          <w:rFonts w:ascii="Times New Roman" w:hAnsi="Times New Roman" w:cs="Times New Roman"/>
          <w:sz w:val="24"/>
          <w:szCs w:val="24"/>
          <w:lang w:val="sr-Cyrl-CS"/>
        </w:rPr>
        <w:t xml:space="preserve"> </w:t>
      </w:r>
      <w:r w:rsidRPr="00145B6F">
        <w:rPr>
          <w:rFonts w:ascii="Times New Roman" w:hAnsi="Times New Roman" w:cs="Times New Roman"/>
          <w:sz w:val="24"/>
          <w:szCs w:val="24"/>
          <w:lang w:val="sr-Cyrl-CS"/>
        </w:rPr>
        <w:t>Клаудијеве легије указују на велики облим и сложеност производње,</w:t>
      </w:r>
      <w:r w:rsidR="00C05D72" w:rsidRPr="00145B6F">
        <w:rPr>
          <w:rFonts w:ascii="Times New Roman" w:hAnsi="Times New Roman" w:cs="Times New Roman"/>
          <w:sz w:val="24"/>
          <w:szCs w:val="24"/>
          <w:lang w:val="sr-Cyrl-CS"/>
        </w:rPr>
        <w:t xml:space="preserve"> што упућује да је она</w:t>
      </w:r>
      <w:r w:rsidRPr="00145B6F">
        <w:rPr>
          <w:rFonts w:ascii="Times New Roman" w:hAnsi="Times New Roman" w:cs="Times New Roman"/>
          <w:sz w:val="24"/>
          <w:szCs w:val="24"/>
          <w:lang w:val="sr-Cyrl-CS"/>
        </w:rPr>
        <w:t xml:space="preserve"> била </w:t>
      </w:r>
      <w:r w:rsidR="00627BCA" w:rsidRPr="00145B6F">
        <w:rPr>
          <w:rFonts w:ascii="Times New Roman" w:hAnsi="Times New Roman" w:cs="Times New Roman"/>
          <w:sz w:val="24"/>
          <w:szCs w:val="24"/>
          <w:lang w:val="sr-Cyrl-CS"/>
        </w:rPr>
        <w:t xml:space="preserve">највећи произвођач </w:t>
      </w:r>
      <w:r w:rsidR="00C05D72" w:rsidRPr="00145B6F">
        <w:rPr>
          <w:rFonts w:ascii="Times New Roman" w:hAnsi="Times New Roman" w:cs="Times New Roman"/>
          <w:sz w:val="24"/>
          <w:szCs w:val="24"/>
          <w:lang w:val="sr-Cyrl-CS"/>
        </w:rPr>
        <w:t>опекарских материјала у овом делу Римског Царства. П</w:t>
      </w:r>
      <w:r w:rsidR="00627BCA" w:rsidRPr="00145B6F">
        <w:rPr>
          <w:rFonts w:ascii="Times New Roman" w:hAnsi="Times New Roman" w:cs="Times New Roman"/>
          <w:sz w:val="24"/>
          <w:szCs w:val="24"/>
          <w:lang w:val="sr-Cyrl-CS"/>
        </w:rPr>
        <w:t>росторна организација радионица</w:t>
      </w:r>
      <w:r w:rsidR="00C05D72" w:rsidRPr="00145B6F">
        <w:rPr>
          <w:rFonts w:ascii="Times New Roman" w:hAnsi="Times New Roman" w:cs="Times New Roman"/>
          <w:sz w:val="24"/>
          <w:szCs w:val="24"/>
          <w:lang w:val="sr-Cyrl-CS"/>
        </w:rPr>
        <w:t xml:space="preserve"> </w:t>
      </w:r>
      <w:r w:rsidR="00413F82" w:rsidRPr="00145B6F">
        <w:rPr>
          <w:rFonts w:ascii="Times New Roman" w:hAnsi="Times New Roman" w:cs="Times New Roman"/>
          <w:sz w:val="24"/>
          <w:szCs w:val="24"/>
        </w:rPr>
        <w:t>VII</w:t>
      </w:r>
      <w:r w:rsidR="00413F82" w:rsidRPr="00145B6F">
        <w:rPr>
          <w:rFonts w:ascii="Times New Roman" w:hAnsi="Times New Roman" w:cs="Times New Roman"/>
          <w:sz w:val="24"/>
          <w:szCs w:val="24"/>
          <w:lang w:val="sr-Cyrl-CS"/>
        </w:rPr>
        <w:t xml:space="preserve"> </w:t>
      </w:r>
      <w:r w:rsidR="00627BCA" w:rsidRPr="00145B6F">
        <w:rPr>
          <w:rFonts w:ascii="Times New Roman" w:hAnsi="Times New Roman" w:cs="Times New Roman"/>
          <w:sz w:val="24"/>
          <w:szCs w:val="24"/>
          <w:lang w:val="sr-Cyrl-CS"/>
        </w:rPr>
        <w:t xml:space="preserve">Клаудијеве легије </w:t>
      </w:r>
      <w:r w:rsidR="00C05D72" w:rsidRPr="00145B6F">
        <w:rPr>
          <w:rFonts w:ascii="Times New Roman" w:hAnsi="Times New Roman" w:cs="Times New Roman"/>
          <w:sz w:val="24"/>
          <w:szCs w:val="24"/>
          <w:lang w:val="sr-Cyrl-CS"/>
        </w:rPr>
        <w:t xml:space="preserve">била је </w:t>
      </w:r>
      <w:r w:rsidR="00627BCA" w:rsidRPr="00145B6F">
        <w:rPr>
          <w:rFonts w:ascii="Times New Roman" w:hAnsi="Times New Roman" w:cs="Times New Roman"/>
          <w:sz w:val="24"/>
          <w:szCs w:val="24"/>
          <w:lang w:val="sr-Cyrl-CS"/>
        </w:rPr>
        <w:t>слична другим великим цигланама, као и објекти који су коришћени за припрему и об</w:t>
      </w:r>
      <w:r w:rsidR="00C05D72" w:rsidRPr="00145B6F">
        <w:rPr>
          <w:rFonts w:ascii="Times New Roman" w:hAnsi="Times New Roman" w:cs="Times New Roman"/>
          <w:sz w:val="24"/>
          <w:szCs w:val="24"/>
          <w:lang w:val="sr-Cyrl-CS"/>
        </w:rPr>
        <w:t>раду сировина и производа</w:t>
      </w:r>
      <w:r w:rsidR="00627BCA" w:rsidRPr="00145B6F">
        <w:rPr>
          <w:rFonts w:ascii="Times New Roman" w:hAnsi="Times New Roman" w:cs="Times New Roman"/>
          <w:sz w:val="24"/>
          <w:szCs w:val="24"/>
          <w:lang w:val="sr-Cyrl-CS"/>
        </w:rPr>
        <w:t xml:space="preserve">. </w:t>
      </w:r>
      <w:r w:rsidR="00C05D72" w:rsidRPr="00145B6F">
        <w:rPr>
          <w:rFonts w:ascii="Times New Roman" w:hAnsi="Times New Roman" w:cs="Times New Roman"/>
          <w:sz w:val="24"/>
          <w:szCs w:val="24"/>
          <w:lang w:val="sr-Cyrl-CS"/>
        </w:rPr>
        <w:t>Провера ове хипотезе биће</w:t>
      </w:r>
      <w:r w:rsidR="00627BCA" w:rsidRPr="00145B6F">
        <w:rPr>
          <w:rFonts w:ascii="Times New Roman" w:hAnsi="Times New Roman" w:cs="Times New Roman"/>
          <w:sz w:val="24"/>
          <w:szCs w:val="24"/>
          <w:lang w:val="sr-Cyrl-CS"/>
        </w:rPr>
        <w:t xml:space="preserve"> </w:t>
      </w:r>
      <w:r w:rsidR="00C05D72" w:rsidRPr="00145B6F">
        <w:rPr>
          <w:rFonts w:ascii="Times New Roman" w:hAnsi="Times New Roman" w:cs="Times New Roman"/>
          <w:sz w:val="24"/>
          <w:szCs w:val="24"/>
          <w:lang w:val="sr-Cyrl-CS"/>
        </w:rPr>
        <w:t xml:space="preserve">извршена </w:t>
      </w:r>
      <w:r w:rsidR="00627BCA" w:rsidRPr="00145B6F">
        <w:rPr>
          <w:rFonts w:ascii="Times New Roman" w:hAnsi="Times New Roman" w:cs="Times New Roman"/>
          <w:sz w:val="24"/>
          <w:szCs w:val="24"/>
          <w:lang w:val="sr-Cyrl-CS"/>
        </w:rPr>
        <w:t>просторном анализом откривених циглана и анализом објеката, укључу</w:t>
      </w:r>
      <w:r w:rsidR="00C05D72" w:rsidRPr="00145B6F">
        <w:rPr>
          <w:rFonts w:ascii="Times New Roman" w:hAnsi="Times New Roman" w:cs="Times New Roman"/>
          <w:sz w:val="24"/>
          <w:szCs w:val="24"/>
          <w:lang w:val="sr-Cyrl-CS"/>
        </w:rPr>
        <w:t>јући и функционалну анализу, а п</w:t>
      </w:r>
      <w:r w:rsidR="00627BCA" w:rsidRPr="00145B6F">
        <w:rPr>
          <w:rFonts w:ascii="Times New Roman" w:hAnsi="Times New Roman" w:cs="Times New Roman"/>
          <w:sz w:val="24"/>
          <w:szCs w:val="24"/>
          <w:lang w:val="sr-Cyrl-CS"/>
        </w:rPr>
        <w:t>отом</w:t>
      </w:r>
      <w:r w:rsidR="00C05D72" w:rsidRPr="00145B6F">
        <w:rPr>
          <w:rFonts w:ascii="Times New Roman" w:hAnsi="Times New Roman" w:cs="Times New Roman"/>
          <w:sz w:val="24"/>
          <w:szCs w:val="24"/>
          <w:lang w:val="sr-Cyrl-CS"/>
        </w:rPr>
        <w:t xml:space="preserve"> и </w:t>
      </w:r>
      <w:r w:rsidR="00627BCA" w:rsidRPr="00145B6F">
        <w:rPr>
          <w:rFonts w:ascii="Times New Roman" w:hAnsi="Times New Roman" w:cs="Times New Roman"/>
          <w:sz w:val="24"/>
          <w:szCs w:val="24"/>
          <w:lang w:val="sr-Cyrl-CS"/>
        </w:rPr>
        <w:t>компарацијом са радионицама и објектима из околних провинција или других великих произвођача.</w:t>
      </w:r>
    </w:p>
    <w:p w:rsidR="00AC34AA" w:rsidRPr="00145B6F" w:rsidRDefault="00AC34AA" w:rsidP="00E833B1">
      <w:pPr>
        <w:tabs>
          <w:tab w:val="num" w:pos="0"/>
        </w:tabs>
        <w:spacing w:after="0" w:line="360" w:lineRule="auto"/>
        <w:jc w:val="both"/>
        <w:rPr>
          <w:rFonts w:ascii="Times New Roman" w:hAnsi="Times New Roman" w:cs="Times New Roman"/>
          <w:b/>
          <w:sz w:val="24"/>
          <w:szCs w:val="24"/>
          <w:lang w:val="sr-Cyrl-CS"/>
        </w:rPr>
      </w:pPr>
    </w:p>
    <w:p w:rsidR="00AC34AA" w:rsidRPr="00145B6F" w:rsidRDefault="00AC34AA" w:rsidP="00E833B1">
      <w:pPr>
        <w:tabs>
          <w:tab w:val="num" w:pos="0"/>
        </w:tabs>
        <w:spacing w:after="0" w:line="360" w:lineRule="auto"/>
        <w:jc w:val="both"/>
        <w:rPr>
          <w:rFonts w:ascii="Times New Roman" w:hAnsi="Times New Roman" w:cs="Times New Roman"/>
          <w:b/>
          <w:sz w:val="24"/>
          <w:szCs w:val="24"/>
          <w:lang w:val="ru-RU"/>
        </w:rPr>
      </w:pPr>
      <w:r w:rsidRPr="00145B6F">
        <w:rPr>
          <w:rFonts w:ascii="Times New Roman" w:hAnsi="Times New Roman" w:cs="Times New Roman"/>
          <w:b/>
          <w:sz w:val="24"/>
          <w:szCs w:val="24"/>
          <w:lang w:val="sr-Cyrl-CS"/>
        </w:rPr>
        <w:t>4. Кратак опис садржаја дисертације</w:t>
      </w:r>
      <w:r w:rsidRPr="00145B6F">
        <w:rPr>
          <w:rFonts w:ascii="Times New Roman" w:hAnsi="Times New Roman" w:cs="Times New Roman"/>
          <w:b/>
          <w:sz w:val="24"/>
          <w:szCs w:val="24"/>
          <w:lang w:val="ru-RU"/>
        </w:rPr>
        <w:t>:</w:t>
      </w:r>
    </w:p>
    <w:p w:rsidR="00AC34AA" w:rsidRPr="00145B6F" w:rsidRDefault="00AC34AA" w:rsidP="00E833B1">
      <w:pPr>
        <w:tabs>
          <w:tab w:val="num" w:pos="0"/>
        </w:tabs>
        <w:spacing w:after="0" w:line="360" w:lineRule="auto"/>
        <w:jc w:val="both"/>
        <w:rPr>
          <w:rFonts w:ascii="Times New Roman" w:hAnsi="Times New Roman" w:cs="Times New Roman"/>
          <w:b/>
          <w:sz w:val="24"/>
          <w:szCs w:val="24"/>
          <w:lang w:val="sr-Cyrl-BA"/>
        </w:rPr>
      </w:pPr>
    </w:p>
    <w:p w:rsidR="00B440CA" w:rsidRPr="00145B6F" w:rsidRDefault="00AC34AA" w:rsidP="00133947">
      <w:pPr>
        <w:tabs>
          <w:tab w:val="num" w:pos="0"/>
        </w:tabs>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Latn-CS"/>
        </w:rPr>
        <w:t>1</w:t>
      </w:r>
      <w:r w:rsidRPr="00145B6F">
        <w:rPr>
          <w:rFonts w:ascii="Times New Roman" w:hAnsi="Times New Roman" w:cs="Times New Roman"/>
          <w:sz w:val="24"/>
          <w:szCs w:val="24"/>
          <w:lang w:val="sr-Cyrl-CS"/>
        </w:rPr>
        <w:t xml:space="preserve">. </w:t>
      </w:r>
      <w:r w:rsidRPr="00145B6F">
        <w:rPr>
          <w:rFonts w:ascii="Times New Roman" w:hAnsi="Times New Roman" w:cs="Times New Roman"/>
          <w:b/>
          <w:sz w:val="24"/>
          <w:szCs w:val="24"/>
          <w:lang w:val="sr-Cyrl-CS"/>
        </w:rPr>
        <w:t>Увод</w:t>
      </w:r>
      <w:r w:rsidRPr="00145B6F">
        <w:rPr>
          <w:rFonts w:ascii="Times New Roman" w:hAnsi="Times New Roman" w:cs="Times New Roman"/>
          <w:sz w:val="24"/>
          <w:szCs w:val="24"/>
          <w:lang w:val="sr-Cyrl-CS"/>
        </w:rPr>
        <w:t xml:space="preserve"> (стр. </w:t>
      </w:r>
      <w:proofErr w:type="gramStart"/>
      <w:r w:rsidR="00892A6D" w:rsidRPr="00145B6F">
        <w:rPr>
          <w:rFonts w:ascii="Times New Roman" w:hAnsi="Times New Roman" w:cs="Times New Roman"/>
          <w:sz w:val="24"/>
          <w:szCs w:val="24"/>
        </w:rPr>
        <w:t>1</w:t>
      </w:r>
      <w:r w:rsidR="008E21AF" w:rsidRPr="00145B6F">
        <w:rPr>
          <w:rFonts w:ascii="Times New Roman" w:hAnsi="Times New Roman" w:cs="Times New Roman"/>
          <w:sz w:val="24"/>
          <w:szCs w:val="24"/>
          <w:lang w:val="sr-Cyrl-CS"/>
        </w:rPr>
        <w:t>-</w:t>
      </w:r>
      <w:r w:rsidR="00892A6D" w:rsidRPr="00145B6F">
        <w:rPr>
          <w:rFonts w:ascii="Times New Roman" w:hAnsi="Times New Roman" w:cs="Times New Roman"/>
          <w:sz w:val="24"/>
          <w:szCs w:val="24"/>
        </w:rPr>
        <w:t>1</w:t>
      </w:r>
      <w:r w:rsidR="00145B6F" w:rsidRPr="00145B6F">
        <w:rPr>
          <w:rFonts w:ascii="Times New Roman" w:hAnsi="Times New Roman" w:cs="Times New Roman"/>
          <w:sz w:val="24"/>
          <w:szCs w:val="24"/>
          <w:lang w:val="sr-Cyrl-RS"/>
        </w:rPr>
        <w:t>2</w:t>
      </w:r>
      <w:r w:rsidRPr="00145B6F">
        <w:rPr>
          <w:rFonts w:ascii="Times New Roman" w:hAnsi="Times New Roman" w:cs="Times New Roman"/>
          <w:sz w:val="24"/>
          <w:szCs w:val="24"/>
          <w:lang w:val="sr-Cyrl-CS"/>
        </w:rPr>
        <w:t>). У почет</w:t>
      </w:r>
      <w:r w:rsidR="00133947" w:rsidRPr="00145B6F">
        <w:rPr>
          <w:rFonts w:ascii="Times New Roman" w:hAnsi="Times New Roman" w:cs="Times New Roman"/>
          <w:sz w:val="24"/>
          <w:szCs w:val="24"/>
          <w:lang w:val="sr-Cyrl-CS"/>
        </w:rPr>
        <w:t>ном поглављу кандидат дефинише</w:t>
      </w:r>
      <w:r w:rsidRPr="00145B6F">
        <w:rPr>
          <w:rFonts w:ascii="Times New Roman" w:hAnsi="Times New Roman" w:cs="Times New Roman"/>
          <w:sz w:val="24"/>
          <w:szCs w:val="24"/>
          <w:lang w:val="sr-Cyrl-CS"/>
        </w:rPr>
        <w:t xml:space="preserve"> </w:t>
      </w:r>
      <w:r w:rsidR="00133947" w:rsidRPr="00145B6F">
        <w:rPr>
          <w:rFonts w:ascii="Times New Roman" w:hAnsi="Times New Roman" w:cs="Times New Roman"/>
          <w:sz w:val="24"/>
          <w:szCs w:val="24"/>
          <w:lang w:val="sr-Cyrl-CS"/>
        </w:rPr>
        <w:t>предмет и циљ својих истраживања са посебним освртром на историјат проучавања ове теме.</w:t>
      </w:r>
      <w:proofErr w:type="gramEnd"/>
      <w:r w:rsidR="00133947" w:rsidRPr="00145B6F">
        <w:rPr>
          <w:rFonts w:ascii="Times New Roman" w:hAnsi="Times New Roman" w:cs="Times New Roman"/>
          <w:sz w:val="24"/>
          <w:szCs w:val="24"/>
          <w:lang w:val="sr-Cyrl-CS"/>
        </w:rPr>
        <w:t xml:space="preserve"> Међу методама проучавања опекарских производа посебно су истакнуте е</w:t>
      </w:r>
      <w:r w:rsidR="00B440CA" w:rsidRPr="00145B6F">
        <w:rPr>
          <w:rFonts w:ascii="Times New Roman" w:hAnsi="Times New Roman" w:cs="Times New Roman"/>
          <w:sz w:val="24"/>
          <w:szCs w:val="24"/>
          <w:lang w:val="sr-Cyrl-CS"/>
        </w:rPr>
        <w:t xml:space="preserve">пиграфска, палеографска и </w:t>
      </w:r>
      <w:r w:rsidR="00133947" w:rsidRPr="00145B6F">
        <w:rPr>
          <w:rFonts w:ascii="Times New Roman" w:hAnsi="Times New Roman" w:cs="Times New Roman"/>
          <w:sz w:val="24"/>
          <w:szCs w:val="24"/>
          <w:lang w:val="sr-Cyrl-CS"/>
        </w:rPr>
        <w:t>морфометријска анализа жигова, м</w:t>
      </w:r>
      <w:r w:rsidR="00B440CA" w:rsidRPr="00145B6F">
        <w:rPr>
          <w:rFonts w:ascii="Times New Roman" w:hAnsi="Times New Roman" w:cs="Times New Roman"/>
          <w:sz w:val="24"/>
          <w:szCs w:val="24"/>
          <w:lang w:val="sr-Cyrl-CS"/>
        </w:rPr>
        <w:t>орфолошка и трасеолошка анализа</w:t>
      </w:r>
      <w:r w:rsidR="00892A6D" w:rsidRPr="00145B6F">
        <w:rPr>
          <w:rFonts w:ascii="Times New Roman" w:hAnsi="Times New Roman" w:cs="Times New Roman"/>
          <w:sz w:val="24"/>
          <w:szCs w:val="24"/>
          <w:lang w:val="sr-Cyrl-CS"/>
        </w:rPr>
        <w:t>.</w:t>
      </w:r>
    </w:p>
    <w:p w:rsidR="001744C3" w:rsidRPr="00145B6F" w:rsidRDefault="00AC34AA" w:rsidP="00892A6D">
      <w:pPr>
        <w:autoSpaceDE w:val="0"/>
        <w:autoSpaceDN w:val="0"/>
        <w:adjustRightInd w:val="0"/>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 xml:space="preserve">2. </w:t>
      </w:r>
      <w:r w:rsidR="00B440CA" w:rsidRPr="00145B6F">
        <w:rPr>
          <w:rFonts w:ascii="Times New Roman" w:hAnsi="Times New Roman" w:cs="Times New Roman"/>
          <w:b/>
          <w:sz w:val="24"/>
          <w:szCs w:val="24"/>
          <w:lang w:val="sr-Cyrl-CS"/>
        </w:rPr>
        <w:t>Географско-хронолошки оквир рада</w:t>
      </w:r>
      <w:r w:rsidRPr="00145B6F">
        <w:rPr>
          <w:rFonts w:ascii="Times New Roman" w:hAnsi="Times New Roman" w:cs="Times New Roman"/>
          <w:sz w:val="24"/>
          <w:szCs w:val="24"/>
          <w:lang w:val="sr-Cyrl-CS"/>
        </w:rPr>
        <w:t xml:space="preserve"> (стр. </w:t>
      </w:r>
      <w:r w:rsidR="00145B6F" w:rsidRPr="00145B6F">
        <w:rPr>
          <w:rFonts w:ascii="Times New Roman" w:hAnsi="Times New Roman" w:cs="Times New Roman"/>
          <w:sz w:val="24"/>
          <w:szCs w:val="24"/>
          <w:lang w:val="sr-Cyrl-CS"/>
        </w:rPr>
        <w:t>13</w:t>
      </w:r>
      <w:r w:rsidRPr="00145B6F">
        <w:rPr>
          <w:rFonts w:ascii="Times New Roman" w:hAnsi="Times New Roman" w:cs="Times New Roman"/>
          <w:sz w:val="24"/>
          <w:szCs w:val="24"/>
          <w:lang w:val="sr-Cyrl-CS"/>
        </w:rPr>
        <w:t>-</w:t>
      </w:r>
      <w:r w:rsidR="00145B6F" w:rsidRPr="00145B6F">
        <w:rPr>
          <w:rFonts w:ascii="Times New Roman" w:hAnsi="Times New Roman" w:cs="Times New Roman"/>
          <w:sz w:val="24"/>
          <w:szCs w:val="24"/>
          <w:lang w:val="sr-Cyrl-CS"/>
        </w:rPr>
        <w:t>19</w:t>
      </w:r>
      <w:r w:rsidRPr="00145B6F">
        <w:rPr>
          <w:rFonts w:ascii="Times New Roman" w:hAnsi="Times New Roman" w:cs="Times New Roman"/>
          <w:sz w:val="24"/>
          <w:szCs w:val="24"/>
          <w:lang w:val="sr-Cyrl-CS"/>
        </w:rPr>
        <w:t xml:space="preserve">)  у наредном поглављу </w:t>
      </w:r>
      <w:r w:rsidR="00892A6D" w:rsidRPr="00145B6F">
        <w:rPr>
          <w:rFonts w:ascii="Times New Roman" w:hAnsi="Times New Roman" w:cs="Times New Roman"/>
          <w:sz w:val="24"/>
          <w:szCs w:val="24"/>
          <w:lang w:val="sr-Cyrl-CS"/>
        </w:rPr>
        <w:t xml:space="preserve">колега Љубомир Јевтовић истакао је као просторне границе својих истраживања </w:t>
      </w:r>
      <w:r w:rsidR="00892A6D" w:rsidRPr="00145B6F">
        <w:rPr>
          <w:rFonts w:ascii="Times New Roman" w:hAnsi="Times New Roman" w:cs="Times New Roman"/>
          <w:sz w:val="24"/>
          <w:szCs w:val="24"/>
          <w:lang w:val="sr-Cyrl-RS"/>
        </w:rPr>
        <w:t xml:space="preserve">територије римских провинција Далмације, Горње Мезије, Доње Мезије, Доње Паноније и Дакије, укључујучи ту и касноантичке провинције које су настале на овој територији. </w:t>
      </w:r>
      <w:r w:rsidR="00892A6D" w:rsidRPr="00145B6F">
        <w:rPr>
          <w:rFonts w:ascii="Times New Roman" w:hAnsi="Times New Roman" w:cs="Times New Roman"/>
          <w:sz w:val="24"/>
          <w:szCs w:val="24"/>
          <w:lang w:val="sr-Cyrl-CS"/>
        </w:rPr>
        <w:t xml:space="preserve">На истом месту дефинисан је </w:t>
      </w:r>
      <w:r w:rsidR="00892A6D" w:rsidRPr="00145B6F">
        <w:rPr>
          <w:rFonts w:ascii="Times New Roman" w:hAnsi="Times New Roman" w:cs="Times New Roman"/>
          <w:sz w:val="24"/>
          <w:szCs w:val="24"/>
          <w:lang w:val="sr-Cyrl-RS"/>
        </w:rPr>
        <w:t>и временски обим истраживања</w:t>
      </w:r>
      <w:r w:rsidRPr="00145B6F">
        <w:rPr>
          <w:rFonts w:ascii="Times New Roman" w:hAnsi="Times New Roman" w:cs="Times New Roman"/>
          <w:sz w:val="24"/>
          <w:szCs w:val="24"/>
          <w:lang w:val="sr-Cyrl-CS"/>
        </w:rPr>
        <w:t xml:space="preserve"> </w:t>
      </w:r>
      <w:r w:rsidR="00892A6D" w:rsidRPr="00145B6F">
        <w:rPr>
          <w:rFonts w:ascii="Times New Roman" w:hAnsi="Times New Roman" w:cs="Times New Roman"/>
          <w:sz w:val="24"/>
          <w:szCs w:val="24"/>
          <w:lang w:val="sr-Cyrl-CS"/>
        </w:rPr>
        <w:t xml:space="preserve">(средина </w:t>
      </w:r>
      <w:r w:rsidR="00892A6D" w:rsidRPr="00145B6F">
        <w:rPr>
          <w:rFonts w:ascii="Times New Roman" w:hAnsi="Times New Roman" w:cs="Times New Roman"/>
          <w:sz w:val="24"/>
          <w:szCs w:val="24"/>
        </w:rPr>
        <w:t>I</w:t>
      </w:r>
      <w:r w:rsidR="00892A6D" w:rsidRPr="00145B6F">
        <w:rPr>
          <w:rFonts w:ascii="Times New Roman" w:hAnsi="Times New Roman" w:cs="Times New Roman"/>
          <w:sz w:val="24"/>
          <w:szCs w:val="24"/>
          <w:lang w:val="sr-Cyrl-RS"/>
        </w:rPr>
        <w:t xml:space="preserve"> </w:t>
      </w:r>
      <w:r w:rsidR="00D057D0">
        <w:rPr>
          <w:rFonts w:ascii="Times New Roman" w:hAnsi="Times New Roman" w:cs="Times New Roman"/>
          <w:sz w:val="24"/>
          <w:szCs w:val="24"/>
          <w:lang w:val="sr-Cyrl-RS"/>
        </w:rPr>
        <w:t>–</w:t>
      </w:r>
      <w:r w:rsidR="00892A6D" w:rsidRPr="00145B6F">
        <w:rPr>
          <w:rFonts w:ascii="Times New Roman" w:hAnsi="Times New Roman" w:cs="Times New Roman"/>
          <w:sz w:val="24"/>
          <w:szCs w:val="24"/>
          <w:lang w:val="sr-Cyrl-RS"/>
        </w:rPr>
        <w:t xml:space="preserve"> </w:t>
      </w:r>
      <w:r w:rsidR="00D057D0">
        <w:rPr>
          <w:rFonts w:ascii="Times New Roman" w:hAnsi="Times New Roman" w:cs="Times New Roman"/>
          <w:sz w:val="24"/>
          <w:szCs w:val="24"/>
          <w:lang w:val="sr-Cyrl-RS"/>
        </w:rPr>
        <w:t xml:space="preserve">средина </w:t>
      </w:r>
      <w:r w:rsidR="00892A6D" w:rsidRPr="00145B6F">
        <w:rPr>
          <w:rFonts w:ascii="Times New Roman" w:hAnsi="Times New Roman" w:cs="Times New Roman"/>
          <w:sz w:val="24"/>
          <w:szCs w:val="24"/>
          <w:lang w:val="sr-Cyrl-CS"/>
        </w:rPr>
        <w:t>IV</w:t>
      </w:r>
      <w:r w:rsidR="00D057D0">
        <w:rPr>
          <w:rFonts w:ascii="Times New Roman" w:hAnsi="Times New Roman" w:cs="Times New Roman"/>
          <w:sz w:val="24"/>
          <w:szCs w:val="24"/>
          <w:lang w:val="sr-Cyrl-CS"/>
        </w:rPr>
        <w:t xml:space="preserve"> </w:t>
      </w:r>
      <w:r w:rsidR="00892A6D" w:rsidRPr="00145B6F">
        <w:rPr>
          <w:rFonts w:ascii="Times New Roman" w:hAnsi="Times New Roman" w:cs="Times New Roman"/>
          <w:sz w:val="24"/>
          <w:szCs w:val="24"/>
          <w:lang w:val="sr-Cyrl-CS"/>
        </w:rPr>
        <w:t>век</w:t>
      </w:r>
      <w:r w:rsidR="00D057D0">
        <w:rPr>
          <w:rFonts w:ascii="Times New Roman" w:hAnsi="Times New Roman" w:cs="Times New Roman"/>
          <w:sz w:val="24"/>
          <w:szCs w:val="24"/>
          <w:lang w:val="sr-Cyrl-CS"/>
        </w:rPr>
        <w:t>а</w:t>
      </w:r>
      <w:r w:rsidR="00892A6D" w:rsidRPr="00145B6F">
        <w:rPr>
          <w:rFonts w:ascii="Times New Roman" w:hAnsi="Times New Roman" w:cs="Times New Roman"/>
          <w:sz w:val="24"/>
          <w:szCs w:val="24"/>
          <w:lang w:val="sr-Cyrl-CS"/>
        </w:rPr>
        <w:t>)</w:t>
      </w:r>
      <w:r w:rsidR="00145B6F" w:rsidRPr="00145B6F">
        <w:rPr>
          <w:rFonts w:ascii="Times New Roman" w:hAnsi="Times New Roman" w:cs="Times New Roman"/>
          <w:sz w:val="24"/>
          <w:szCs w:val="24"/>
          <w:lang w:val="sr-Cyrl-CS"/>
        </w:rPr>
        <w:t xml:space="preserve"> са посебним освртом на историјат VII Клаудијеве легије.</w:t>
      </w:r>
    </w:p>
    <w:p w:rsidR="00DD4E4B" w:rsidRPr="00145B6F" w:rsidRDefault="00AC34AA" w:rsidP="00E833B1">
      <w:pPr>
        <w:autoSpaceDE w:val="0"/>
        <w:autoSpaceDN w:val="0"/>
        <w:adjustRightInd w:val="0"/>
        <w:spacing w:after="0" w:line="360" w:lineRule="auto"/>
        <w:jc w:val="both"/>
        <w:rPr>
          <w:rFonts w:ascii="Times New Roman" w:hAnsi="Times New Roman" w:cs="Times New Roman"/>
          <w:b/>
          <w:bCs/>
          <w:sz w:val="24"/>
          <w:szCs w:val="24"/>
          <w:lang w:val="sr-Cyrl-CS"/>
        </w:rPr>
      </w:pPr>
      <w:r w:rsidRPr="00145B6F">
        <w:rPr>
          <w:rFonts w:ascii="Times New Roman" w:hAnsi="Times New Roman" w:cs="Times New Roman"/>
          <w:sz w:val="24"/>
          <w:szCs w:val="24"/>
          <w:lang w:val="sr-Cyrl-CS"/>
        </w:rPr>
        <w:t xml:space="preserve">3. </w:t>
      </w:r>
      <w:r w:rsidR="00B440CA" w:rsidRPr="00145B6F">
        <w:rPr>
          <w:rFonts w:ascii="Times New Roman" w:hAnsi="Times New Roman" w:cs="Times New Roman"/>
          <w:b/>
          <w:sz w:val="24"/>
          <w:szCs w:val="24"/>
          <w:lang w:val="sr-Cyrl-CS"/>
        </w:rPr>
        <w:t>Античко опекарство</w:t>
      </w:r>
      <w:r w:rsidR="00B440CA" w:rsidRPr="00145B6F">
        <w:rPr>
          <w:rFonts w:ascii="Times New Roman" w:hAnsi="Times New Roman" w:cs="Times New Roman"/>
          <w:sz w:val="24"/>
          <w:szCs w:val="24"/>
          <w:lang w:val="sr-Cyrl-CS"/>
        </w:rPr>
        <w:t xml:space="preserve">  (стр. 20 - 49</w:t>
      </w:r>
      <w:r w:rsidR="00DD4E4B" w:rsidRPr="00145B6F">
        <w:rPr>
          <w:rFonts w:ascii="Times New Roman" w:hAnsi="Times New Roman" w:cs="Times New Roman"/>
          <w:sz w:val="24"/>
          <w:szCs w:val="24"/>
          <w:lang w:val="sr-Cyrl-CS"/>
        </w:rPr>
        <w:t xml:space="preserve">). У овом </w:t>
      </w:r>
      <w:r w:rsidR="00CD3469" w:rsidRPr="00145B6F">
        <w:rPr>
          <w:rFonts w:ascii="Times New Roman" w:hAnsi="Times New Roman" w:cs="Times New Roman"/>
          <w:sz w:val="24"/>
          <w:szCs w:val="24"/>
          <w:lang w:val="sr-Cyrl-RS"/>
        </w:rPr>
        <w:t>поглављу</w:t>
      </w:r>
      <w:r w:rsidR="00DD4E4B" w:rsidRPr="00145B6F">
        <w:rPr>
          <w:rFonts w:ascii="Times New Roman" w:hAnsi="Times New Roman" w:cs="Times New Roman"/>
          <w:sz w:val="24"/>
          <w:szCs w:val="24"/>
          <w:lang w:val="sr-Cyrl-CS"/>
        </w:rPr>
        <w:t xml:space="preserve"> приказани су </w:t>
      </w:r>
      <w:r w:rsidR="00DD4E4B" w:rsidRPr="00145B6F">
        <w:rPr>
          <w:rFonts w:ascii="Times New Roman" w:hAnsi="Times New Roman" w:cs="Times New Roman"/>
          <w:sz w:val="24"/>
          <w:szCs w:val="24"/>
          <w:lang w:val="sr-Cyrl-RS"/>
        </w:rPr>
        <w:t>и</w:t>
      </w:r>
      <w:r w:rsidR="00DD4E4B" w:rsidRPr="00145B6F">
        <w:rPr>
          <w:rFonts w:ascii="Times New Roman" w:hAnsi="Times New Roman" w:cs="Times New Roman"/>
          <w:sz w:val="24"/>
          <w:szCs w:val="24"/>
          <w:lang w:val="sr-Cyrl-CS"/>
        </w:rPr>
        <w:t>сторијат</w:t>
      </w:r>
      <w:r w:rsidR="00DD4E4B" w:rsidRPr="00145B6F">
        <w:rPr>
          <w:rFonts w:ascii="Times New Roman" w:hAnsi="Times New Roman" w:cs="Times New Roman"/>
          <w:sz w:val="24"/>
          <w:szCs w:val="24"/>
          <w:lang w:val="sr-Cyrl-RS"/>
        </w:rPr>
        <w:t xml:space="preserve"> </w:t>
      </w:r>
      <w:r w:rsidR="00DD4E4B" w:rsidRPr="00145B6F">
        <w:rPr>
          <w:rFonts w:ascii="Times New Roman" w:hAnsi="Times New Roman" w:cs="Times New Roman"/>
          <w:sz w:val="24"/>
          <w:szCs w:val="24"/>
          <w:lang w:val="sr-Cyrl-CS"/>
        </w:rPr>
        <w:t>развоја</w:t>
      </w:r>
      <w:r w:rsidR="00DD4E4B" w:rsidRPr="00145B6F">
        <w:rPr>
          <w:rFonts w:ascii="Times New Roman" w:hAnsi="Times New Roman" w:cs="Times New Roman"/>
          <w:sz w:val="24"/>
          <w:szCs w:val="24"/>
          <w:lang w:val="sr-Cyrl-RS"/>
        </w:rPr>
        <w:t xml:space="preserve"> античког </w:t>
      </w:r>
      <w:r w:rsidR="00DD4E4B" w:rsidRPr="00145B6F">
        <w:rPr>
          <w:rFonts w:ascii="Times New Roman" w:hAnsi="Times New Roman" w:cs="Times New Roman"/>
          <w:sz w:val="24"/>
          <w:szCs w:val="24"/>
          <w:lang w:val="sr-Cyrl-CS"/>
        </w:rPr>
        <w:t xml:space="preserve">опекарства, </w:t>
      </w:r>
      <w:r w:rsidR="00CD3469" w:rsidRPr="00145B6F">
        <w:rPr>
          <w:rFonts w:ascii="Times New Roman" w:hAnsi="Times New Roman" w:cs="Times New Roman"/>
          <w:sz w:val="24"/>
          <w:szCs w:val="24"/>
          <w:lang w:val="sr-Cyrl-CS"/>
        </w:rPr>
        <w:t>различити</w:t>
      </w:r>
      <w:r w:rsidR="00DD4E4B" w:rsidRPr="00145B6F">
        <w:rPr>
          <w:rFonts w:ascii="Times New Roman" w:hAnsi="Times New Roman" w:cs="Times New Roman"/>
          <w:sz w:val="24"/>
          <w:szCs w:val="24"/>
          <w:lang w:val="sr-Cyrl-CS"/>
        </w:rPr>
        <w:t xml:space="preserve"> извори</w:t>
      </w:r>
      <w:r w:rsidR="000551D1" w:rsidRPr="00145B6F">
        <w:rPr>
          <w:rFonts w:ascii="Times New Roman" w:hAnsi="Times New Roman" w:cs="Times New Roman"/>
          <w:sz w:val="24"/>
          <w:szCs w:val="24"/>
          <w:lang w:val="sr-Cyrl-CS"/>
        </w:rPr>
        <w:t xml:space="preserve"> за проучавање ове теме као и</w:t>
      </w:r>
      <w:r w:rsidR="00DD4E4B" w:rsidRPr="00145B6F">
        <w:rPr>
          <w:rFonts w:ascii="Times New Roman" w:hAnsi="Times New Roman" w:cs="Times New Roman"/>
          <w:sz w:val="24"/>
          <w:szCs w:val="24"/>
          <w:lang w:val="sr-Cyrl-CS"/>
        </w:rPr>
        <w:t xml:space="preserve"> </w:t>
      </w:r>
      <w:r w:rsidR="000551D1" w:rsidRPr="00145B6F">
        <w:rPr>
          <w:rFonts w:ascii="Times New Roman" w:hAnsi="Times New Roman" w:cs="Times New Roman"/>
          <w:sz w:val="24"/>
          <w:szCs w:val="24"/>
          <w:lang w:val="sr-Cyrl-CS"/>
        </w:rPr>
        <w:t>значај</w:t>
      </w:r>
      <w:r w:rsidR="00DD4E4B" w:rsidRPr="00145B6F">
        <w:rPr>
          <w:rFonts w:ascii="Times New Roman" w:hAnsi="Times New Roman" w:cs="Times New Roman"/>
          <w:sz w:val="24"/>
          <w:szCs w:val="24"/>
          <w:lang w:val="sr-Cyrl-CS"/>
        </w:rPr>
        <w:t xml:space="preserve"> археометријских</w:t>
      </w:r>
      <w:r w:rsidR="000551D1" w:rsidRPr="00145B6F">
        <w:rPr>
          <w:rFonts w:ascii="Times New Roman" w:hAnsi="Times New Roman" w:cs="Times New Roman"/>
          <w:sz w:val="24"/>
          <w:szCs w:val="24"/>
          <w:lang w:val="sr-Cyrl-CS"/>
        </w:rPr>
        <w:t xml:space="preserve"> и</w:t>
      </w:r>
      <w:r w:rsidR="00DD4E4B" w:rsidRPr="00145B6F">
        <w:rPr>
          <w:rFonts w:ascii="Times New Roman" w:hAnsi="Times New Roman" w:cs="Times New Roman"/>
          <w:sz w:val="24"/>
          <w:szCs w:val="24"/>
          <w:lang w:val="sr-Cyrl-CS"/>
        </w:rPr>
        <w:t xml:space="preserve"> етнолошких студија</w:t>
      </w:r>
      <w:r w:rsidR="000551D1" w:rsidRPr="00145B6F">
        <w:rPr>
          <w:rFonts w:ascii="Times New Roman" w:hAnsi="Times New Roman" w:cs="Times New Roman"/>
          <w:sz w:val="24"/>
          <w:szCs w:val="24"/>
          <w:lang w:val="sr-Cyrl-CS"/>
        </w:rPr>
        <w:t xml:space="preserve"> на овом пољу са посебним освртом на резултате експерименталне археологије. Потом следи неопходан осврт на производну терминологију и облике римских опека. Важан део овог поглавља посвећен је процесу израде римских опека почев од избора и експлоатације сировина, припреме глине, њеног обликовања уз употребу различитог алата</w:t>
      </w:r>
      <w:r w:rsidR="00261118" w:rsidRPr="00145B6F">
        <w:rPr>
          <w:rFonts w:ascii="Times New Roman" w:hAnsi="Times New Roman" w:cs="Times New Roman"/>
          <w:sz w:val="24"/>
          <w:szCs w:val="24"/>
          <w:lang w:val="sr-Cyrl-CS"/>
        </w:rPr>
        <w:t xml:space="preserve"> (сита, калупи, жигови...)</w:t>
      </w:r>
      <w:r w:rsidR="000551D1" w:rsidRPr="00145B6F">
        <w:rPr>
          <w:rFonts w:ascii="Times New Roman" w:hAnsi="Times New Roman" w:cs="Times New Roman"/>
          <w:sz w:val="24"/>
          <w:szCs w:val="24"/>
          <w:lang w:val="sr-Cyrl-CS"/>
        </w:rPr>
        <w:t>, затим сушења, обележавања и,</w:t>
      </w:r>
      <w:r w:rsidR="00CD3469" w:rsidRPr="00145B6F">
        <w:rPr>
          <w:rFonts w:ascii="Times New Roman" w:hAnsi="Times New Roman" w:cs="Times New Roman"/>
          <w:sz w:val="24"/>
          <w:szCs w:val="24"/>
          <w:lang w:val="sr-Cyrl-CS"/>
        </w:rPr>
        <w:t xml:space="preserve"> </w:t>
      </w:r>
      <w:r w:rsidR="000551D1" w:rsidRPr="00145B6F">
        <w:rPr>
          <w:rFonts w:ascii="Times New Roman" w:hAnsi="Times New Roman" w:cs="Times New Roman"/>
          <w:sz w:val="24"/>
          <w:szCs w:val="24"/>
          <w:lang w:val="sr-Cyrl-CS"/>
        </w:rPr>
        <w:t>кона</w:t>
      </w:r>
      <w:r w:rsidR="00261118" w:rsidRPr="00145B6F">
        <w:rPr>
          <w:rFonts w:ascii="Times New Roman" w:hAnsi="Times New Roman" w:cs="Times New Roman"/>
          <w:sz w:val="24"/>
          <w:szCs w:val="24"/>
          <w:lang w:val="sr-Cyrl-CS"/>
        </w:rPr>
        <w:t xml:space="preserve">чно, печења. Производним објектима је посвећена нарочита пажња: </w:t>
      </w:r>
      <w:r w:rsidR="00261118" w:rsidRPr="00145B6F">
        <w:rPr>
          <w:rFonts w:ascii="Times New Roman" w:hAnsi="Times New Roman" w:cs="Times New Roman"/>
          <w:sz w:val="24"/>
          <w:szCs w:val="24"/>
          <w:lang w:val="sr-Cyrl-CS"/>
        </w:rPr>
        <w:lastRenderedPageBreak/>
        <w:t xml:space="preserve">лежиштима за глину, систему водоснабдевања, погонима за сушење, печење, и складиштење готових производа, односно депонијама за одлагање отпада.   </w:t>
      </w:r>
    </w:p>
    <w:p w:rsidR="00DD4E4B" w:rsidRPr="00145B6F" w:rsidRDefault="00AC34AA" w:rsidP="00E833B1">
      <w:pPr>
        <w:autoSpaceDE w:val="0"/>
        <w:autoSpaceDN w:val="0"/>
        <w:adjustRightInd w:val="0"/>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 xml:space="preserve">4. </w:t>
      </w:r>
      <w:r w:rsidR="00B440CA" w:rsidRPr="00145B6F">
        <w:rPr>
          <w:rFonts w:ascii="Times New Roman" w:hAnsi="Times New Roman" w:cs="Times New Roman"/>
          <w:b/>
          <w:sz w:val="24"/>
          <w:szCs w:val="24"/>
          <w:lang w:val="sr-Cyrl-CS"/>
        </w:rPr>
        <w:t xml:space="preserve">Опеке са жигом </w:t>
      </w:r>
      <w:r w:rsidR="00B440CA" w:rsidRPr="00145B6F">
        <w:rPr>
          <w:rFonts w:ascii="Times New Roman" w:hAnsi="Times New Roman" w:cs="Times New Roman"/>
          <w:b/>
          <w:sz w:val="24"/>
          <w:szCs w:val="24"/>
        </w:rPr>
        <w:t>VII</w:t>
      </w:r>
      <w:r w:rsidR="00B440CA" w:rsidRPr="00145B6F">
        <w:rPr>
          <w:rFonts w:ascii="Times New Roman" w:hAnsi="Times New Roman" w:cs="Times New Roman"/>
          <w:b/>
          <w:sz w:val="24"/>
          <w:szCs w:val="24"/>
          <w:lang w:val="sr-Cyrl-CS"/>
        </w:rPr>
        <w:t xml:space="preserve"> Клаудијеве легије</w:t>
      </w:r>
      <w:r w:rsidR="00DD4E4B" w:rsidRPr="00145B6F">
        <w:rPr>
          <w:rFonts w:ascii="Times New Roman" w:hAnsi="Times New Roman" w:cs="Times New Roman"/>
          <w:b/>
          <w:sz w:val="24"/>
          <w:szCs w:val="24"/>
          <w:lang w:val="sr-Cyrl-CS"/>
        </w:rPr>
        <w:t xml:space="preserve"> </w:t>
      </w:r>
      <w:r w:rsidRPr="00145B6F">
        <w:rPr>
          <w:rFonts w:ascii="Times New Roman" w:hAnsi="Times New Roman" w:cs="Times New Roman"/>
          <w:sz w:val="24"/>
          <w:szCs w:val="24"/>
          <w:lang w:val="sr-Cyrl-CS"/>
        </w:rPr>
        <w:t>(стр.</w:t>
      </w:r>
      <w:r w:rsidR="00B440CA" w:rsidRPr="00145B6F">
        <w:rPr>
          <w:rFonts w:ascii="Times New Roman" w:hAnsi="Times New Roman" w:cs="Times New Roman"/>
          <w:sz w:val="24"/>
          <w:szCs w:val="24"/>
          <w:lang w:val="sr-Cyrl-CS"/>
        </w:rPr>
        <w:t xml:space="preserve"> 50</w:t>
      </w:r>
      <w:r w:rsidR="00FD5B98" w:rsidRPr="00145B6F">
        <w:rPr>
          <w:rFonts w:ascii="Times New Roman" w:hAnsi="Times New Roman" w:cs="Times New Roman"/>
          <w:sz w:val="24"/>
          <w:szCs w:val="24"/>
          <w:lang w:val="sr-Cyrl-CS"/>
        </w:rPr>
        <w:t>-</w:t>
      </w:r>
      <w:r w:rsidR="00B440CA" w:rsidRPr="00145B6F">
        <w:rPr>
          <w:rFonts w:ascii="Times New Roman" w:hAnsi="Times New Roman" w:cs="Times New Roman"/>
          <w:sz w:val="24"/>
          <w:szCs w:val="24"/>
          <w:lang w:val="sr-Cyrl-CS"/>
        </w:rPr>
        <w:t>2</w:t>
      </w:r>
      <w:r w:rsidR="00192ED2">
        <w:rPr>
          <w:rFonts w:ascii="Times New Roman" w:hAnsi="Times New Roman" w:cs="Times New Roman"/>
          <w:sz w:val="24"/>
          <w:szCs w:val="24"/>
          <w:lang w:val="sr-Cyrl-CS"/>
        </w:rPr>
        <w:t>1</w:t>
      </w:r>
      <w:r w:rsidR="00B440CA" w:rsidRPr="00145B6F">
        <w:rPr>
          <w:rFonts w:ascii="Times New Roman" w:hAnsi="Times New Roman" w:cs="Times New Roman"/>
          <w:sz w:val="24"/>
          <w:szCs w:val="24"/>
          <w:lang w:val="sr-Cyrl-CS"/>
        </w:rPr>
        <w:t>3</w:t>
      </w:r>
      <w:r w:rsidRPr="00145B6F">
        <w:rPr>
          <w:rFonts w:ascii="Times New Roman" w:hAnsi="Times New Roman" w:cs="Times New Roman"/>
          <w:sz w:val="24"/>
          <w:szCs w:val="24"/>
          <w:lang w:val="sr-Cyrl-CS"/>
        </w:rPr>
        <w:t xml:space="preserve">). У четвртом поглављу </w:t>
      </w:r>
      <w:r w:rsidR="00B440CA" w:rsidRPr="00145B6F">
        <w:rPr>
          <w:rFonts w:ascii="Times New Roman" w:hAnsi="Times New Roman" w:cs="Times New Roman"/>
          <w:sz w:val="24"/>
          <w:szCs w:val="24"/>
          <w:lang w:val="sr-Cyrl-CS"/>
        </w:rPr>
        <w:t xml:space="preserve">представљена је типологија жигова на опекама </w:t>
      </w:r>
      <w:r w:rsidR="00B440CA" w:rsidRPr="00145B6F">
        <w:rPr>
          <w:rFonts w:ascii="Times New Roman" w:hAnsi="Times New Roman" w:cs="Times New Roman"/>
          <w:sz w:val="24"/>
          <w:szCs w:val="24"/>
        </w:rPr>
        <w:t>VII</w:t>
      </w:r>
      <w:r w:rsidR="00B440CA" w:rsidRPr="00145B6F">
        <w:rPr>
          <w:rFonts w:ascii="Times New Roman" w:hAnsi="Times New Roman" w:cs="Times New Roman"/>
          <w:sz w:val="24"/>
          <w:szCs w:val="24"/>
          <w:lang w:val="sr-Cyrl-CS"/>
        </w:rPr>
        <w:t xml:space="preserve"> Клаудијеве легије</w:t>
      </w:r>
      <w:r w:rsidR="00DD4E4B" w:rsidRPr="00145B6F">
        <w:rPr>
          <w:rFonts w:ascii="Times New Roman" w:hAnsi="Times New Roman" w:cs="Times New Roman"/>
          <w:sz w:val="24"/>
          <w:szCs w:val="24"/>
          <w:lang w:val="sr-Cyrl-CS"/>
        </w:rPr>
        <w:t xml:space="preserve"> са издвојених 37 типова печата. На овом месту додатно су</w:t>
      </w:r>
      <w:r w:rsidR="00B440CA" w:rsidRPr="00145B6F">
        <w:rPr>
          <w:rFonts w:ascii="Times New Roman" w:hAnsi="Times New Roman" w:cs="Times New Roman"/>
          <w:sz w:val="24"/>
          <w:szCs w:val="24"/>
          <w:lang w:val="sr-Cyrl-CS"/>
        </w:rPr>
        <w:t xml:space="preserve"> </w:t>
      </w:r>
      <w:r w:rsidR="00DD4E4B" w:rsidRPr="00145B6F">
        <w:rPr>
          <w:rFonts w:ascii="Times New Roman" w:hAnsi="Times New Roman" w:cs="Times New Roman"/>
          <w:sz w:val="24"/>
          <w:szCs w:val="24"/>
          <w:lang w:val="sr-Cyrl-CS"/>
        </w:rPr>
        <w:t xml:space="preserve">анализиране и остале ознаке откривене на опекама </w:t>
      </w:r>
      <w:r w:rsidR="00DD4E4B" w:rsidRPr="00145B6F">
        <w:rPr>
          <w:rFonts w:ascii="Times New Roman" w:hAnsi="Times New Roman" w:cs="Times New Roman"/>
          <w:sz w:val="24"/>
          <w:szCs w:val="24"/>
        </w:rPr>
        <w:t>VII</w:t>
      </w:r>
      <w:r w:rsidR="00DD4E4B" w:rsidRPr="00145B6F">
        <w:rPr>
          <w:rFonts w:ascii="Times New Roman" w:hAnsi="Times New Roman" w:cs="Times New Roman"/>
          <w:sz w:val="24"/>
          <w:szCs w:val="24"/>
          <w:lang w:val="sr-Cyrl-CS"/>
        </w:rPr>
        <w:t xml:space="preserve"> Клаудијеве легије, као и потписи, графитни натписи, разнородни цртежи, те људски и животињски отисци. Посебна пажња посвећена је и макроскопским траговима производње опека наведене легије. </w:t>
      </w:r>
    </w:p>
    <w:p w:rsidR="001744C3" w:rsidRPr="00145B6F" w:rsidRDefault="00261118" w:rsidP="00E833B1">
      <w:pPr>
        <w:autoSpaceDE w:val="0"/>
        <w:autoSpaceDN w:val="0"/>
        <w:adjustRightInd w:val="0"/>
        <w:spacing w:after="0" w:line="360" w:lineRule="auto"/>
        <w:jc w:val="both"/>
        <w:rPr>
          <w:rFonts w:ascii="Times New Roman" w:hAnsi="Times New Roman" w:cs="Times New Roman"/>
          <w:b/>
          <w:bCs/>
          <w:sz w:val="24"/>
          <w:szCs w:val="24"/>
          <w:lang w:val="sr-Latn-RS"/>
        </w:rPr>
      </w:pPr>
      <w:r w:rsidRPr="00145B6F">
        <w:rPr>
          <w:rFonts w:ascii="Times New Roman" w:hAnsi="Times New Roman" w:cs="Times New Roman"/>
          <w:sz w:val="24"/>
          <w:szCs w:val="24"/>
          <w:lang w:val="sr-Cyrl-CS"/>
        </w:rPr>
        <w:t xml:space="preserve">5. </w:t>
      </w:r>
      <w:r w:rsidRPr="00145B6F">
        <w:rPr>
          <w:rFonts w:ascii="Times New Roman" w:hAnsi="Times New Roman" w:cs="Times New Roman"/>
          <w:b/>
          <w:bCs/>
          <w:sz w:val="24"/>
          <w:szCs w:val="24"/>
          <w:lang w:val="sr-Cyrl-CS"/>
        </w:rPr>
        <w:t xml:space="preserve">Циглане </w:t>
      </w:r>
      <w:r w:rsidRPr="00145B6F">
        <w:rPr>
          <w:rFonts w:ascii="Times New Roman" w:hAnsi="Times New Roman" w:cs="Times New Roman"/>
          <w:b/>
          <w:sz w:val="24"/>
          <w:szCs w:val="24"/>
        </w:rPr>
        <w:t>VII</w:t>
      </w:r>
      <w:r w:rsidRPr="00145B6F">
        <w:rPr>
          <w:rFonts w:ascii="Times New Roman" w:hAnsi="Times New Roman" w:cs="Times New Roman"/>
          <w:b/>
          <w:sz w:val="24"/>
          <w:szCs w:val="24"/>
          <w:lang w:val="sr-Cyrl-CS"/>
        </w:rPr>
        <w:t xml:space="preserve"> Клаудијеве легије</w:t>
      </w:r>
      <w:r w:rsidR="008B1DDB" w:rsidRPr="00145B6F">
        <w:rPr>
          <w:rFonts w:ascii="Times New Roman" w:hAnsi="Times New Roman" w:cs="Times New Roman"/>
          <w:sz w:val="24"/>
          <w:szCs w:val="24"/>
          <w:lang w:val="sr-Cyrl-CS"/>
        </w:rPr>
        <w:t xml:space="preserve"> </w:t>
      </w:r>
      <w:r w:rsidRPr="00145B6F">
        <w:rPr>
          <w:rFonts w:ascii="Times New Roman" w:hAnsi="Times New Roman" w:cs="Times New Roman"/>
          <w:sz w:val="24"/>
          <w:szCs w:val="24"/>
          <w:lang w:val="sr-Cyrl-CS"/>
        </w:rPr>
        <w:t>(стр. 214-</w:t>
      </w:r>
      <w:r w:rsidR="001744C3" w:rsidRPr="00145B6F">
        <w:rPr>
          <w:rFonts w:ascii="Times New Roman" w:hAnsi="Times New Roman" w:cs="Times New Roman"/>
          <w:sz w:val="24"/>
          <w:szCs w:val="24"/>
          <w:lang w:val="sr-Cyrl-CS"/>
        </w:rPr>
        <w:t>229</w:t>
      </w:r>
      <w:r w:rsidRPr="00145B6F">
        <w:rPr>
          <w:rFonts w:ascii="Times New Roman" w:hAnsi="Times New Roman" w:cs="Times New Roman"/>
          <w:sz w:val="24"/>
          <w:szCs w:val="24"/>
          <w:lang w:val="sr-Cyrl-CS"/>
        </w:rPr>
        <w:t>).</w:t>
      </w:r>
      <w:r w:rsidR="00370A99" w:rsidRPr="00145B6F">
        <w:rPr>
          <w:rFonts w:ascii="Times New Roman" w:hAnsi="Times New Roman" w:cs="Times New Roman"/>
          <w:sz w:val="24"/>
          <w:szCs w:val="24"/>
          <w:lang w:val="sr-Cyrl-CS"/>
        </w:rPr>
        <w:t xml:space="preserve"> У овом поглављу представљени су археолошки истражени погони за израду керамичког грађевинског и другог материјала на локалитетима у агеру Виминацијума (,,Пећине’’,,Провалије - ТЕКО-А’’, локација 226, )</w:t>
      </w:r>
    </w:p>
    <w:p w:rsidR="008B1DDB" w:rsidRPr="00145B6F" w:rsidRDefault="001744C3" w:rsidP="00E833B1">
      <w:pPr>
        <w:autoSpaceDE w:val="0"/>
        <w:autoSpaceDN w:val="0"/>
        <w:adjustRightInd w:val="0"/>
        <w:spacing w:after="0" w:line="360" w:lineRule="auto"/>
        <w:jc w:val="both"/>
        <w:rPr>
          <w:rFonts w:ascii="Times New Roman" w:hAnsi="Times New Roman" w:cs="Times New Roman"/>
          <w:b/>
          <w:bCs/>
          <w:sz w:val="24"/>
          <w:szCs w:val="24"/>
          <w:lang w:val="sr-Cyrl-RS"/>
        </w:rPr>
      </w:pPr>
      <w:r w:rsidRPr="00145B6F">
        <w:rPr>
          <w:rFonts w:ascii="Times New Roman" w:hAnsi="Times New Roman" w:cs="Times New Roman"/>
          <w:sz w:val="24"/>
          <w:szCs w:val="24"/>
          <w:lang w:val="sr-Cyrl-RS"/>
        </w:rPr>
        <w:t>6</w:t>
      </w:r>
      <w:r w:rsidR="003C7FAB" w:rsidRPr="00145B6F">
        <w:rPr>
          <w:rFonts w:ascii="Times New Roman" w:hAnsi="Times New Roman" w:cs="Times New Roman"/>
          <w:sz w:val="24"/>
          <w:szCs w:val="24"/>
          <w:lang w:val="sr-Cyrl-RS"/>
        </w:rPr>
        <w:t>.</w:t>
      </w:r>
      <w:r w:rsidR="008B1DDB" w:rsidRPr="00145B6F">
        <w:rPr>
          <w:rFonts w:ascii="Times New Roman" w:hAnsi="Times New Roman" w:cs="Times New Roman"/>
          <w:sz w:val="24"/>
          <w:szCs w:val="24"/>
          <w:lang w:val="sr-Cyrl-RS"/>
        </w:rPr>
        <w:t xml:space="preserve"> </w:t>
      </w:r>
      <w:r w:rsidR="008B1DDB" w:rsidRPr="00145B6F">
        <w:rPr>
          <w:rFonts w:ascii="Times New Roman" w:hAnsi="Times New Roman" w:cs="Times New Roman"/>
          <w:b/>
          <w:sz w:val="24"/>
          <w:szCs w:val="24"/>
          <w:lang w:val="sr-Cyrl-RS"/>
        </w:rPr>
        <w:t>Археометријска испитивања опека и глина</w:t>
      </w:r>
      <w:r w:rsidR="008B1DDB" w:rsidRPr="00145B6F">
        <w:rPr>
          <w:rFonts w:ascii="Times New Roman" w:hAnsi="Times New Roman" w:cs="Times New Roman"/>
          <w:sz w:val="24"/>
          <w:szCs w:val="24"/>
          <w:lang w:val="sr-Cyrl-RS"/>
        </w:rPr>
        <w:t xml:space="preserve"> </w:t>
      </w:r>
      <w:r w:rsidR="008B1DDB" w:rsidRPr="00145B6F">
        <w:rPr>
          <w:rFonts w:ascii="Times New Roman" w:hAnsi="Times New Roman" w:cs="Times New Roman"/>
          <w:sz w:val="24"/>
          <w:szCs w:val="24"/>
          <w:lang w:val="sr-Cyrl-CS"/>
        </w:rPr>
        <w:t>(стр. 230-239).</w:t>
      </w:r>
      <w:r w:rsidR="003C7FAB" w:rsidRPr="00145B6F">
        <w:rPr>
          <w:rFonts w:ascii="Times New Roman" w:hAnsi="Times New Roman" w:cs="Times New Roman"/>
          <w:b/>
          <w:bCs/>
          <w:sz w:val="24"/>
          <w:szCs w:val="24"/>
          <w:lang w:val="sr-Latn-RS"/>
        </w:rPr>
        <w:t xml:space="preserve"> </w:t>
      </w:r>
      <w:r w:rsidR="003C7FAB" w:rsidRPr="00145B6F">
        <w:rPr>
          <w:rFonts w:ascii="Times New Roman" w:hAnsi="Times New Roman" w:cs="Times New Roman"/>
          <w:bCs/>
          <w:sz w:val="24"/>
          <w:szCs w:val="24"/>
          <w:lang w:val="sr-Cyrl-RS"/>
        </w:rPr>
        <w:t>У овом делу рада изложени су резултати истраживања м</w:t>
      </w:r>
      <w:r w:rsidR="003C7FAB" w:rsidRPr="00145B6F">
        <w:rPr>
          <w:rFonts w:ascii="Times New Roman" w:hAnsi="Times New Roman" w:cs="Times New Roman"/>
          <w:sz w:val="24"/>
          <w:szCs w:val="24"/>
          <w:lang w:val="sr-Cyrl-RS"/>
        </w:rPr>
        <w:t>инералошко–петрографских одлика</w:t>
      </w:r>
      <w:r w:rsidR="008B1DDB" w:rsidRPr="00145B6F">
        <w:rPr>
          <w:rFonts w:ascii="Times New Roman" w:hAnsi="Times New Roman" w:cs="Times New Roman"/>
          <w:sz w:val="24"/>
          <w:szCs w:val="24"/>
          <w:lang w:val="sr-Cyrl-RS"/>
        </w:rPr>
        <w:t xml:space="preserve"> опека </w:t>
      </w:r>
      <w:r w:rsidR="00370A99" w:rsidRPr="00145B6F">
        <w:rPr>
          <w:rFonts w:ascii="Times New Roman" w:hAnsi="Times New Roman" w:cs="Times New Roman"/>
          <w:sz w:val="24"/>
          <w:szCs w:val="24"/>
          <w:lang w:val="sr-Latn-RS"/>
        </w:rPr>
        <w:t>VII</w:t>
      </w:r>
      <w:r w:rsidR="008B1DDB" w:rsidRPr="00145B6F">
        <w:rPr>
          <w:rFonts w:ascii="Times New Roman" w:hAnsi="Times New Roman" w:cs="Times New Roman"/>
          <w:sz w:val="24"/>
          <w:szCs w:val="24"/>
          <w:lang w:val="sr-Cyrl-RS"/>
        </w:rPr>
        <w:t xml:space="preserve"> Клаудијеве легије</w:t>
      </w:r>
      <w:r w:rsidR="003C7FAB" w:rsidRPr="00145B6F">
        <w:rPr>
          <w:rFonts w:ascii="Times New Roman" w:hAnsi="Times New Roman" w:cs="Times New Roman"/>
          <w:sz w:val="24"/>
          <w:szCs w:val="24"/>
          <w:lang w:val="sr-Cyrl-RS"/>
        </w:rPr>
        <w:t xml:space="preserve"> кроз три дефинисане производне епохе </w:t>
      </w:r>
      <w:r w:rsidR="003C7FAB" w:rsidRPr="00145B6F">
        <w:rPr>
          <w:rFonts w:ascii="Times New Roman" w:hAnsi="Times New Roman" w:cs="Times New Roman"/>
          <w:b/>
          <w:bCs/>
          <w:sz w:val="24"/>
          <w:szCs w:val="24"/>
          <w:lang w:val="sr-Cyrl-RS"/>
        </w:rPr>
        <w:t xml:space="preserve"> </w:t>
      </w:r>
      <w:r w:rsidR="003C7FAB" w:rsidRPr="00145B6F">
        <w:rPr>
          <w:rFonts w:ascii="Times New Roman" w:hAnsi="Times New Roman" w:cs="Times New Roman"/>
          <w:bCs/>
          <w:sz w:val="24"/>
          <w:szCs w:val="24"/>
          <w:lang w:val="sr-Cyrl-RS"/>
        </w:rPr>
        <w:t>(р</w:t>
      </w:r>
      <w:r w:rsidR="003C7FAB" w:rsidRPr="00145B6F">
        <w:rPr>
          <w:rFonts w:ascii="Times New Roman" w:hAnsi="Times New Roman" w:cs="Times New Roman"/>
          <w:sz w:val="24"/>
          <w:szCs w:val="24"/>
          <w:lang w:val="sr-Cyrl-RS"/>
        </w:rPr>
        <w:t>ана, средња, касна)</w:t>
      </w:r>
      <w:r w:rsidR="003C7FAB" w:rsidRPr="00145B6F">
        <w:rPr>
          <w:rFonts w:ascii="Times New Roman" w:hAnsi="Times New Roman" w:cs="Times New Roman"/>
          <w:b/>
          <w:bCs/>
          <w:sz w:val="24"/>
          <w:szCs w:val="24"/>
          <w:lang w:val="sr-Cyrl-RS"/>
        </w:rPr>
        <w:t xml:space="preserve">. </w:t>
      </w:r>
      <w:r w:rsidR="003C7FAB" w:rsidRPr="00145B6F">
        <w:rPr>
          <w:rFonts w:ascii="Times New Roman" w:hAnsi="Times New Roman" w:cs="Times New Roman"/>
          <w:bCs/>
          <w:sz w:val="24"/>
          <w:szCs w:val="24"/>
          <w:lang w:val="sr-Cyrl-RS"/>
        </w:rPr>
        <w:t>Посебна пажња усмерена је на</w:t>
      </w:r>
      <w:r w:rsidR="003C7FAB" w:rsidRPr="00145B6F">
        <w:rPr>
          <w:rFonts w:ascii="Times New Roman" w:hAnsi="Times New Roman" w:cs="Times New Roman"/>
          <w:b/>
          <w:bCs/>
          <w:sz w:val="24"/>
          <w:szCs w:val="24"/>
          <w:lang w:val="sr-Cyrl-RS"/>
        </w:rPr>
        <w:t xml:space="preserve"> х</w:t>
      </w:r>
      <w:r w:rsidR="008B1DDB" w:rsidRPr="00145B6F">
        <w:rPr>
          <w:rFonts w:ascii="Times New Roman" w:hAnsi="Times New Roman" w:cs="Times New Roman"/>
          <w:sz w:val="24"/>
          <w:szCs w:val="24"/>
          <w:lang w:val="sr-Cyrl-RS"/>
        </w:rPr>
        <w:t xml:space="preserve">емијски састав </w:t>
      </w:r>
      <w:r w:rsidR="003C7FAB" w:rsidRPr="00145B6F">
        <w:rPr>
          <w:rFonts w:ascii="Times New Roman" w:hAnsi="Times New Roman" w:cs="Times New Roman"/>
          <w:sz w:val="24"/>
          <w:szCs w:val="24"/>
          <w:lang w:val="sr-Cyrl-RS"/>
        </w:rPr>
        <w:t>матрикса у опекама као и</w:t>
      </w:r>
      <w:r w:rsidR="003C7FAB" w:rsidRPr="00145B6F">
        <w:rPr>
          <w:rFonts w:ascii="Times New Roman" w:hAnsi="Times New Roman" w:cs="Times New Roman"/>
          <w:b/>
          <w:bCs/>
          <w:sz w:val="24"/>
          <w:szCs w:val="24"/>
          <w:lang w:val="sr-Cyrl-RS"/>
        </w:rPr>
        <w:t xml:space="preserve"> </w:t>
      </w:r>
      <w:r w:rsidR="003C7FAB" w:rsidRPr="00145B6F">
        <w:rPr>
          <w:rFonts w:ascii="Times New Roman" w:hAnsi="Times New Roman" w:cs="Times New Roman"/>
          <w:sz w:val="24"/>
          <w:szCs w:val="24"/>
          <w:lang w:val="sr-Cyrl-RS"/>
        </w:rPr>
        <w:t>фазни састав</w:t>
      </w:r>
      <w:r w:rsidR="008B1DDB" w:rsidRPr="00145B6F">
        <w:rPr>
          <w:rFonts w:ascii="Times New Roman" w:hAnsi="Times New Roman" w:cs="Times New Roman"/>
          <w:sz w:val="24"/>
          <w:szCs w:val="24"/>
          <w:lang w:val="sr-Cyrl-RS"/>
        </w:rPr>
        <w:t xml:space="preserve"> узорака глине и ћерпича</w:t>
      </w:r>
      <w:r w:rsidR="003C7FAB" w:rsidRPr="00145B6F">
        <w:rPr>
          <w:rFonts w:ascii="Times New Roman" w:hAnsi="Times New Roman" w:cs="Times New Roman"/>
          <w:sz w:val="24"/>
          <w:szCs w:val="24"/>
          <w:lang w:val="sr-Cyrl-RS"/>
        </w:rPr>
        <w:t>.</w:t>
      </w:r>
    </w:p>
    <w:p w:rsidR="008B1DDB" w:rsidRPr="00145B6F" w:rsidRDefault="001744C3" w:rsidP="00E833B1">
      <w:pPr>
        <w:autoSpaceDE w:val="0"/>
        <w:autoSpaceDN w:val="0"/>
        <w:adjustRightInd w:val="0"/>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RS"/>
        </w:rPr>
        <w:t>7.</w:t>
      </w:r>
      <w:r w:rsidR="008B1DDB" w:rsidRPr="00145B6F">
        <w:rPr>
          <w:rFonts w:ascii="Times New Roman" w:hAnsi="Times New Roman" w:cs="Times New Roman"/>
          <w:sz w:val="24"/>
          <w:szCs w:val="24"/>
          <w:lang w:val="sr-Cyrl-RS"/>
        </w:rPr>
        <w:t xml:space="preserve"> </w:t>
      </w:r>
      <w:r w:rsidR="008B1DDB" w:rsidRPr="00145B6F">
        <w:rPr>
          <w:rFonts w:ascii="Times New Roman" w:hAnsi="Times New Roman" w:cs="Times New Roman"/>
          <w:b/>
          <w:sz w:val="24"/>
          <w:szCs w:val="24"/>
          <w:lang w:val="sr-Cyrl-RS"/>
        </w:rPr>
        <w:t xml:space="preserve">Опекарска делатност </w:t>
      </w:r>
      <w:r w:rsidR="008B1DDB" w:rsidRPr="00145B6F">
        <w:rPr>
          <w:rFonts w:ascii="Times New Roman" w:hAnsi="Times New Roman" w:cs="Times New Roman"/>
          <w:b/>
          <w:sz w:val="24"/>
          <w:szCs w:val="24"/>
          <w:lang w:val="sr-Latn-RS"/>
        </w:rPr>
        <w:t>VII</w:t>
      </w:r>
      <w:r w:rsidR="008B1DDB" w:rsidRPr="00145B6F">
        <w:rPr>
          <w:rFonts w:ascii="Times New Roman" w:hAnsi="Times New Roman" w:cs="Times New Roman"/>
          <w:b/>
          <w:sz w:val="24"/>
          <w:szCs w:val="24"/>
          <w:lang w:val="sr-Cyrl-RS"/>
        </w:rPr>
        <w:t xml:space="preserve"> Клаудијеве легије</w:t>
      </w:r>
      <w:r w:rsidR="008B1DDB" w:rsidRPr="00145B6F">
        <w:rPr>
          <w:rFonts w:ascii="Times New Roman" w:hAnsi="Times New Roman" w:cs="Times New Roman"/>
          <w:sz w:val="24"/>
          <w:szCs w:val="24"/>
          <w:lang w:val="sr-Cyrl-CS"/>
        </w:rPr>
        <w:t xml:space="preserve"> (стр. 240-310). У овом најобимнијем</w:t>
      </w:r>
      <w:r w:rsidR="00370A99" w:rsidRPr="00145B6F">
        <w:rPr>
          <w:rFonts w:ascii="Times New Roman" w:hAnsi="Times New Roman" w:cs="Times New Roman"/>
          <w:sz w:val="24"/>
          <w:szCs w:val="24"/>
          <w:lang w:val="sr-Cyrl-CS"/>
        </w:rPr>
        <w:t xml:space="preserve"> и</w:t>
      </w:r>
      <w:r w:rsidR="00CD3469" w:rsidRPr="00145B6F">
        <w:rPr>
          <w:rFonts w:ascii="Times New Roman" w:hAnsi="Times New Roman" w:cs="Times New Roman"/>
          <w:sz w:val="24"/>
          <w:szCs w:val="24"/>
          <w:lang w:val="sr-Cyrl-CS"/>
        </w:rPr>
        <w:t xml:space="preserve"> </w:t>
      </w:r>
      <w:r w:rsidR="00370A99" w:rsidRPr="00145B6F">
        <w:rPr>
          <w:rFonts w:ascii="Times New Roman" w:hAnsi="Times New Roman" w:cs="Times New Roman"/>
          <w:sz w:val="24"/>
          <w:szCs w:val="24"/>
          <w:lang w:val="sr-Cyrl-CS"/>
        </w:rPr>
        <w:t xml:space="preserve">посебно значајном поглављу </w:t>
      </w:r>
      <w:r w:rsidR="00CD3469" w:rsidRPr="00145B6F">
        <w:rPr>
          <w:rFonts w:ascii="Times New Roman" w:hAnsi="Times New Roman" w:cs="Times New Roman"/>
          <w:sz w:val="24"/>
          <w:szCs w:val="24"/>
          <w:lang w:val="sr-Cyrl-CS"/>
        </w:rPr>
        <w:t>представљен је асортиман и морфометријске карактеристике опекарских производа</w:t>
      </w:r>
      <w:r w:rsidR="008B1DDB" w:rsidRPr="00145B6F">
        <w:rPr>
          <w:rFonts w:ascii="Times New Roman" w:hAnsi="Times New Roman" w:cs="Times New Roman"/>
          <w:sz w:val="24"/>
          <w:szCs w:val="24"/>
          <w:lang w:val="sr-Cyrl-CS"/>
        </w:rPr>
        <w:t xml:space="preserve"> </w:t>
      </w:r>
      <w:r w:rsidR="00CD3469" w:rsidRPr="00145B6F">
        <w:rPr>
          <w:rFonts w:ascii="Times New Roman" w:hAnsi="Times New Roman" w:cs="Times New Roman"/>
          <w:sz w:val="24"/>
          <w:szCs w:val="24"/>
          <w:lang w:val="sr-Latn-RS"/>
        </w:rPr>
        <w:t>VII</w:t>
      </w:r>
      <w:r w:rsidR="00CD3469" w:rsidRPr="00145B6F">
        <w:rPr>
          <w:rFonts w:ascii="Times New Roman" w:hAnsi="Times New Roman" w:cs="Times New Roman"/>
          <w:sz w:val="24"/>
          <w:szCs w:val="24"/>
          <w:lang w:val="sr-Cyrl-CS"/>
        </w:rPr>
        <w:t xml:space="preserve"> Клаудијеве легије (опека, латера, кровних опека). Изложени су технолошки аспе</w:t>
      </w:r>
      <w:r w:rsidR="00370A99" w:rsidRPr="00145B6F">
        <w:rPr>
          <w:rFonts w:ascii="Times New Roman" w:hAnsi="Times New Roman" w:cs="Times New Roman"/>
          <w:sz w:val="24"/>
          <w:szCs w:val="24"/>
          <w:lang w:val="sr-Cyrl-CS"/>
        </w:rPr>
        <w:t>кти израде опека у цигланама</w:t>
      </w:r>
      <w:r w:rsidR="00CD3469" w:rsidRPr="00145B6F">
        <w:rPr>
          <w:rFonts w:ascii="Times New Roman" w:hAnsi="Times New Roman" w:cs="Times New Roman"/>
          <w:sz w:val="24"/>
          <w:szCs w:val="24"/>
          <w:lang w:val="sr-Cyrl-CS"/>
        </w:rPr>
        <w:t xml:space="preserve"> легије са особинама глинене пасте од које су оне израђиване </w:t>
      </w:r>
      <w:r w:rsidR="008B1DDB" w:rsidRPr="00145B6F">
        <w:rPr>
          <w:rFonts w:ascii="Times New Roman" w:hAnsi="Times New Roman" w:cs="Times New Roman"/>
          <w:sz w:val="24"/>
          <w:szCs w:val="24"/>
          <w:lang w:val="sr-Cyrl-CS"/>
        </w:rPr>
        <w:t>(избор глине, додавање примеса и пречишћавање</w:t>
      </w:r>
      <w:r w:rsidR="00CD3469" w:rsidRPr="00145B6F">
        <w:rPr>
          <w:rFonts w:ascii="Times New Roman" w:hAnsi="Times New Roman" w:cs="Times New Roman"/>
          <w:sz w:val="24"/>
          <w:szCs w:val="24"/>
          <w:lang w:val="sr-Cyrl-CS"/>
        </w:rPr>
        <w:t>). Посебна пажња посвећена је обликовању и обележавању</w:t>
      </w:r>
      <w:r w:rsidR="008B1DDB" w:rsidRPr="00145B6F">
        <w:rPr>
          <w:rFonts w:ascii="Times New Roman" w:hAnsi="Times New Roman" w:cs="Times New Roman"/>
          <w:sz w:val="24"/>
          <w:szCs w:val="24"/>
          <w:lang w:val="sr-Cyrl-CS"/>
        </w:rPr>
        <w:t xml:space="preserve"> опека</w:t>
      </w:r>
      <w:r w:rsidR="00CD3469" w:rsidRPr="00145B6F">
        <w:rPr>
          <w:rFonts w:ascii="Times New Roman" w:hAnsi="Times New Roman" w:cs="Times New Roman"/>
          <w:sz w:val="24"/>
          <w:szCs w:val="24"/>
          <w:lang w:val="sr-Cyrl-CS"/>
        </w:rPr>
        <w:t xml:space="preserve"> (печати, потписи, графити, цртежи, антропогени и животињски </w:t>
      </w:r>
      <w:r w:rsidR="00370A99" w:rsidRPr="00145B6F">
        <w:rPr>
          <w:rFonts w:ascii="Times New Roman" w:hAnsi="Times New Roman" w:cs="Times New Roman"/>
          <w:sz w:val="24"/>
          <w:szCs w:val="24"/>
          <w:lang w:val="sr-Cyrl-CS"/>
        </w:rPr>
        <w:t>отисц</w:t>
      </w:r>
      <w:r w:rsidR="00CD3469" w:rsidRPr="00145B6F">
        <w:rPr>
          <w:rFonts w:ascii="Times New Roman" w:hAnsi="Times New Roman" w:cs="Times New Roman"/>
          <w:sz w:val="24"/>
          <w:szCs w:val="24"/>
          <w:lang w:val="sr-Cyrl-CS"/>
        </w:rPr>
        <w:t>и и трагови)</w:t>
      </w:r>
      <w:r w:rsidR="00986DFC" w:rsidRPr="00145B6F">
        <w:rPr>
          <w:rFonts w:ascii="Times New Roman" w:hAnsi="Times New Roman" w:cs="Times New Roman"/>
          <w:sz w:val="24"/>
          <w:szCs w:val="24"/>
          <w:lang w:val="sr-Cyrl-CS"/>
        </w:rPr>
        <w:t>, као и процесима сушења и</w:t>
      </w:r>
      <w:r w:rsidR="00CD3469" w:rsidRPr="00145B6F">
        <w:rPr>
          <w:rFonts w:ascii="Times New Roman" w:hAnsi="Times New Roman" w:cs="Times New Roman"/>
          <w:sz w:val="24"/>
          <w:szCs w:val="24"/>
          <w:lang w:val="sr-Cyrl-CS"/>
        </w:rPr>
        <w:t xml:space="preserve"> печења, местима производ</w:t>
      </w:r>
      <w:r w:rsidR="00986DFC" w:rsidRPr="00145B6F">
        <w:rPr>
          <w:rFonts w:ascii="Times New Roman" w:hAnsi="Times New Roman" w:cs="Times New Roman"/>
          <w:sz w:val="24"/>
          <w:szCs w:val="24"/>
          <w:lang w:val="sr-Cyrl-CS"/>
        </w:rPr>
        <w:t>ње и</w:t>
      </w:r>
      <w:r w:rsidR="00CD3469" w:rsidRPr="00145B6F">
        <w:rPr>
          <w:rFonts w:ascii="Times New Roman" w:hAnsi="Times New Roman" w:cs="Times New Roman"/>
          <w:sz w:val="24"/>
          <w:szCs w:val="24"/>
          <w:lang w:val="sr-Cyrl-CS"/>
        </w:rPr>
        <w:t xml:space="preserve"> пореклу сировина.</w:t>
      </w:r>
      <w:r w:rsidR="0092774A" w:rsidRPr="00145B6F">
        <w:rPr>
          <w:rFonts w:ascii="Times New Roman" w:hAnsi="Times New Roman" w:cs="Times New Roman"/>
          <w:sz w:val="24"/>
          <w:szCs w:val="24"/>
          <w:lang w:val="sr-Latn-RS"/>
        </w:rPr>
        <w:t xml:space="preserve"> </w:t>
      </w:r>
      <w:r w:rsidR="0092774A" w:rsidRPr="00145B6F">
        <w:rPr>
          <w:rFonts w:ascii="Times New Roman" w:hAnsi="Times New Roman" w:cs="Times New Roman"/>
          <w:sz w:val="24"/>
          <w:szCs w:val="24"/>
          <w:lang w:val="sr-Cyrl-RS"/>
        </w:rPr>
        <w:t xml:space="preserve">На основу просторне анализе налаза опека и пећи идентификована су и места производње као и њихова организација. Дефинисане су хронолошки периоди производње опека (рана, средња и касна епоха) са </w:t>
      </w:r>
      <w:r w:rsidR="00370A99" w:rsidRPr="00145B6F">
        <w:rPr>
          <w:rFonts w:ascii="Times New Roman" w:hAnsi="Times New Roman" w:cs="Times New Roman"/>
          <w:sz w:val="24"/>
          <w:szCs w:val="24"/>
          <w:lang w:val="sr-Cyrl-RS"/>
        </w:rPr>
        <w:t xml:space="preserve">карактеристичним </w:t>
      </w:r>
      <w:r w:rsidR="0092774A" w:rsidRPr="00145B6F">
        <w:rPr>
          <w:rFonts w:ascii="Times New Roman" w:hAnsi="Times New Roman" w:cs="Times New Roman"/>
          <w:sz w:val="24"/>
          <w:szCs w:val="24"/>
          <w:lang w:val="sr-Cyrl-RS"/>
        </w:rPr>
        <w:t xml:space="preserve">печатима </w:t>
      </w:r>
      <w:r w:rsidR="0092774A" w:rsidRPr="00145B6F">
        <w:rPr>
          <w:rFonts w:ascii="Times New Roman" w:hAnsi="Times New Roman" w:cs="Times New Roman"/>
          <w:sz w:val="24"/>
          <w:szCs w:val="24"/>
          <w:lang w:val="sr-Latn-RS"/>
        </w:rPr>
        <w:t>VII</w:t>
      </w:r>
      <w:r w:rsidR="0092774A" w:rsidRPr="00145B6F">
        <w:rPr>
          <w:rFonts w:ascii="Times New Roman" w:hAnsi="Times New Roman" w:cs="Times New Roman"/>
          <w:sz w:val="24"/>
          <w:szCs w:val="24"/>
          <w:lang w:val="sr-Cyrl-CS"/>
        </w:rPr>
        <w:t xml:space="preserve"> Клаудијеве легије</w:t>
      </w:r>
      <w:r w:rsidR="00370A99" w:rsidRPr="00145B6F">
        <w:rPr>
          <w:rFonts w:ascii="Times New Roman" w:hAnsi="Times New Roman" w:cs="Times New Roman"/>
          <w:sz w:val="24"/>
          <w:szCs w:val="24"/>
          <w:lang w:val="sr-Cyrl-CS"/>
        </w:rPr>
        <w:t xml:space="preserve"> као и сировинске потребе</w:t>
      </w:r>
      <w:r w:rsidR="003C7FAB" w:rsidRPr="00145B6F">
        <w:rPr>
          <w:rFonts w:ascii="Times New Roman" w:hAnsi="Times New Roman" w:cs="Times New Roman"/>
          <w:sz w:val="24"/>
          <w:szCs w:val="24"/>
          <w:lang w:val="sr-Cyrl-CS"/>
        </w:rPr>
        <w:t xml:space="preserve"> погона</w:t>
      </w:r>
      <w:r w:rsidR="00370A99" w:rsidRPr="00145B6F">
        <w:rPr>
          <w:rFonts w:ascii="Times New Roman" w:hAnsi="Times New Roman" w:cs="Times New Roman"/>
          <w:sz w:val="24"/>
          <w:szCs w:val="24"/>
          <w:lang w:val="sr-Cyrl-CS"/>
        </w:rPr>
        <w:t>,</w:t>
      </w:r>
      <w:r w:rsidR="003C7FAB" w:rsidRPr="00145B6F">
        <w:rPr>
          <w:rFonts w:ascii="Times New Roman" w:hAnsi="Times New Roman" w:cs="Times New Roman"/>
          <w:sz w:val="24"/>
          <w:szCs w:val="24"/>
          <w:lang w:val="sr-Cyrl-CS"/>
        </w:rPr>
        <w:t xml:space="preserve"> те</w:t>
      </w:r>
      <w:r w:rsidR="00370A99" w:rsidRPr="00145B6F">
        <w:rPr>
          <w:rFonts w:ascii="Times New Roman" w:hAnsi="Times New Roman" w:cs="Times New Roman"/>
          <w:sz w:val="24"/>
          <w:szCs w:val="24"/>
          <w:lang w:val="sr-Cyrl-CS"/>
        </w:rPr>
        <w:t xml:space="preserve"> израда и капацитет пећи.</w:t>
      </w:r>
    </w:p>
    <w:p w:rsidR="001744C3" w:rsidRPr="00145B6F" w:rsidRDefault="001744C3" w:rsidP="00E833B1">
      <w:pPr>
        <w:autoSpaceDE w:val="0"/>
        <w:autoSpaceDN w:val="0"/>
        <w:adjustRightInd w:val="0"/>
        <w:spacing w:after="0" w:line="360" w:lineRule="auto"/>
        <w:jc w:val="both"/>
        <w:rPr>
          <w:rFonts w:ascii="Times New Roman" w:hAnsi="Times New Roman" w:cs="Times New Roman"/>
          <w:sz w:val="24"/>
          <w:szCs w:val="24"/>
          <w:lang w:val="sr-Cyrl-RS"/>
        </w:rPr>
      </w:pPr>
    </w:p>
    <w:p w:rsidR="00145B6F" w:rsidRPr="00145B6F" w:rsidRDefault="00FD5B98" w:rsidP="00E833B1">
      <w:pPr>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CS"/>
        </w:rPr>
        <w:t>8</w:t>
      </w:r>
      <w:r w:rsidR="00AC34AA" w:rsidRPr="00145B6F">
        <w:rPr>
          <w:rFonts w:ascii="Times New Roman" w:hAnsi="Times New Roman" w:cs="Times New Roman"/>
          <w:sz w:val="24"/>
          <w:szCs w:val="24"/>
          <w:lang w:val="sr-Cyrl-CS"/>
        </w:rPr>
        <w:t xml:space="preserve">. </w:t>
      </w:r>
      <w:r w:rsidRPr="00145B6F">
        <w:rPr>
          <w:rFonts w:ascii="Times New Roman" w:hAnsi="Times New Roman" w:cs="Times New Roman"/>
          <w:b/>
          <w:sz w:val="24"/>
          <w:szCs w:val="24"/>
          <w:lang w:val="sr-Cyrl-CS"/>
        </w:rPr>
        <w:t>Закључак</w:t>
      </w:r>
      <w:r w:rsidR="00AC34AA" w:rsidRPr="00145B6F">
        <w:rPr>
          <w:rFonts w:ascii="Times New Roman" w:hAnsi="Times New Roman" w:cs="Times New Roman"/>
          <w:b/>
          <w:sz w:val="24"/>
          <w:szCs w:val="24"/>
          <w:lang w:val="sr-Cyrl-CS"/>
        </w:rPr>
        <w:t xml:space="preserve"> разматрања</w:t>
      </w:r>
      <w:r w:rsidR="00AC34AA" w:rsidRPr="00145B6F">
        <w:rPr>
          <w:rFonts w:ascii="Times New Roman" w:hAnsi="Times New Roman" w:cs="Times New Roman"/>
          <w:sz w:val="24"/>
          <w:szCs w:val="24"/>
          <w:lang w:val="sr-Cyrl-CS"/>
        </w:rPr>
        <w:t xml:space="preserve"> (стр. </w:t>
      </w:r>
      <w:r w:rsidRPr="00145B6F">
        <w:rPr>
          <w:rFonts w:ascii="Times New Roman" w:hAnsi="Times New Roman" w:cs="Times New Roman"/>
          <w:sz w:val="24"/>
          <w:szCs w:val="24"/>
          <w:lang w:val="sr-Cyrl-CS"/>
        </w:rPr>
        <w:t>311</w:t>
      </w:r>
      <w:r w:rsidR="00AC34AA" w:rsidRPr="00145B6F">
        <w:rPr>
          <w:rFonts w:ascii="Times New Roman" w:hAnsi="Times New Roman" w:cs="Times New Roman"/>
          <w:sz w:val="24"/>
          <w:szCs w:val="24"/>
          <w:lang w:val="sr-Cyrl-CS"/>
        </w:rPr>
        <w:t>-</w:t>
      </w:r>
      <w:r w:rsidRPr="00145B6F">
        <w:rPr>
          <w:rFonts w:ascii="Times New Roman" w:hAnsi="Times New Roman" w:cs="Times New Roman"/>
          <w:sz w:val="24"/>
          <w:szCs w:val="24"/>
          <w:lang w:val="sr-Cyrl-CS"/>
        </w:rPr>
        <w:t>314</w:t>
      </w:r>
      <w:r w:rsidR="00AC34AA" w:rsidRPr="00145B6F">
        <w:rPr>
          <w:rFonts w:ascii="Times New Roman" w:hAnsi="Times New Roman" w:cs="Times New Roman"/>
          <w:sz w:val="24"/>
          <w:szCs w:val="24"/>
          <w:lang w:val="sr-Cyrl-CS"/>
        </w:rPr>
        <w:t>)</w:t>
      </w:r>
      <w:r w:rsidR="00145B6F" w:rsidRPr="00145B6F">
        <w:rPr>
          <w:rFonts w:ascii="Times New Roman" w:hAnsi="Times New Roman" w:cs="Times New Roman"/>
          <w:sz w:val="24"/>
          <w:szCs w:val="24"/>
          <w:lang w:val="sr-Cyrl-CS"/>
        </w:rPr>
        <w:t>.</w:t>
      </w:r>
      <w:r w:rsidR="00AC34AA" w:rsidRPr="00145B6F">
        <w:rPr>
          <w:rFonts w:ascii="Times New Roman" w:hAnsi="Times New Roman" w:cs="Times New Roman"/>
          <w:sz w:val="24"/>
          <w:szCs w:val="24"/>
          <w:lang w:val="sr-Cyrl-CS"/>
        </w:rPr>
        <w:t xml:space="preserve"> У завршном поглављу кандидат је резимирао резултате својих истраживања са посебним освртом на</w:t>
      </w:r>
      <w:r w:rsidR="00145B6F" w:rsidRPr="00145B6F">
        <w:rPr>
          <w:rFonts w:ascii="Times New Roman" w:hAnsi="Times New Roman" w:cs="Times New Roman"/>
          <w:sz w:val="24"/>
          <w:szCs w:val="24"/>
          <w:lang w:val="sr-Latn-RS"/>
        </w:rPr>
        <w:t xml:space="preserve"> </w:t>
      </w:r>
      <w:r w:rsidR="00145B6F" w:rsidRPr="00145B6F">
        <w:rPr>
          <w:rFonts w:ascii="Times New Roman" w:hAnsi="Times New Roman" w:cs="Times New Roman"/>
          <w:sz w:val="24"/>
          <w:szCs w:val="24"/>
          <w:lang w:val="sr-Cyrl-RS"/>
        </w:rPr>
        <w:t xml:space="preserve">просторну и временску појаву </w:t>
      </w:r>
      <w:r w:rsidR="00145B6F" w:rsidRPr="00145B6F">
        <w:rPr>
          <w:rStyle w:val="fontstyle01"/>
          <w:color w:val="auto"/>
          <w:lang w:val="sr-Cyrl-RS"/>
        </w:rPr>
        <w:lastRenderedPageBreak/>
        <w:t xml:space="preserve">опека </w:t>
      </w:r>
      <w:r w:rsidR="00145B6F" w:rsidRPr="00145B6F">
        <w:rPr>
          <w:rFonts w:ascii="Times New Roman" w:hAnsi="Times New Roman" w:cs="Times New Roman"/>
          <w:sz w:val="24"/>
          <w:szCs w:val="24"/>
          <w:lang w:val="sr-Latn-RS"/>
        </w:rPr>
        <w:t>VII</w:t>
      </w:r>
      <w:r w:rsidR="00145B6F" w:rsidRPr="00145B6F">
        <w:rPr>
          <w:rStyle w:val="fontstyle01"/>
          <w:color w:val="auto"/>
          <w:lang w:val="sr-Cyrl-RS"/>
        </w:rPr>
        <w:t xml:space="preserve"> Клаудијеве легије,</w:t>
      </w:r>
      <w:r w:rsidR="00145B6F" w:rsidRPr="00145B6F">
        <w:rPr>
          <w:rFonts w:ascii="Times New Roman" w:hAnsi="Times New Roman" w:cs="Times New Roman"/>
          <w:sz w:val="24"/>
          <w:szCs w:val="24"/>
          <w:lang w:val="sr-Cyrl-RS"/>
        </w:rPr>
        <w:t xml:space="preserve"> као и</w:t>
      </w:r>
      <w:r w:rsidR="00145B6F" w:rsidRPr="00145B6F">
        <w:rPr>
          <w:rFonts w:ascii="Times New Roman" w:hAnsi="Times New Roman" w:cs="Times New Roman"/>
          <w:sz w:val="24"/>
          <w:szCs w:val="24"/>
          <w:lang w:val="sr-Latn-RS"/>
        </w:rPr>
        <w:t xml:space="preserve"> </w:t>
      </w:r>
      <w:r w:rsidR="00145B6F" w:rsidRPr="00145B6F">
        <w:rPr>
          <w:rStyle w:val="fontstyle01"/>
          <w:color w:val="auto"/>
          <w:lang w:val="sr-Cyrl-RS"/>
        </w:rPr>
        <w:t>промен</w:t>
      </w:r>
      <w:r w:rsidR="00145B6F" w:rsidRPr="00145B6F">
        <w:rPr>
          <w:rStyle w:val="fontstyle01"/>
          <w:color w:val="auto"/>
          <w:lang w:val="sr-Latn-RS"/>
        </w:rPr>
        <w:t>e</w:t>
      </w:r>
      <w:r w:rsidR="00145B6F">
        <w:rPr>
          <w:lang w:val="sr-Cyrl-RS"/>
        </w:rPr>
        <w:t xml:space="preserve"> </w:t>
      </w:r>
      <w:r w:rsidR="00145B6F" w:rsidRPr="00145B6F">
        <w:rPr>
          <w:rStyle w:val="fontstyle01"/>
          <w:color w:val="auto"/>
          <w:lang w:val="sr-Cyrl-RS"/>
        </w:rPr>
        <w:t>у технологији њихове израде и начина обележавања</w:t>
      </w:r>
      <w:r w:rsidR="00D057D0">
        <w:rPr>
          <w:rStyle w:val="fontstyle01"/>
          <w:color w:val="auto"/>
          <w:lang w:val="sr-Cyrl-RS"/>
        </w:rPr>
        <w:t xml:space="preserve"> током три производне епохе које су дефинисане у раду</w:t>
      </w:r>
      <w:r w:rsidR="00AC34AA" w:rsidRPr="00145B6F">
        <w:rPr>
          <w:rFonts w:ascii="Times New Roman" w:hAnsi="Times New Roman" w:cs="Times New Roman"/>
          <w:sz w:val="24"/>
          <w:szCs w:val="24"/>
          <w:lang w:val="la-Latn"/>
        </w:rPr>
        <w:t>.</w:t>
      </w:r>
    </w:p>
    <w:p w:rsidR="00AC34AA" w:rsidRPr="00145B6F" w:rsidRDefault="00FD5B98" w:rsidP="00E833B1">
      <w:pPr>
        <w:tabs>
          <w:tab w:val="num" w:pos="0"/>
        </w:tabs>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9</w:t>
      </w:r>
      <w:r w:rsidR="00AC34AA" w:rsidRPr="00145B6F">
        <w:rPr>
          <w:rFonts w:ascii="Times New Roman" w:hAnsi="Times New Roman" w:cs="Times New Roman"/>
          <w:sz w:val="24"/>
          <w:szCs w:val="24"/>
          <w:lang w:val="sr-Cyrl-CS"/>
        </w:rPr>
        <w:t xml:space="preserve">. </w:t>
      </w:r>
      <w:r w:rsidR="00AC34AA" w:rsidRPr="00145B6F">
        <w:rPr>
          <w:rFonts w:ascii="Times New Roman" w:hAnsi="Times New Roman" w:cs="Times New Roman"/>
          <w:b/>
          <w:sz w:val="24"/>
          <w:szCs w:val="24"/>
          <w:lang w:val="sr-Cyrl-CS"/>
        </w:rPr>
        <w:t>Библиографија</w:t>
      </w:r>
      <w:r w:rsidR="00AC34AA" w:rsidRPr="00145B6F">
        <w:rPr>
          <w:rFonts w:ascii="Times New Roman" w:hAnsi="Times New Roman" w:cs="Times New Roman"/>
          <w:sz w:val="24"/>
          <w:szCs w:val="24"/>
          <w:lang w:val="sr-Cyrl-CS"/>
        </w:rPr>
        <w:t xml:space="preserve"> (стр. </w:t>
      </w:r>
      <w:r w:rsidRPr="00145B6F">
        <w:rPr>
          <w:rFonts w:ascii="Times New Roman" w:hAnsi="Times New Roman" w:cs="Times New Roman"/>
          <w:sz w:val="24"/>
          <w:szCs w:val="24"/>
          <w:lang w:val="sr-Cyrl-CS"/>
        </w:rPr>
        <w:t>311</w:t>
      </w:r>
      <w:r w:rsidR="008E21AF" w:rsidRPr="00145B6F">
        <w:rPr>
          <w:rFonts w:ascii="Times New Roman" w:hAnsi="Times New Roman" w:cs="Times New Roman"/>
          <w:sz w:val="24"/>
          <w:szCs w:val="24"/>
          <w:lang w:val="sr-Cyrl-CS"/>
        </w:rPr>
        <w:t>-</w:t>
      </w:r>
      <w:r w:rsidRPr="00145B6F">
        <w:rPr>
          <w:rFonts w:ascii="Times New Roman" w:hAnsi="Times New Roman" w:cs="Times New Roman"/>
          <w:sz w:val="24"/>
          <w:szCs w:val="24"/>
          <w:lang w:val="sr-Cyrl-CS"/>
        </w:rPr>
        <w:t>354</w:t>
      </w:r>
      <w:r w:rsidR="00AC34AA" w:rsidRPr="00145B6F">
        <w:rPr>
          <w:rFonts w:ascii="Times New Roman" w:hAnsi="Times New Roman" w:cs="Times New Roman"/>
          <w:sz w:val="24"/>
          <w:szCs w:val="24"/>
          <w:lang w:val="sr-Cyrl-CS"/>
        </w:rPr>
        <w:t xml:space="preserve">). </w:t>
      </w:r>
    </w:p>
    <w:p w:rsidR="00AC34AA" w:rsidRPr="00145B6F" w:rsidRDefault="00FD5B98" w:rsidP="00E833B1">
      <w:pPr>
        <w:tabs>
          <w:tab w:val="num" w:pos="0"/>
        </w:tabs>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10</w:t>
      </w:r>
      <w:r w:rsidR="00AC34AA" w:rsidRPr="00145B6F">
        <w:rPr>
          <w:rFonts w:ascii="Times New Roman" w:hAnsi="Times New Roman" w:cs="Times New Roman"/>
          <w:sz w:val="24"/>
          <w:szCs w:val="24"/>
          <w:lang w:val="sr-Cyrl-CS"/>
        </w:rPr>
        <w:t xml:space="preserve">. </w:t>
      </w:r>
      <w:r w:rsidR="00AC34AA" w:rsidRPr="00145B6F">
        <w:rPr>
          <w:rFonts w:ascii="Times New Roman" w:hAnsi="Times New Roman" w:cs="Times New Roman"/>
          <w:b/>
          <w:sz w:val="24"/>
          <w:szCs w:val="24"/>
          <w:lang w:val="sr-Cyrl-RS"/>
        </w:rPr>
        <w:t>Попис илустрација</w:t>
      </w:r>
      <w:r w:rsidR="00AC34AA" w:rsidRPr="00145B6F">
        <w:rPr>
          <w:rFonts w:ascii="Times New Roman" w:hAnsi="Times New Roman" w:cs="Times New Roman"/>
          <w:sz w:val="24"/>
          <w:szCs w:val="24"/>
          <w:lang w:val="sr-Cyrl-CS"/>
        </w:rPr>
        <w:t xml:space="preserve"> (стр. </w:t>
      </w:r>
      <w:r w:rsidRPr="00145B6F">
        <w:rPr>
          <w:rFonts w:ascii="Times New Roman" w:hAnsi="Times New Roman" w:cs="Times New Roman"/>
          <w:sz w:val="24"/>
          <w:szCs w:val="24"/>
          <w:lang w:val="sr-Cyrl-CS"/>
        </w:rPr>
        <w:t>356</w:t>
      </w:r>
      <w:r w:rsidR="008E21AF" w:rsidRPr="00145B6F">
        <w:rPr>
          <w:rFonts w:ascii="Times New Roman" w:hAnsi="Times New Roman" w:cs="Times New Roman"/>
          <w:sz w:val="24"/>
          <w:szCs w:val="24"/>
          <w:lang w:val="sr-Cyrl-CS"/>
        </w:rPr>
        <w:t>-</w:t>
      </w:r>
      <w:r w:rsidR="00145B6F" w:rsidRPr="00145B6F">
        <w:rPr>
          <w:rFonts w:ascii="Times New Roman" w:hAnsi="Times New Roman" w:cs="Times New Roman"/>
          <w:sz w:val="24"/>
          <w:szCs w:val="24"/>
          <w:lang w:val="sr-Cyrl-CS"/>
        </w:rPr>
        <w:t>374</w:t>
      </w:r>
      <w:r w:rsidR="00AC34AA" w:rsidRPr="00145B6F">
        <w:rPr>
          <w:rFonts w:ascii="Times New Roman" w:hAnsi="Times New Roman" w:cs="Times New Roman"/>
          <w:sz w:val="24"/>
          <w:szCs w:val="24"/>
          <w:lang w:val="sr-Cyrl-CS"/>
        </w:rPr>
        <w:t xml:space="preserve">). </w:t>
      </w:r>
    </w:p>
    <w:p w:rsidR="00AC34AA" w:rsidRPr="00145B6F" w:rsidRDefault="00FD5B98" w:rsidP="00E833B1">
      <w:pPr>
        <w:tabs>
          <w:tab w:val="num" w:pos="0"/>
        </w:tabs>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11</w:t>
      </w:r>
      <w:r w:rsidR="00AC34AA" w:rsidRPr="00145B6F">
        <w:rPr>
          <w:rFonts w:ascii="Times New Roman" w:hAnsi="Times New Roman" w:cs="Times New Roman"/>
          <w:sz w:val="24"/>
          <w:szCs w:val="24"/>
          <w:lang w:val="sr-Cyrl-CS"/>
        </w:rPr>
        <w:t xml:space="preserve">. </w:t>
      </w:r>
      <w:r w:rsidR="00570DF7" w:rsidRPr="00145B6F">
        <w:rPr>
          <w:rFonts w:ascii="Times New Roman" w:hAnsi="Times New Roman" w:cs="Times New Roman"/>
          <w:b/>
          <w:sz w:val="24"/>
          <w:szCs w:val="24"/>
        </w:rPr>
        <w:t>K</w:t>
      </w:r>
      <w:r w:rsidR="00570DF7" w:rsidRPr="00145B6F">
        <w:rPr>
          <w:rFonts w:ascii="Times New Roman" w:hAnsi="Times New Roman" w:cs="Times New Roman"/>
          <w:b/>
          <w:sz w:val="24"/>
          <w:szCs w:val="24"/>
          <w:lang w:val="sr-Cyrl-RS"/>
        </w:rPr>
        <w:t xml:space="preserve">аталог налаза опека са </w:t>
      </w:r>
      <w:r w:rsidR="00570DF7" w:rsidRPr="00145B6F">
        <w:rPr>
          <w:rFonts w:ascii="Times New Roman" w:hAnsi="Times New Roman" w:cs="Times New Roman"/>
          <w:b/>
          <w:sz w:val="24"/>
          <w:szCs w:val="24"/>
        </w:rPr>
        <w:t>VII</w:t>
      </w:r>
      <w:r w:rsidR="00570DF7" w:rsidRPr="00145B6F">
        <w:rPr>
          <w:rFonts w:ascii="Times New Roman" w:hAnsi="Times New Roman" w:cs="Times New Roman"/>
          <w:b/>
          <w:sz w:val="24"/>
          <w:szCs w:val="24"/>
          <w:lang w:val="sr-Cyrl-CS"/>
        </w:rPr>
        <w:t xml:space="preserve"> </w:t>
      </w:r>
      <w:r w:rsidR="00570DF7" w:rsidRPr="00145B6F">
        <w:rPr>
          <w:rFonts w:ascii="Times New Roman" w:hAnsi="Times New Roman" w:cs="Times New Roman"/>
          <w:b/>
          <w:sz w:val="24"/>
          <w:szCs w:val="24"/>
          <w:lang w:val="sr-Cyrl-RS"/>
        </w:rPr>
        <w:t>Клаудијеве легије</w:t>
      </w:r>
      <w:r w:rsidR="00570DF7" w:rsidRPr="00145B6F">
        <w:rPr>
          <w:rFonts w:ascii="Times New Roman" w:hAnsi="Times New Roman" w:cs="Times New Roman"/>
          <w:sz w:val="24"/>
          <w:szCs w:val="24"/>
          <w:lang w:val="sr-Cyrl-CS"/>
        </w:rPr>
        <w:t xml:space="preserve"> (стр. 375-469)</w:t>
      </w:r>
    </w:p>
    <w:p w:rsidR="00FD5B98" w:rsidRPr="00145B6F" w:rsidRDefault="00FD5B98" w:rsidP="00E833B1">
      <w:pPr>
        <w:tabs>
          <w:tab w:val="num" w:pos="0"/>
        </w:tabs>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 xml:space="preserve">12. </w:t>
      </w:r>
      <w:r w:rsidR="00570DF7" w:rsidRPr="00145B6F">
        <w:rPr>
          <w:rFonts w:ascii="Times New Roman" w:hAnsi="Times New Roman" w:cs="Times New Roman"/>
          <w:b/>
          <w:sz w:val="24"/>
          <w:szCs w:val="24"/>
          <w:lang w:val="sr-Cyrl-CS"/>
        </w:rPr>
        <w:t>Илустрације</w:t>
      </w:r>
      <w:r w:rsidR="00570DF7" w:rsidRPr="00145B6F">
        <w:rPr>
          <w:rFonts w:ascii="Times New Roman" w:hAnsi="Times New Roman" w:cs="Times New Roman"/>
          <w:sz w:val="24"/>
          <w:szCs w:val="24"/>
          <w:lang w:val="sr-Cyrl-CS"/>
        </w:rPr>
        <w:t xml:space="preserve"> </w:t>
      </w:r>
      <w:r w:rsidR="00145B6F" w:rsidRPr="00145B6F">
        <w:rPr>
          <w:rFonts w:ascii="Times New Roman" w:hAnsi="Times New Roman" w:cs="Times New Roman"/>
          <w:sz w:val="24"/>
          <w:szCs w:val="24"/>
          <w:lang w:val="sr-Cyrl-CS"/>
        </w:rPr>
        <w:t>(</w:t>
      </w:r>
      <w:r w:rsidR="00570DF7" w:rsidRPr="00145B6F">
        <w:rPr>
          <w:rFonts w:ascii="Times New Roman" w:hAnsi="Times New Roman" w:cs="Times New Roman"/>
          <w:sz w:val="24"/>
          <w:szCs w:val="24"/>
          <w:lang w:val="sr-Cyrl-CS"/>
        </w:rPr>
        <w:t>1.1 – 7.74</w:t>
      </w:r>
      <w:r w:rsidR="00145B6F" w:rsidRPr="00145B6F">
        <w:rPr>
          <w:rFonts w:ascii="Times New Roman" w:hAnsi="Times New Roman" w:cs="Times New Roman"/>
          <w:sz w:val="24"/>
          <w:szCs w:val="24"/>
          <w:lang w:val="sr-Cyrl-CS"/>
        </w:rPr>
        <w:t>)</w:t>
      </w:r>
    </w:p>
    <w:p w:rsidR="00145B6F" w:rsidRPr="00145B6F" w:rsidRDefault="00FD5B98" w:rsidP="00145B6F">
      <w:pPr>
        <w:tabs>
          <w:tab w:val="num" w:pos="0"/>
        </w:tabs>
        <w:spacing w:after="0" w:line="360" w:lineRule="auto"/>
        <w:jc w:val="both"/>
        <w:rPr>
          <w:rFonts w:ascii="Times New Roman" w:hAnsi="Times New Roman" w:cs="Times New Roman"/>
          <w:b/>
          <w:sz w:val="24"/>
          <w:szCs w:val="24"/>
          <w:lang w:val="sr-Cyrl-CS"/>
        </w:rPr>
      </w:pPr>
      <w:r w:rsidRPr="00145B6F">
        <w:rPr>
          <w:rFonts w:ascii="Times New Roman" w:hAnsi="Times New Roman" w:cs="Times New Roman"/>
          <w:sz w:val="24"/>
          <w:szCs w:val="24"/>
          <w:lang w:val="sr-Cyrl-CS"/>
        </w:rPr>
        <w:t xml:space="preserve">13. </w:t>
      </w:r>
      <w:r w:rsidR="00145B6F" w:rsidRPr="00145B6F">
        <w:rPr>
          <w:rFonts w:ascii="Times New Roman" w:hAnsi="Times New Roman" w:cs="Times New Roman"/>
          <w:b/>
          <w:sz w:val="24"/>
          <w:szCs w:val="24"/>
          <w:lang w:val="sr-Cyrl-CS"/>
        </w:rPr>
        <w:t>Табле</w:t>
      </w:r>
      <w:r w:rsidR="00145B6F" w:rsidRPr="00145B6F">
        <w:rPr>
          <w:rFonts w:ascii="Times New Roman" w:hAnsi="Times New Roman" w:cs="Times New Roman"/>
          <w:sz w:val="24"/>
          <w:szCs w:val="24"/>
          <w:lang w:val="sr-Cyrl-CS"/>
        </w:rPr>
        <w:t xml:space="preserve"> (</w:t>
      </w:r>
      <w:r w:rsidR="00145B6F" w:rsidRPr="00145B6F">
        <w:rPr>
          <w:rFonts w:ascii="Times New Roman" w:hAnsi="Times New Roman" w:cs="Times New Roman"/>
          <w:sz w:val="24"/>
          <w:szCs w:val="24"/>
          <w:lang w:val="sr-Latn-RS"/>
        </w:rPr>
        <w:t>I - LIX</w:t>
      </w:r>
      <w:r w:rsidR="00145B6F" w:rsidRPr="00145B6F">
        <w:rPr>
          <w:rFonts w:ascii="Times New Roman" w:hAnsi="Times New Roman" w:cs="Times New Roman"/>
          <w:sz w:val="24"/>
          <w:szCs w:val="24"/>
          <w:lang w:val="sr-Cyrl-CS"/>
        </w:rPr>
        <w:t>)</w:t>
      </w:r>
    </w:p>
    <w:p w:rsidR="00AC34AA" w:rsidRPr="00145B6F" w:rsidRDefault="00AC34AA" w:rsidP="00E833B1">
      <w:pPr>
        <w:tabs>
          <w:tab w:val="num" w:pos="0"/>
        </w:tabs>
        <w:spacing w:after="0" w:line="360" w:lineRule="auto"/>
        <w:jc w:val="both"/>
        <w:rPr>
          <w:rFonts w:ascii="Times New Roman" w:hAnsi="Times New Roman" w:cs="Times New Roman"/>
          <w:b/>
          <w:sz w:val="24"/>
          <w:szCs w:val="24"/>
          <w:lang w:val="sr-Cyrl-CS"/>
        </w:rPr>
      </w:pPr>
    </w:p>
    <w:p w:rsidR="00AC34AA" w:rsidRPr="00145B6F" w:rsidRDefault="00AC34AA" w:rsidP="00E833B1">
      <w:pPr>
        <w:tabs>
          <w:tab w:val="num" w:pos="0"/>
        </w:tabs>
        <w:spacing w:after="0" w:line="360" w:lineRule="auto"/>
        <w:jc w:val="both"/>
        <w:rPr>
          <w:rFonts w:ascii="Times New Roman" w:hAnsi="Times New Roman" w:cs="Times New Roman"/>
          <w:b/>
          <w:sz w:val="24"/>
          <w:szCs w:val="24"/>
          <w:lang w:val="sr-Cyrl-CS"/>
        </w:rPr>
      </w:pPr>
      <w:r w:rsidRPr="00145B6F">
        <w:rPr>
          <w:rFonts w:ascii="Times New Roman" w:hAnsi="Times New Roman" w:cs="Times New Roman"/>
          <w:b/>
          <w:sz w:val="24"/>
          <w:szCs w:val="24"/>
          <w:lang w:val="sr-Cyrl-CS"/>
        </w:rPr>
        <w:t>5. Остварени резултати и научни допринос дисертације</w:t>
      </w:r>
      <w:r w:rsidRPr="00145B6F">
        <w:rPr>
          <w:rFonts w:ascii="Times New Roman" w:hAnsi="Times New Roman" w:cs="Times New Roman"/>
          <w:b/>
          <w:sz w:val="24"/>
          <w:szCs w:val="24"/>
          <w:lang w:val="ru-RU"/>
        </w:rPr>
        <w:t>:</w:t>
      </w:r>
      <w:r w:rsidRPr="00145B6F">
        <w:rPr>
          <w:rFonts w:ascii="Times New Roman" w:hAnsi="Times New Roman" w:cs="Times New Roman"/>
          <w:i/>
          <w:sz w:val="24"/>
          <w:szCs w:val="24"/>
          <w:lang w:val="sr-Cyrl-CS"/>
        </w:rPr>
        <w:tab/>
      </w:r>
    </w:p>
    <w:p w:rsidR="00AE5177" w:rsidRPr="00954AA7" w:rsidRDefault="00AC34AA" w:rsidP="00954AA7">
      <w:pPr>
        <w:autoSpaceDE w:val="0"/>
        <w:autoSpaceDN w:val="0"/>
        <w:adjustRightInd w:val="0"/>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CS"/>
        </w:rPr>
        <w:t xml:space="preserve">Докторска дисертација </w:t>
      </w:r>
      <w:r w:rsidR="00413F82" w:rsidRPr="00145B6F">
        <w:rPr>
          <w:rFonts w:ascii="Times New Roman" w:hAnsi="Times New Roman" w:cs="Times New Roman"/>
          <w:i/>
          <w:sz w:val="24"/>
          <w:szCs w:val="24"/>
          <w:lang w:val="sr-Cyrl-RS"/>
        </w:rPr>
        <w:t>Опекарска делатност</w:t>
      </w:r>
      <w:r w:rsidR="00413F82" w:rsidRPr="00145B6F">
        <w:rPr>
          <w:rFonts w:ascii="Times New Roman" w:hAnsi="Times New Roman" w:cs="Times New Roman"/>
          <w:sz w:val="24"/>
          <w:szCs w:val="24"/>
          <w:lang w:val="sr-Cyrl-RS"/>
        </w:rPr>
        <w:t xml:space="preserve"> </w:t>
      </w:r>
      <w:r w:rsidR="00413F82" w:rsidRPr="00145B6F">
        <w:rPr>
          <w:rFonts w:ascii="Times New Roman" w:hAnsi="Times New Roman" w:cs="Times New Roman"/>
          <w:i/>
          <w:sz w:val="24"/>
          <w:szCs w:val="24"/>
          <w:lang w:val="sr-Cyrl-RS"/>
        </w:rPr>
        <w:t>VII Клаудијеве легије</w:t>
      </w:r>
      <w:r w:rsidR="00413F82" w:rsidRPr="00145B6F">
        <w:rPr>
          <w:rFonts w:ascii="Times New Roman" w:hAnsi="Times New Roman" w:cs="Times New Roman"/>
          <w:sz w:val="24"/>
          <w:szCs w:val="24"/>
          <w:lang w:val="sr-Cyrl-CS"/>
        </w:rPr>
        <w:t xml:space="preserve"> </w:t>
      </w:r>
      <w:r w:rsidR="008E21AF" w:rsidRPr="00145B6F">
        <w:rPr>
          <w:rFonts w:ascii="Times New Roman" w:hAnsi="Times New Roman" w:cs="Times New Roman"/>
          <w:sz w:val="24"/>
          <w:szCs w:val="24"/>
          <w:lang w:val="sr-Cyrl-CS"/>
        </w:rPr>
        <w:t>Љубомира Јевтовића</w:t>
      </w:r>
      <w:r w:rsidRPr="00145B6F">
        <w:rPr>
          <w:rFonts w:ascii="Times New Roman" w:hAnsi="Times New Roman" w:cs="Times New Roman"/>
          <w:sz w:val="24"/>
          <w:szCs w:val="24"/>
          <w:lang w:val="sr-Cyrl-CS"/>
        </w:rPr>
        <w:t xml:space="preserve"> представља рад у коме су по први пут на једном месту </w:t>
      </w:r>
      <w:r w:rsidR="00D057D0">
        <w:rPr>
          <w:rFonts w:ascii="Times New Roman" w:hAnsi="Times New Roman" w:cs="Times New Roman"/>
          <w:sz w:val="24"/>
          <w:szCs w:val="24"/>
          <w:lang w:val="sr-Cyrl-CS"/>
        </w:rPr>
        <w:t xml:space="preserve">сабрани сви расположиви налази опека са ознакама </w:t>
      </w:r>
      <w:r w:rsidRPr="00145B6F">
        <w:rPr>
          <w:rFonts w:ascii="Times New Roman" w:hAnsi="Times New Roman" w:cs="Times New Roman"/>
          <w:sz w:val="24"/>
          <w:szCs w:val="24"/>
          <w:lang w:val="sr-Cyrl-CS"/>
        </w:rPr>
        <w:t xml:space="preserve"> </w:t>
      </w:r>
      <w:r w:rsidR="00D057D0" w:rsidRPr="00145B6F">
        <w:rPr>
          <w:rFonts w:ascii="Times New Roman" w:hAnsi="Times New Roman" w:cs="Times New Roman"/>
          <w:sz w:val="24"/>
          <w:szCs w:val="24"/>
        </w:rPr>
        <w:t>VII</w:t>
      </w:r>
      <w:r w:rsidR="00D057D0" w:rsidRPr="00145B6F">
        <w:rPr>
          <w:rFonts w:ascii="Times New Roman" w:hAnsi="Times New Roman" w:cs="Times New Roman"/>
          <w:sz w:val="24"/>
          <w:szCs w:val="24"/>
          <w:lang w:val="sr-Cyrl-CS"/>
        </w:rPr>
        <w:t xml:space="preserve"> Клаудијеве легије</w:t>
      </w:r>
      <w:r w:rsidR="00D057D0">
        <w:rPr>
          <w:rFonts w:ascii="Times New Roman" w:hAnsi="Times New Roman" w:cs="Times New Roman"/>
          <w:sz w:val="24"/>
          <w:szCs w:val="24"/>
          <w:lang w:val="sr-Cyrl-CS"/>
        </w:rPr>
        <w:t xml:space="preserve"> и представљени </w:t>
      </w:r>
      <w:r w:rsidRPr="00145B6F">
        <w:rPr>
          <w:rFonts w:ascii="Times New Roman" w:hAnsi="Times New Roman" w:cs="Times New Roman"/>
          <w:sz w:val="24"/>
          <w:szCs w:val="24"/>
          <w:lang w:val="sr-Cyrl-CS"/>
        </w:rPr>
        <w:t xml:space="preserve">резултати </w:t>
      </w:r>
      <w:r w:rsidR="00D057D0">
        <w:rPr>
          <w:rFonts w:ascii="Times New Roman" w:hAnsi="Times New Roman" w:cs="Times New Roman"/>
          <w:sz w:val="24"/>
          <w:szCs w:val="24"/>
          <w:lang w:val="sr-Cyrl-CS"/>
        </w:rPr>
        <w:t>обимних мултидисциплинарних истраживања</w:t>
      </w:r>
      <w:r w:rsidRPr="00145B6F">
        <w:rPr>
          <w:rFonts w:ascii="Times New Roman" w:hAnsi="Times New Roman" w:cs="Times New Roman"/>
          <w:sz w:val="24"/>
          <w:szCs w:val="24"/>
          <w:lang w:val="sr-Latn-RS"/>
        </w:rPr>
        <w:t>.</w:t>
      </w:r>
      <w:r w:rsidRPr="00145B6F">
        <w:rPr>
          <w:rFonts w:ascii="Times New Roman" w:hAnsi="Times New Roman" w:cs="Times New Roman"/>
          <w:sz w:val="24"/>
          <w:szCs w:val="24"/>
          <w:lang w:val="sr-Cyrl-CS"/>
        </w:rPr>
        <w:t xml:space="preserve">  </w:t>
      </w:r>
      <w:r w:rsidR="00D057D0">
        <w:rPr>
          <w:rFonts w:ascii="Times New Roman" w:hAnsi="Times New Roman" w:cs="Times New Roman"/>
          <w:sz w:val="24"/>
          <w:szCs w:val="24"/>
          <w:lang w:val="sr-Cyrl-CS"/>
        </w:rPr>
        <w:t>Она су показала</w:t>
      </w:r>
      <w:r w:rsidR="00AE5177" w:rsidRPr="00145B6F">
        <w:rPr>
          <w:rFonts w:ascii="Times New Roman" w:hAnsi="Times New Roman" w:cs="Times New Roman"/>
          <w:sz w:val="24"/>
          <w:szCs w:val="24"/>
          <w:lang w:val="sr-Cyrl-CS"/>
        </w:rPr>
        <w:t xml:space="preserve"> да се опекарска производња </w:t>
      </w:r>
      <w:r w:rsidR="00AE5177" w:rsidRPr="00145B6F">
        <w:rPr>
          <w:rFonts w:ascii="Times New Roman" w:hAnsi="Times New Roman" w:cs="Times New Roman"/>
          <w:sz w:val="24"/>
          <w:szCs w:val="24"/>
        </w:rPr>
        <w:t>VII</w:t>
      </w:r>
      <w:r w:rsidR="00AE5177" w:rsidRPr="00145B6F">
        <w:rPr>
          <w:rFonts w:ascii="Times New Roman" w:hAnsi="Times New Roman" w:cs="Times New Roman"/>
          <w:sz w:val="24"/>
          <w:szCs w:val="24"/>
          <w:lang w:val="sr-Cyrl-CS"/>
        </w:rPr>
        <w:t xml:space="preserve"> Клаудијеве легије може пратити између 42. године н. е. и средине </w:t>
      </w:r>
      <w:r w:rsidR="00AE5177" w:rsidRPr="00145B6F">
        <w:rPr>
          <w:rFonts w:ascii="Times New Roman" w:hAnsi="Times New Roman" w:cs="Times New Roman"/>
          <w:sz w:val="24"/>
          <w:szCs w:val="24"/>
        </w:rPr>
        <w:t>IV</w:t>
      </w:r>
      <w:r w:rsidR="00AE5177" w:rsidRPr="00145B6F">
        <w:rPr>
          <w:rFonts w:ascii="Times New Roman" w:hAnsi="Times New Roman" w:cs="Times New Roman"/>
          <w:sz w:val="24"/>
          <w:szCs w:val="24"/>
          <w:lang w:val="sr-Cyrl-CS"/>
        </w:rPr>
        <w:t xml:space="preserve"> века</w:t>
      </w:r>
      <w:r w:rsidR="00D057D0">
        <w:rPr>
          <w:rFonts w:ascii="Times New Roman" w:hAnsi="Times New Roman" w:cs="Times New Roman"/>
          <w:sz w:val="24"/>
          <w:szCs w:val="24"/>
          <w:lang w:val="sr-Cyrl-CS"/>
        </w:rPr>
        <w:t xml:space="preserve"> а д</w:t>
      </w:r>
      <w:r w:rsidR="00AE5177" w:rsidRPr="00145B6F">
        <w:rPr>
          <w:rFonts w:ascii="Times New Roman" w:hAnsi="Times New Roman" w:cs="Times New Roman"/>
          <w:sz w:val="24"/>
          <w:szCs w:val="24"/>
          <w:lang w:val="sr-Cyrl-CS"/>
        </w:rPr>
        <w:t>ефинисане су три епохе производње</w:t>
      </w:r>
      <w:r w:rsidR="00D057D0">
        <w:rPr>
          <w:rFonts w:ascii="Times New Roman" w:hAnsi="Times New Roman" w:cs="Times New Roman"/>
          <w:sz w:val="24"/>
          <w:szCs w:val="24"/>
          <w:lang w:val="sr-Cyrl-CS"/>
        </w:rPr>
        <w:t xml:space="preserve"> које </w:t>
      </w:r>
      <w:r w:rsidR="00252BE8" w:rsidRPr="00145B6F">
        <w:rPr>
          <w:rFonts w:ascii="Times New Roman" w:hAnsi="Times New Roman" w:cs="Times New Roman"/>
          <w:sz w:val="24"/>
          <w:szCs w:val="24"/>
          <w:lang w:val="sr-Cyrl-CS"/>
        </w:rPr>
        <w:t>одликује употреба различитих типова</w:t>
      </w:r>
      <w:r w:rsidR="00252BE8" w:rsidRPr="00145B6F">
        <w:rPr>
          <w:rFonts w:ascii="Times New Roman" w:hAnsi="Times New Roman" w:cs="Times New Roman"/>
          <w:sz w:val="24"/>
          <w:szCs w:val="24"/>
          <w:lang w:val="sr-Cyrl-RS"/>
        </w:rPr>
        <w:t xml:space="preserve"> </w:t>
      </w:r>
      <w:r w:rsidR="00252BE8" w:rsidRPr="00145B6F">
        <w:rPr>
          <w:rFonts w:ascii="Times New Roman" w:hAnsi="Times New Roman" w:cs="Times New Roman"/>
          <w:sz w:val="24"/>
          <w:szCs w:val="24"/>
          <w:lang w:val="sr-Cyrl-CS"/>
        </w:rPr>
        <w:t xml:space="preserve">печата. </w:t>
      </w:r>
      <w:r w:rsidR="00AE5177" w:rsidRPr="00145B6F">
        <w:rPr>
          <w:rFonts w:ascii="Times New Roman" w:hAnsi="Times New Roman" w:cs="Times New Roman"/>
          <w:sz w:val="24"/>
          <w:szCs w:val="24"/>
          <w:lang w:val="sr-Cyrl-CS"/>
        </w:rPr>
        <w:t xml:space="preserve">Прва епоха је трајала од четврте деценије </w:t>
      </w:r>
      <w:r w:rsidR="00AE5177" w:rsidRPr="00145B6F">
        <w:rPr>
          <w:rFonts w:ascii="Times New Roman" w:hAnsi="Times New Roman" w:cs="Times New Roman"/>
          <w:sz w:val="24"/>
          <w:szCs w:val="24"/>
        </w:rPr>
        <w:t>I</w:t>
      </w:r>
      <w:r w:rsidR="00AE5177" w:rsidRPr="00145B6F">
        <w:rPr>
          <w:rFonts w:ascii="Times New Roman" w:hAnsi="Times New Roman" w:cs="Times New Roman"/>
          <w:sz w:val="24"/>
          <w:szCs w:val="24"/>
          <w:lang w:val="sr-Cyrl-RS"/>
        </w:rPr>
        <w:t xml:space="preserve"> </w:t>
      </w:r>
      <w:r w:rsidR="00AE5177" w:rsidRPr="00145B6F">
        <w:rPr>
          <w:rFonts w:ascii="Times New Roman" w:hAnsi="Times New Roman" w:cs="Times New Roman"/>
          <w:sz w:val="24"/>
          <w:szCs w:val="24"/>
          <w:lang w:val="sr-Cyrl-CS"/>
        </w:rPr>
        <w:t xml:space="preserve">века до средине </w:t>
      </w:r>
      <w:r w:rsidR="00AE5177" w:rsidRPr="00145B6F">
        <w:rPr>
          <w:rFonts w:ascii="Times New Roman" w:hAnsi="Times New Roman" w:cs="Times New Roman"/>
          <w:sz w:val="24"/>
          <w:szCs w:val="24"/>
        </w:rPr>
        <w:t>II</w:t>
      </w:r>
      <w:r w:rsidR="00AE5177" w:rsidRPr="00145B6F">
        <w:rPr>
          <w:rFonts w:ascii="Times New Roman" w:hAnsi="Times New Roman" w:cs="Times New Roman"/>
          <w:sz w:val="24"/>
          <w:szCs w:val="24"/>
          <w:lang w:val="sr-Cyrl-RS"/>
        </w:rPr>
        <w:t xml:space="preserve"> века</w:t>
      </w:r>
      <w:r w:rsidR="00AE5177" w:rsidRPr="00145B6F">
        <w:rPr>
          <w:rFonts w:ascii="Times New Roman" w:hAnsi="Times New Roman" w:cs="Times New Roman"/>
          <w:sz w:val="24"/>
          <w:szCs w:val="24"/>
          <w:lang w:val="sr-Cyrl-CS"/>
        </w:rPr>
        <w:t xml:space="preserve">, односно до владавине цара Хадријана (118–138) или Антонина Пија (138–161). </w:t>
      </w:r>
      <w:r w:rsidR="00252BE8" w:rsidRPr="00145B6F">
        <w:rPr>
          <w:rFonts w:ascii="Times New Roman" w:hAnsi="Times New Roman" w:cs="Times New Roman"/>
          <w:sz w:val="24"/>
          <w:szCs w:val="24"/>
          <w:lang w:val="sr-Cyrl-CS"/>
        </w:rPr>
        <w:t>Средња епоха</w:t>
      </w:r>
      <w:r w:rsidR="00AE5177" w:rsidRPr="00145B6F">
        <w:rPr>
          <w:rFonts w:ascii="Times New Roman" w:hAnsi="Times New Roman" w:cs="Times New Roman"/>
          <w:sz w:val="24"/>
          <w:szCs w:val="24"/>
          <w:lang w:val="sr-Cyrl-CS"/>
        </w:rPr>
        <w:t xml:space="preserve"> се према колеги Јевтовићу</w:t>
      </w:r>
      <w:r w:rsidR="00252BE8" w:rsidRPr="00145B6F">
        <w:rPr>
          <w:rFonts w:ascii="Times New Roman" w:hAnsi="Times New Roman" w:cs="Times New Roman"/>
          <w:sz w:val="24"/>
          <w:szCs w:val="24"/>
          <w:lang w:val="sr-Cyrl-CS"/>
        </w:rPr>
        <w:t xml:space="preserve"> поклапа</w:t>
      </w:r>
      <w:r w:rsidR="00AE5177" w:rsidRPr="00145B6F">
        <w:rPr>
          <w:rFonts w:ascii="Times New Roman" w:hAnsi="Times New Roman" w:cs="Times New Roman"/>
          <w:sz w:val="24"/>
          <w:szCs w:val="24"/>
          <w:lang w:val="sr-Cyrl-CS"/>
        </w:rPr>
        <w:t xml:space="preserve"> </w:t>
      </w:r>
      <w:r w:rsidR="00252BE8" w:rsidRPr="00145B6F">
        <w:rPr>
          <w:rFonts w:ascii="Times New Roman" w:hAnsi="Times New Roman" w:cs="Times New Roman"/>
          <w:sz w:val="24"/>
          <w:szCs w:val="24"/>
          <w:lang w:val="sr-Cyrl-CS"/>
        </w:rPr>
        <w:t>са временом владавине цара М. Аурелија (161–180) и траје све до средине, односно</w:t>
      </w:r>
      <w:r w:rsidR="00D057D0">
        <w:rPr>
          <w:rFonts w:ascii="Times New Roman" w:hAnsi="Times New Roman" w:cs="Times New Roman"/>
          <w:sz w:val="24"/>
          <w:szCs w:val="24"/>
          <w:lang w:val="sr-Cyrl-CS"/>
        </w:rPr>
        <w:t>,</w:t>
      </w:r>
      <w:r w:rsidR="00252BE8" w:rsidRPr="00145B6F">
        <w:rPr>
          <w:rFonts w:ascii="Times New Roman" w:hAnsi="Times New Roman" w:cs="Times New Roman"/>
          <w:sz w:val="24"/>
          <w:szCs w:val="24"/>
          <w:lang w:val="sr-Cyrl-CS"/>
        </w:rPr>
        <w:t xml:space="preserve"> </w:t>
      </w:r>
      <w:r w:rsidR="00AE5177" w:rsidRPr="00145B6F">
        <w:rPr>
          <w:rFonts w:ascii="Times New Roman" w:hAnsi="Times New Roman" w:cs="Times New Roman"/>
          <w:sz w:val="24"/>
          <w:szCs w:val="24"/>
          <w:lang w:val="sr-Cyrl-CS"/>
        </w:rPr>
        <w:t xml:space="preserve">краја </w:t>
      </w:r>
      <w:r w:rsidR="00AE5177" w:rsidRPr="00145B6F">
        <w:rPr>
          <w:rFonts w:ascii="Times New Roman" w:hAnsi="Times New Roman" w:cs="Times New Roman"/>
          <w:sz w:val="24"/>
          <w:szCs w:val="24"/>
        </w:rPr>
        <w:t>III</w:t>
      </w:r>
      <w:r w:rsidR="00AE5177" w:rsidRPr="00145B6F">
        <w:rPr>
          <w:rFonts w:ascii="Times New Roman" w:hAnsi="Times New Roman" w:cs="Times New Roman"/>
          <w:sz w:val="24"/>
          <w:szCs w:val="24"/>
          <w:lang w:val="sr-Cyrl-CS"/>
        </w:rPr>
        <w:t xml:space="preserve"> века. </w:t>
      </w:r>
      <w:r w:rsidR="00252BE8" w:rsidRPr="00145B6F">
        <w:rPr>
          <w:rFonts w:ascii="Times New Roman" w:hAnsi="Times New Roman" w:cs="Times New Roman"/>
          <w:sz w:val="24"/>
          <w:szCs w:val="24"/>
          <w:lang w:val="sr-Cyrl-CS"/>
        </w:rPr>
        <w:t xml:space="preserve">Касна епоха опекарске делатности </w:t>
      </w:r>
      <w:r w:rsidR="00AE5177" w:rsidRPr="00145B6F">
        <w:rPr>
          <w:rFonts w:ascii="Times New Roman" w:hAnsi="Times New Roman" w:cs="Times New Roman"/>
          <w:sz w:val="24"/>
          <w:szCs w:val="24"/>
          <w:lang w:val="sr-Cyrl-CS"/>
        </w:rPr>
        <w:t xml:space="preserve"> </w:t>
      </w:r>
      <w:r w:rsidR="00252BE8" w:rsidRPr="00145B6F">
        <w:rPr>
          <w:rFonts w:ascii="Times New Roman" w:hAnsi="Times New Roman" w:cs="Times New Roman"/>
          <w:sz w:val="24"/>
          <w:szCs w:val="24"/>
        </w:rPr>
        <w:t>VII</w:t>
      </w:r>
      <w:r w:rsidR="00252BE8" w:rsidRPr="00145B6F">
        <w:rPr>
          <w:rFonts w:ascii="Times New Roman" w:hAnsi="Times New Roman" w:cs="Times New Roman"/>
          <w:sz w:val="24"/>
          <w:szCs w:val="24"/>
          <w:lang w:val="sr-Cyrl-CS"/>
        </w:rPr>
        <w:t xml:space="preserve"> Клаудијеве легије обухвата време тетрархије до краја</w:t>
      </w:r>
      <w:r w:rsidR="00AE5177" w:rsidRPr="00145B6F">
        <w:rPr>
          <w:rFonts w:ascii="Times New Roman" w:hAnsi="Times New Roman" w:cs="Times New Roman"/>
          <w:sz w:val="24"/>
          <w:szCs w:val="24"/>
          <w:lang w:val="sr-Cyrl-CS"/>
        </w:rPr>
        <w:t xml:space="preserve"> прве половине</w:t>
      </w:r>
      <w:r w:rsidR="00AE5177" w:rsidRPr="00145B6F">
        <w:rPr>
          <w:rFonts w:ascii="Times New Roman" w:hAnsi="Times New Roman" w:cs="Times New Roman"/>
          <w:sz w:val="24"/>
          <w:szCs w:val="24"/>
          <w:lang w:val="sr-Cyrl-RS"/>
        </w:rPr>
        <w:t xml:space="preserve"> </w:t>
      </w:r>
      <w:r w:rsidR="00AE5177" w:rsidRPr="00145B6F">
        <w:rPr>
          <w:rFonts w:ascii="Times New Roman" w:hAnsi="Times New Roman" w:cs="Times New Roman"/>
          <w:sz w:val="24"/>
          <w:szCs w:val="24"/>
        </w:rPr>
        <w:t>IV</w:t>
      </w:r>
      <w:r w:rsidR="00AE5177" w:rsidRPr="00145B6F">
        <w:rPr>
          <w:rFonts w:ascii="Times New Roman" w:hAnsi="Times New Roman" w:cs="Times New Roman"/>
          <w:sz w:val="24"/>
          <w:szCs w:val="24"/>
          <w:lang w:val="sr-Cyrl-CS"/>
        </w:rPr>
        <w:t xml:space="preserve"> века, након чега нема </w:t>
      </w:r>
      <w:r w:rsidR="00252BE8" w:rsidRPr="00145B6F">
        <w:rPr>
          <w:rFonts w:ascii="Times New Roman" w:hAnsi="Times New Roman" w:cs="Times New Roman"/>
          <w:sz w:val="24"/>
          <w:szCs w:val="24"/>
          <w:lang w:val="sr-Cyrl-CS"/>
        </w:rPr>
        <w:t>више одговарајућих потврда за то.</w:t>
      </w:r>
      <w:r w:rsidR="00AE5177" w:rsidRPr="00145B6F">
        <w:rPr>
          <w:rFonts w:ascii="Times New Roman" w:hAnsi="Times New Roman" w:cs="Times New Roman"/>
          <w:sz w:val="24"/>
          <w:szCs w:val="24"/>
          <w:lang w:val="sr-Cyrl-CS"/>
        </w:rPr>
        <w:t xml:space="preserve"> </w:t>
      </w:r>
      <w:r w:rsidR="00252BE8" w:rsidRPr="00145B6F">
        <w:rPr>
          <w:rFonts w:ascii="Times New Roman" w:hAnsi="Times New Roman" w:cs="Times New Roman"/>
          <w:sz w:val="24"/>
          <w:szCs w:val="24"/>
          <w:lang w:val="sr-Cyrl-CS"/>
        </w:rPr>
        <w:t>Осим употребе различитих печата на опекама, истраживања колеге Јевтовића показала су и да временом долази и до промене у технологији израде опека</w:t>
      </w:r>
      <w:r w:rsidR="00252BE8" w:rsidRPr="00145B6F">
        <w:rPr>
          <w:rFonts w:ascii="Times New Roman" w:hAnsi="Times New Roman" w:cs="Times New Roman"/>
          <w:sz w:val="24"/>
          <w:szCs w:val="24"/>
          <w:lang w:val="sr-Cyrl-RS"/>
        </w:rPr>
        <w:t xml:space="preserve"> </w:t>
      </w:r>
      <w:r w:rsidR="00252BE8" w:rsidRPr="00145B6F">
        <w:rPr>
          <w:rFonts w:ascii="Times New Roman" w:hAnsi="Times New Roman" w:cs="Times New Roman"/>
          <w:sz w:val="24"/>
          <w:szCs w:val="24"/>
        </w:rPr>
        <w:t>VII</w:t>
      </w:r>
      <w:r w:rsidR="00252BE8" w:rsidRPr="00145B6F">
        <w:rPr>
          <w:rFonts w:ascii="Times New Roman" w:hAnsi="Times New Roman" w:cs="Times New Roman"/>
          <w:sz w:val="24"/>
          <w:szCs w:val="24"/>
          <w:lang w:val="sr-Cyrl-RS"/>
        </w:rPr>
        <w:t xml:space="preserve"> </w:t>
      </w:r>
      <w:r w:rsidR="00252BE8" w:rsidRPr="00145B6F">
        <w:rPr>
          <w:rFonts w:ascii="Times New Roman" w:hAnsi="Times New Roman" w:cs="Times New Roman"/>
          <w:sz w:val="24"/>
          <w:szCs w:val="24"/>
          <w:lang w:val="sr-Cyrl-CS"/>
        </w:rPr>
        <w:t>Клаудијеве легије.</w:t>
      </w:r>
    </w:p>
    <w:p w:rsidR="003C7FAB" w:rsidRPr="00954AA7" w:rsidRDefault="00AC34AA" w:rsidP="00F11E2F">
      <w:pPr>
        <w:tabs>
          <w:tab w:val="num" w:pos="0"/>
        </w:tabs>
        <w:spacing w:after="0" w:line="360" w:lineRule="auto"/>
        <w:jc w:val="both"/>
        <w:rPr>
          <w:rFonts w:ascii="Times New Roman" w:hAnsi="Times New Roman" w:cs="Times New Roman"/>
          <w:sz w:val="24"/>
          <w:szCs w:val="24"/>
          <w:lang w:val="sr-Cyrl-RS"/>
        </w:rPr>
      </w:pPr>
      <w:r w:rsidRPr="00954AA7">
        <w:rPr>
          <w:rFonts w:ascii="Times New Roman" w:hAnsi="Times New Roman" w:cs="Times New Roman"/>
          <w:sz w:val="24"/>
          <w:szCs w:val="24"/>
          <w:lang w:val="la-Latn"/>
        </w:rPr>
        <w:t xml:space="preserve"> </w:t>
      </w:r>
      <w:r w:rsidRPr="00954AA7">
        <w:rPr>
          <w:rFonts w:ascii="Times New Roman" w:hAnsi="Times New Roman" w:cs="Times New Roman"/>
          <w:bCs/>
          <w:noProof/>
          <w:sz w:val="24"/>
          <w:szCs w:val="24"/>
          <w:lang w:val="sr-Cyrl-CS"/>
        </w:rPr>
        <w:t xml:space="preserve">Интересантни </w:t>
      </w:r>
      <w:r w:rsidRPr="00AB3B63">
        <w:rPr>
          <w:rFonts w:ascii="Times New Roman" w:hAnsi="Times New Roman" w:cs="Times New Roman"/>
          <w:bCs/>
          <w:noProof/>
          <w:sz w:val="24"/>
          <w:szCs w:val="24"/>
          <w:lang w:val="sr-Cyrl-CS"/>
        </w:rPr>
        <w:t>су</w:t>
      </w:r>
      <w:r w:rsidRPr="00954AA7">
        <w:rPr>
          <w:rFonts w:ascii="Times New Roman" w:hAnsi="Times New Roman" w:cs="Times New Roman"/>
          <w:bCs/>
          <w:noProof/>
          <w:sz w:val="24"/>
          <w:szCs w:val="24"/>
          <w:lang w:val="sr-Cyrl-CS"/>
        </w:rPr>
        <w:t xml:space="preserve">  закључци  колеге </w:t>
      </w:r>
      <w:r w:rsidR="008E21AF" w:rsidRPr="00954AA7">
        <w:rPr>
          <w:rFonts w:ascii="Times New Roman" w:hAnsi="Times New Roman" w:cs="Times New Roman"/>
          <w:bCs/>
          <w:noProof/>
          <w:sz w:val="24"/>
          <w:szCs w:val="24"/>
          <w:lang w:val="sr-Cyrl-CS"/>
        </w:rPr>
        <w:t>Јевто</w:t>
      </w:r>
      <w:r w:rsidRPr="00954AA7">
        <w:rPr>
          <w:rFonts w:ascii="Times New Roman" w:hAnsi="Times New Roman" w:cs="Times New Roman"/>
          <w:bCs/>
          <w:noProof/>
          <w:sz w:val="24"/>
          <w:szCs w:val="24"/>
          <w:lang w:val="sr-Cyrl-CS"/>
        </w:rPr>
        <w:t xml:space="preserve">вића везани за </w:t>
      </w:r>
      <w:r w:rsidR="00D057D0" w:rsidRPr="00954AA7">
        <w:rPr>
          <w:rFonts w:ascii="Times New Roman" w:hAnsi="Times New Roman" w:cs="Times New Roman"/>
          <w:bCs/>
          <w:noProof/>
          <w:sz w:val="24"/>
          <w:szCs w:val="24"/>
          <w:lang w:val="sr-Cyrl-CS"/>
        </w:rPr>
        <w:t xml:space="preserve">асортиман опекарске производње </w:t>
      </w:r>
      <w:r w:rsidR="00D057D0" w:rsidRPr="00954AA7">
        <w:rPr>
          <w:rFonts w:ascii="Times New Roman" w:hAnsi="Times New Roman" w:cs="Times New Roman"/>
          <w:sz w:val="24"/>
          <w:szCs w:val="24"/>
          <w:lang w:val="la-Latn"/>
        </w:rPr>
        <w:t>VII</w:t>
      </w:r>
      <w:r w:rsidR="00D057D0" w:rsidRPr="00954AA7">
        <w:rPr>
          <w:rFonts w:ascii="Times New Roman" w:hAnsi="Times New Roman" w:cs="Times New Roman"/>
          <w:sz w:val="24"/>
          <w:szCs w:val="24"/>
          <w:lang w:val="sr-Cyrl-CS"/>
        </w:rPr>
        <w:t xml:space="preserve"> Клаудијеве легије</w:t>
      </w:r>
      <w:r w:rsidR="00D057D0" w:rsidRPr="00954AA7">
        <w:rPr>
          <w:rFonts w:ascii="Times New Roman" w:hAnsi="Times New Roman" w:cs="Times New Roman"/>
          <w:sz w:val="24"/>
          <w:szCs w:val="24"/>
          <w:lang w:val="sr-Cyrl-RS"/>
        </w:rPr>
        <w:t xml:space="preserve"> који показују да он укључује</w:t>
      </w:r>
      <w:r w:rsidR="003C7FAB" w:rsidRPr="00954AA7">
        <w:rPr>
          <w:rFonts w:ascii="Times New Roman" w:hAnsi="Times New Roman" w:cs="Times New Roman"/>
          <w:sz w:val="24"/>
          <w:szCs w:val="24"/>
          <w:lang w:val="sr-Cyrl-RS"/>
        </w:rPr>
        <w:t xml:space="preserve"> све основне</w:t>
      </w:r>
      <w:r w:rsidR="00D057D0"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формате латера и кровних опека, али да је производња примарно усмерена на облике који се чешће користе у грађевини</w:t>
      </w:r>
      <w:r w:rsidR="00D057D0"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 xml:space="preserve">бесалис и лидион за градњу подница и зидова и тегула и имбрекса за подизање кровних конструкција. Додатно, студија је показала да су димензије опека стандардизоване, </w:t>
      </w:r>
      <w:r w:rsidR="00FE4E80" w:rsidRPr="00AB3B63">
        <w:rPr>
          <w:rFonts w:ascii="Times New Roman" w:hAnsi="Times New Roman" w:cs="Times New Roman"/>
          <w:sz w:val="24"/>
          <w:szCs w:val="24"/>
          <w:lang w:val="sr-Cyrl-RS"/>
        </w:rPr>
        <w:t>мада</w:t>
      </w:r>
      <w:r w:rsidR="003C7FAB" w:rsidRPr="00AB3B63">
        <w:rPr>
          <w:rFonts w:ascii="Times New Roman" w:hAnsi="Times New Roman" w:cs="Times New Roman"/>
          <w:sz w:val="24"/>
          <w:szCs w:val="24"/>
          <w:lang w:val="sr-Cyrl-RS"/>
        </w:rPr>
        <w:t xml:space="preserve"> не и униформне</w:t>
      </w:r>
      <w:r w:rsidR="003C7FAB" w:rsidRPr="00954AA7">
        <w:rPr>
          <w:rFonts w:ascii="Times New Roman" w:hAnsi="Times New Roman" w:cs="Times New Roman"/>
          <w:sz w:val="24"/>
          <w:szCs w:val="24"/>
          <w:lang w:val="sr-Cyrl-RS"/>
        </w:rPr>
        <w:t xml:space="preserve">, те да постоје разлике у димензијама опека чак и на нивоу појединачних радионица. </w:t>
      </w:r>
      <w:r w:rsidR="00F11E2F" w:rsidRPr="00954AA7">
        <w:rPr>
          <w:rFonts w:ascii="Times New Roman" w:hAnsi="Times New Roman" w:cs="Times New Roman"/>
          <w:sz w:val="24"/>
          <w:szCs w:val="24"/>
          <w:lang w:val="sr-Cyrl-RS"/>
        </w:rPr>
        <w:t>У</w:t>
      </w:r>
      <w:r w:rsidR="003C7FAB" w:rsidRPr="00954AA7">
        <w:rPr>
          <w:rFonts w:ascii="Times New Roman" w:hAnsi="Times New Roman" w:cs="Times New Roman"/>
          <w:sz w:val="24"/>
          <w:szCs w:val="24"/>
          <w:lang w:val="sr-Cyrl-RS"/>
        </w:rPr>
        <w:t xml:space="preserve">тврђено је да се величина опека повећава од </w:t>
      </w:r>
      <w:r w:rsidR="003C7FAB" w:rsidRPr="00954AA7">
        <w:rPr>
          <w:rFonts w:ascii="Times New Roman" w:hAnsi="Times New Roman" w:cs="Times New Roman"/>
          <w:sz w:val="24"/>
          <w:szCs w:val="24"/>
          <w:lang w:val="sr-Latn-RS"/>
        </w:rPr>
        <w:t xml:space="preserve">II </w:t>
      </w:r>
      <w:r w:rsidR="003C7FAB" w:rsidRPr="00954AA7">
        <w:rPr>
          <w:rFonts w:ascii="Times New Roman" w:hAnsi="Times New Roman" w:cs="Times New Roman"/>
          <w:sz w:val="24"/>
          <w:szCs w:val="24"/>
          <w:lang w:val="sr-Cyrl-RS"/>
        </w:rPr>
        <w:t xml:space="preserve">века, а да од времена касне антике долази до смањења величине. </w:t>
      </w:r>
    </w:p>
    <w:p w:rsidR="003C7FAB" w:rsidRPr="00954AA7" w:rsidRDefault="00F11E2F" w:rsidP="003C7FAB">
      <w:pPr>
        <w:autoSpaceDE w:val="0"/>
        <w:autoSpaceDN w:val="0"/>
        <w:adjustRightInd w:val="0"/>
        <w:spacing w:after="0" w:line="360" w:lineRule="auto"/>
        <w:jc w:val="both"/>
        <w:rPr>
          <w:rFonts w:ascii="Times New Roman" w:hAnsi="Times New Roman" w:cs="Times New Roman"/>
          <w:sz w:val="24"/>
          <w:szCs w:val="24"/>
          <w:lang w:val="sr-Cyrl-RS"/>
        </w:rPr>
      </w:pPr>
      <w:r w:rsidRPr="00954AA7">
        <w:rPr>
          <w:rFonts w:ascii="Times New Roman" w:hAnsi="Times New Roman" w:cs="Times New Roman"/>
          <w:sz w:val="24"/>
          <w:szCs w:val="24"/>
          <w:lang w:val="sr-Cyrl-RS"/>
        </w:rPr>
        <w:lastRenderedPageBreak/>
        <w:t>Осим тога, истраживања колеге Јевтовића показала су</w:t>
      </w:r>
      <w:r w:rsidR="003C7FAB" w:rsidRPr="00954AA7">
        <w:rPr>
          <w:rFonts w:ascii="Times New Roman" w:hAnsi="Times New Roman" w:cs="Times New Roman"/>
          <w:sz w:val="24"/>
          <w:szCs w:val="24"/>
          <w:lang w:val="sr-Cyrl-RS"/>
        </w:rPr>
        <w:t xml:space="preserve"> да током античког периода долази до промена</w:t>
      </w:r>
      <w:r w:rsidR="003C7FAB" w:rsidRPr="00954AA7">
        <w:rPr>
          <w:rFonts w:ascii="Times New Roman" w:hAnsi="Times New Roman" w:cs="Times New Roman"/>
          <w:sz w:val="24"/>
          <w:szCs w:val="24"/>
          <w:lang w:val="sr-Latn-RS"/>
        </w:rPr>
        <w:t xml:space="preserve"> </w:t>
      </w:r>
      <w:r w:rsidR="003C7FAB" w:rsidRPr="00954AA7">
        <w:rPr>
          <w:rFonts w:ascii="Times New Roman" w:hAnsi="Times New Roman" w:cs="Times New Roman"/>
          <w:sz w:val="24"/>
          <w:szCs w:val="24"/>
          <w:lang w:val="sr-Cyrl-RS"/>
        </w:rPr>
        <w:t xml:space="preserve">у технологији израде опека VII Клаудијеве легије. </w:t>
      </w:r>
      <w:r w:rsidRPr="00954AA7">
        <w:rPr>
          <w:rFonts w:ascii="Times New Roman" w:hAnsi="Times New Roman" w:cs="Times New Roman"/>
          <w:sz w:val="24"/>
          <w:szCs w:val="24"/>
          <w:lang w:val="sr-Cyrl-RS"/>
        </w:rPr>
        <w:t>У</w:t>
      </w:r>
      <w:r w:rsidR="003C7FAB" w:rsidRPr="00954AA7">
        <w:rPr>
          <w:rFonts w:ascii="Times New Roman" w:hAnsi="Times New Roman" w:cs="Times New Roman"/>
          <w:sz w:val="24"/>
          <w:szCs w:val="24"/>
          <w:lang w:val="sr-Cyrl-RS"/>
        </w:rPr>
        <w:t>очено је да су технике обраде</w:t>
      </w:r>
      <w:r w:rsidR="003C7FAB" w:rsidRPr="00954AA7">
        <w:rPr>
          <w:rFonts w:ascii="Times New Roman" w:hAnsi="Times New Roman" w:cs="Times New Roman"/>
          <w:sz w:val="24"/>
          <w:szCs w:val="24"/>
          <w:lang w:val="sr-Latn-RS"/>
        </w:rPr>
        <w:t xml:space="preserve"> </w:t>
      </w:r>
      <w:r w:rsidRPr="00954AA7">
        <w:rPr>
          <w:rFonts w:ascii="Times New Roman" w:hAnsi="Times New Roman" w:cs="Times New Roman"/>
          <w:sz w:val="24"/>
          <w:szCs w:val="24"/>
          <w:lang w:val="sr-Cyrl-RS"/>
        </w:rPr>
        <w:t>саобразне онима које се користе у другим деловима</w:t>
      </w:r>
      <w:r w:rsidR="003C7FAB" w:rsidRPr="00954AA7">
        <w:rPr>
          <w:rFonts w:ascii="Times New Roman" w:hAnsi="Times New Roman" w:cs="Times New Roman"/>
          <w:sz w:val="24"/>
          <w:szCs w:val="24"/>
          <w:lang w:val="sr-Cyrl-RS"/>
        </w:rPr>
        <w:t xml:space="preserve"> </w:t>
      </w:r>
      <w:r w:rsidRPr="00954AA7">
        <w:rPr>
          <w:rFonts w:ascii="Times New Roman" w:hAnsi="Times New Roman" w:cs="Times New Roman"/>
          <w:sz w:val="24"/>
          <w:szCs w:val="24"/>
          <w:lang w:val="sr-Cyrl-RS"/>
        </w:rPr>
        <w:t>римске империје, али да постоје извесне разлике</w:t>
      </w:r>
      <w:r w:rsidR="003C7FAB" w:rsidRPr="00954AA7">
        <w:rPr>
          <w:rFonts w:ascii="Times New Roman" w:hAnsi="Times New Roman" w:cs="Times New Roman"/>
          <w:sz w:val="24"/>
          <w:szCs w:val="24"/>
          <w:lang w:val="sr-Cyrl-RS"/>
        </w:rPr>
        <w:t xml:space="preserve">. </w:t>
      </w:r>
      <w:r w:rsidRPr="00954AA7">
        <w:rPr>
          <w:rFonts w:ascii="Times New Roman" w:hAnsi="Times New Roman" w:cs="Times New Roman"/>
          <w:sz w:val="24"/>
          <w:szCs w:val="24"/>
          <w:lang w:val="sr-Cyrl-RS"/>
        </w:rPr>
        <w:t>О</w:t>
      </w:r>
      <w:r w:rsidR="003C7FAB" w:rsidRPr="00954AA7">
        <w:rPr>
          <w:rFonts w:ascii="Times New Roman" w:hAnsi="Times New Roman" w:cs="Times New Roman"/>
          <w:sz w:val="24"/>
          <w:szCs w:val="24"/>
          <w:lang w:val="sr-Cyrl-RS"/>
        </w:rPr>
        <w:t xml:space="preserve">пеке VII Клаудијеве легије прављене </w:t>
      </w:r>
      <w:r w:rsidRPr="00954AA7">
        <w:rPr>
          <w:rFonts w:ascii="Times New Roman" w:hAnsi="Times New Roman" w:cs="Times New Roman"/>
          <w:sz w:val="24"/>
          <w:szCs w:val="24"/>
          <w:lang w:val="sr-Cyrl-RS"/>
        </w:rPr>
        <w:t xml:space="preserve">су </w:t>
      </w:r>
      <w:r w:rsidR="003C7FAB" w:rsidRPr="00954AA7">
        <w:rPr>
          <w:rFonts w:ascii="Times New Roman" w:hAnsi="Times New Roman" w:cs="Times New Roman"/>
          <w:sz w:val="24"/>
          <w:szCs w:val="24"/>
          <w:lang w:val="sr-Cyrl-RS"/>
        </w:rPr>
        <w:t>од глине</w:t>
      </w:r>
      <w:r w:rsidRPr="00954AA7">
        <w:rPr>
          <w:rFonts w:ascii="Times New Roman" w:hAnsi="Times New Roman" w:cs="Times New Roman"/>
          <w:sz w:val="24"/>
          <w:szCs w:val="24"/>
          <w:lang w:val="sr-Cyrl-RS"/>
        </w:rPr>
        <w:t>не пасте</w:t>
      </w:r>
      <w:r w:rsidR="003C7FAB" w:rsidRPr="00954AA7">
        <w:rPr>
          <w:rFonts w:ascii="Times New Roman" w:hAnsi="Times New Roman" w:cs="Times New Roman"/>
          <w:sz w:val="24"/>
          <w:szCs w:val="24"/>
          <w:lang w:val="sr-Cyrl-RS"/>
        </w:rPr>
        <w:t xml:space="preserve"> доброг и генерално уједначеног уједначеног</w:t>
      </w:r>
      <w:r w:rsidR="003C7FAB" w:rsidRPr="00954AA7">
        <w:rPr>
          <w:rFonts w:ascii="Times New Roman" w:hAnsi="Times New Roman" w:cs="Times New Roman"/>
          <w:sz w:val="24"/>
          <w:szCs w:val="24"/>
          <w:lang w:val="sr-Latn-RS"/>
        </w:rPr>
        <w:t xml:space="preserve"> </w:t>
      </w:r>
      <w:r w:rsidR="00FE4E80" w:rsidRPr="00954AA7">
        <w:rPr>
          <w:rFonts w:ascii="Times New Roman" w:hAnsi="Times New Roman" w:cs="Times New Roman"/>
          <w:sz w:val="24"/>
          <w:szCs w:val="24"/>
          <w:lang w:val="sr-Cyrl-RS"/>
        </w:rPr>
        <w:t>квалитета и састава</w:t>
      </w:r>
      <w:r w:rsidR="00AB3B63">
        <w:rPr>
          <w:rFonts w:ascii="Times New Roman" w:hAnsi="Times New Roman" w:cs="Times New Roman"/>
          <w:sz w:val="24"/>
          <w:szCs w:val="24"/>
          <w:lang w:val="sr-Cyrl-RS"/>
        </w:rPr>
        <w:t>.</w:t>
      </w:r>
      <w:r w:rsidR="00FE4E80" w:rsidRPr="00954AA7">
        <w:rPr>
          <w:rFonts w:ascii="Times New Roman" w:hAnsi="Times New Roman" w:cs="Times New Roman"/>
          <w:sz w:val="24"/>
          <w:szCs w:val="24"/>
          <w:lang w:val="sr-Cyrl-RS"/>
        </w:rPr>
        <w:t xml:space="preserve"> П</w:t>
      </w:r>
      <w:r w:rsidR="003C7FAB" w:rsidRPr="00954AA7">
        <w:rPr>
          <w:rFonts w:ascii="Times New Roman" w:hAnsi="Times New Roman" w:cs="Times New Roman"/>
          <w:sz w:val="24"/>
          <w:szCs w:val="24"/>
          <w:lang w:val="sr-Cyrl-RS"/>
        </w:rPr>
        <w:t>риметна</w:t>
      </w:r>
      <w:r w:rsidR="00FE4E80" w:rsidRPr="00954AA7">
        <w:rPr>
          <w:rFonts w:ascii="Times New Roman" w:hAnsi="Times New Roman" w:cs="Times New Roman"/>
          <w:sz w:val="24"/>
          <w:szCs w:val="24"/>
          <w:lang w:val="sr-Cyrl-RS"/>
        </w:rPr>
        <w:t xml:space="preserve"> је, међутим,</w:t>
      </w:r>
      <w:r w:rsidR="003C7FAB" w:rsidRPr="00954AA7">
        <w:rPr>
          <w:rFonts w:ascii="Times New Roman" w:hAnsi="Times New Roman" w:cs="Times New Roman"/>
          <w:sz w:val="24"/>
          <w:szCs w:val="24"/>
          <w:lang w:val="sr-Cyrl-RS"/>
        </w:rPr>
        <w:t xml:space="preserve"> хетерогеност у пасти и осцилац</w:t>
      </w:r>
      <w:r w:rsidRPr="00954AA7">
        <w:rPr>
          <w:rFonts w:ascii="Times New Roman" w:hAnsi="Times New Roman" w:cs="Times New Roman"/>
          <w:sz w:val="24"/>
          <w:szCs w:val="24"/>
          <w:lang w:val="sr-Cyrl-RS"/>
        </w:rPr>
        <w:t>ије у саставу и количини песка који је додаван као основна примеса</w:t>
      </w:r>
      <w:r w:rsidR="003C7FAB" w:rsidRPr="00954AA7">
        <w:rPr>
          <w:rFonts w:ascii="Times New Roman" w:hAnsi="Times New Roman" w:cs="Times New Roman"/>
          <w:sz w:val="24"/>
          <w:szCs w:val="24"/>
          <w:lang w:val="sr-Cyrl-RS"/>
        </w:rPr>
        <w:t>. Ова</w:t>
      </w:r>
      <w:r w:rsidR="003C7FAB" w:rsidRPr="00954AA7">
        <w:rPr>
          <w:rFonts w:ascii="Times New Roman" w:hAnsi="Times New Roman" w:cs="Times New Roman"/>
          <w:sz w:val="24"/>
          <w:szCs w:val="24"/>
          <w:lang w:val="sr-Latn-RS"/>
        </w:rPr>
        <w:t xml:space="preserve"> </w:t>
      </w:r>
      <w:r w:rsidR="00FE4E80" w:rsidRPr="00954AA7">
        <w:rPr>
          <w:rFonts w:ascii="Times New Roman" w:hAnsi="Times New Roman" w:cs="Times New Roman"/>
          <w:sz w:val="24"/>
          <w:szCs w:val="24"/>
          <w:lang w:val="sr-Cyrl-RS"/>
        </w:rPr>
        <w:t>појава</w:t>
      </w:r>
      <w:r w:rsidR="003C7FAB" w:rsidRPr="00954AA7">
        <w:rPr>
          <w:rFonts w:ascii="Times New Roman" w:hAnsi="Times New Roman" w:cs="Times New Roman"/>
          <w:sz w:val="24"/>
          <w:szCs w:val="24"/>
          <w:lang w:val="sr-Cyrl-RS"/>
        </w:rPr>
        <w:t xml:space="preserve"> је најизраженија током средње е</w:t>
      </w:r>
      <w:r w:rsidRPr="00954AA7">
        <w:rPr>
          <w:rFonts w:ascii="Times New Roman" w:hAnsi="Times New Roman" w:cs="Times New Roman"/>
          <w:sz w:val="24"/>
          <w:szCs w:val="24"/>
          <w:lang w:val="sr-Cyrl-RS"/>
        </w:rPr>
        <w:t>похе производње, која је уједно и</w:t>
      </w:r>
      <w:r w:rsidR="003C7FAB" w:rsidRPr="00954AA7">
        <w:rPr>
          <w:rFonts w:ascii="Times New Roman" w:hAnsi="Times New Roman" w:cs="Times New Roman"/>
          <w:sz w:val="24"/>
          <w:szCs w:val="24"/>
          <w:lang w:val="sr-Cyrl-RS"/>
        </w:rPr>
        <w:t xml:space="preserve"> период</w:t>
      </w:r>
      <w:r w:rsidR="003C7FAB" w:rsidRPr="00954AA7">
        <w:rPr>
          <w:rFonts w:ascii="Times New Roman" w:hAnsi="Times New Roman" w:cs="Times New Roman"/>
          <w:sz w:val="24"/>
          <w:szCs w:val="24"/>
          <w:lang w:val="sr-Latn-RS"/>
        </w:rPr>
        <w:t xml:space="preserve"> </w:t>
      </w:r>
      <w:r w:rsidR="003C7FAB" w:rsidRPr="00954AA7">
        <w:rPr>
          <w:rFonts w:ascii="Times New Roman" w:hAnsi="Times New Roman" w:cs="Times New Roman"/>
          <w:sz w:val="24"/>
          <w:szCs w:val="24"/>
          <w:lang w:val="sr-Cyrl-RS"/>
        </w:rPr>
        <w:t>најинтензивније про</w:t>
      </w:r>
      <w:r w:rsidRPr="00954AA7">
        <w:rPr>
          <w:rFonts w:ascii="Times New Roman" w:hAnsi="Times New Roman" w:cs="Times New Roman"/>
          <w:sz w:val="24"/>
          <w:szCs w:val="24"/>
          <w:lang w:val="sr-Cyrl-RS"/>
        </w:rPr>
        <w:t>дукције</w:t>
      </w:r>
      <w:r w:rsidR="00FE4E80" w:rsidRPr="00954AA7">
        <w:rPr>
          <w:rFonts w:ascii="Times New Roman" w:hAnsi="Times New Roman" w:cs="Times New Roman"/>
          <w:sz w:val="24"/>
          <w:szCs w:val="24"/>
          <w:lang w:val="sr-Cyrl-RS"/>
        </w:rPr>
        <w:t xml:space="preserve"> опека ове легије</w:t>
      </w:r>
      <w:r w:rsidR="003C7FAB" w:rsidRPr="00954AA7">
        <w:rPr>
          <w:rFonts w:ascii="Times New Roman" w:hAnsi="Times New Roman" w:cs="Times New Roman"/>
          <w:sz w:val="24"/>
          <w:szCs w:val="24"/>
          <w:lang w:val="sr-Cyrl-RS"/>
        </w:rPr>
        <w:t xml:space="preserve">. </w:t>
      </w:r>
      <w:r w:rsidR="004F4052" w:rsidRPr="00954AA7">
        <w:rPr>
          <w:rFonts w:ascii="Times New Roman" w:hAnsi="Times New Roman" w:cs="Times New Roman"/>
          <w:sz w:val="24"/>
          <w:szCs w:val="24"/>
          <w:lang w:val="sr-Cyrl-RS"/>
        </w:rPr>
        <w:t>Занимљив је</w:t>
      </w:r>
      <w:r w:rsidR="00FE4E80" w:rsidRPr="00954AA7">
        <w:rPr>
          <w:rFonts w:ascii="Times New Roman" w:hAnsi="Times New Roman" w:cs="Times New Roman"/>
          <w:sz w:val="24"/>
          <w:szCs w:val="24"/>
          <w:lang w:val="sr-Cyrl-RS"/>
        </w:rPr>
        <w:t xml:space="preserve"> </w:t>
      </w:r>
      <w:r w:rsidR="004F4052" w:rsidRPr="00954AA7">
        <w:rPr>
          <w:rFonts w:ascii="Times New Roman" w:hAnsi="Times New Roman" w:cs="Times New Roman"/>
          <w:sz w:val="24"/>
          <w:szCs w:val="24"/>
          <w:lang w:val="sr-Cyrl-RS"/>
        </w:rPr>
        <w:t>и закључак колеге</w:t>
      </w:r>
      <w:r w:rsidR="00FE4E80" w:rsidRPr="00954AA7">
        <w:rPr>
          <w:rFonts w:ascii="Times New Roman" w:hAnsi="Times New Roman" w:cs="Times New Roman"/>
          <w:sz w:val="24"/>
          <w:szCs w:val="24"/>
          <w:lang w:val="sr-Cyrl-RS"/>
        </w:rPr>
        <w:t xml:space="preserve"> Јевтовић</w:t>
      </w:r>
      <w:r w:rsidR="004F4052" w:rsidRPr="00954AA7">
        <w:rPr>
          <w:rFonts w:ascii="Times New Roman" w:hAnsi="Times New Roman" w:cs="Times New Roman"/>
          <w:sz w:val="24"/>
          <w:szCs w:val="24"/>
          <w:lang w:val="sr-Cyrl-RS"/>
        </w:rPr>
        <w:t>а да се</w:t>
      </w:r>
      <w:r w:rsidR="00FE4E80" w:rsidRPr="00954AA7">
        <w:rPr>
          <w:rFonts w:ascii="Times New Roman" w:hAnsi="Times New Roman" w:cs="Times New Roman"/>
          <w:sz w:val="24"/>
          <w:szCs w:val="24"/>
          <w:lang w:val="sr-Cyrl-RS"/>
        </w:rPr>
        <w:t xml:space="preserve"> током касне</w:t>
      </w:r>
      <w:r w:rsidR="003C7FAB" w:rsidRPr="00954AA7">
        <w:rPr>
          <w:rFonts w:ascii="Times New Roman" w:hAnsi="Times New Roman" w:cs="Times New Roman"/>
          <w:sz w:val="24"/>
          <w:szCs w:val="24"/>
          <w:lang w:val="sr-Cyrl-RS"/>
        </w:rPr>
        <w:t xml:space="preserve"> </w:t>
      </w:r>
      <w:r w:rsidR="00FE4E80" w:rsidRPr="00954AA7">
        <w:rPr>
          <w:rFonts w:ascii="Times New Roman" w:hAnsi="Times New Roman" w:cs="Times New Roman"/>
          <w:sz w:val="24"/>
          <w:szCs w:val="24"/>
          <w:lang w:val="sr-Cyrl-RS"/>
        </w:rPr>
        <w:t>епохе</w:t>
      </w:r>
      <w:r w:rsidR="003C7FAB" w:rsidRPr="00954AA7">
        <w:rPr>
          <w:rFonts w:ascii="Times New Roman" w:hAnsi="Times New Roman" w:cs="Times New Roman"/>
          <w:sz w:val="24"/>
          <w:szCs w:val="24"/>
          <w:lang w:val="sr-Cyrl-RS"/>
        </w:rPr>
        <w:t xml:space="preserve"> </w:t>
      </w:r>
      <w:r w:rsidR="00FE4E80" w:rsidRPr="00954AA7">
        <w:rPr>
          <w:rFonts w:ascii="Times New Roman" w:hAnsi="Times New Roman" w:cs="Times New Roman"/>
          <w:sz w:val="24"/>
          <w:szCs w:val="24"/>
          <w:lang w:val="sr-Cyrl-RS"/>
        </w:rPr>
        <w:t>опекарске делатности у цигланама</w:t>
      </w:r>
      <w:r w:rsidR="003C7FAB" w:rsidRPr="00954AA7">
        <w:rPr>
          <w:rFonts w:ascii="Times New Roman" w:hAnsi="Times New Roman" w:cs="Times New Roman"/>
          <w:sz w:val="24"/>
          <w:szCs w:val="24"/>
          <w:lang w:val="sr-Cyrl-RS"/>
        </w:rPr>
        <w:t xml:space="preserve"> VII</w:t>
      </w:r>
      <w:r w:rsidR="00FE4E80" w:rsidRPr="00954AA7">
        <w:rPr>
          <w:rFonts w:ascii="Times New Roman" w:hAnsi="Times New Roman" w:cs="Times New Roman"/>
          <w:sz w:val="24"/>
          <w:szCs w:val="24"/>
          <w:lang w:val="sr-Cyrl-RS"/>
        </w:rPr>
        <w:t xml:space="preserve"> легије производе</w:t>
      </w:r>
      <w:r w:rsidR="003C7FAB" w:rsidRPr="00954AA7">
        <w:rPr>
          <w:rFonts w:ascii="Times New Roman" w:hAnsi="Times New Roman" w:cs="Times New Roman"/>
          <w:sz w:val="24"/>
          <w:szCs w:val="24"/>
          <w:lang w:val="sr-Cyrl-RS"/>
        </w:rPr>
        <w:t xml:space="preserve"> опеке бољег квали</w:t>
      </w:r>
      <w:r w:rsidR="00FE4E80" w:rsidRPr="00954AA7">
        <w:rPr>
          <w:rFonts w:ascii="Times New Roman" w:hAnsi="Times New Roman" w:cs="Times New Roman"/>
          <w:sz w:val="24"/>
          <w:szCs w:val="24"/>
          <w:lang w:val="sr-Cyrl-RS"/>
        </w:rPr>
        <w:t xml:space="preserve">тета у односу на </w:t>
      </w:r>
      <w:r w:rsidR="004F4052" w:rsidRPr="00954AA7">
        <w:rPr>
          <w:rFonts w:ascii="Times New Roman" w:hAnsi="Times New Roman" w:cs="Times New Roman"/>
          <w:sz w:val="24"/>
          <w:szCs w:val="24"/>
          <w:lang w:val="sr-Cyrl-RS"/>
        </w:rPr>
        <w:t>оне из ранијих периода</w:t>
      </w:r>
      <w:r w:rsidR="003C7FAB" w:rsidRPr="00954AA7">
        <w:rPr>
          <w:rFonts w:ascii="Times New Roman" w:hAnsi="Times New Roman" w:cs="Times New Roman"/>
          <w:sz w:val="24"/>
          <w:szCs w:val="24"/>
          <w:lang w:val="sr-Cyrl-RS"/>
        </w:rPr>
        <w:t xml:space="preserve">. </w:t>
      </w:r>
    </w:p>
    <w:p w:rsidR="003C7FAB" w:rsidRPr="00954AA7" w:rsidRDefault="00FE4E80" w:rsidP="003C7FAB">
      <w:pPr>
        <w:autoSpaceDE w:val="0"/>
        <w:autoSpaceDN w:val="0"/>
        <w:adjustRightInd w:val="0"/>
        <w:spacing w:after="0" w:line="360" w:lineRule="auto"/>
        <w:jc w:val="both"/>
        <w:rPr>
          <w:rFonts w:ascii="Times New Roman" w:hAnsi="Times New Roman" w:cs="Times New Roman"/>
          <w:sz w:val="24"/>
          <w:szCs w:val="24"/>
          <w:lang w:val="sr-Cyrl-RS"/>
        </w:rPr>
      </w:pPr>
      <w:r w:rsidRPr="00954AA7">
        <w:rPr>
          <w:rFonts w:ascii="Times New Roman" w:hAnsi="Times New Roman" w:cs="Times New Roman"/>
          <w:sz w:val="24"/>
          <w:szCs w:val="24"/>
          <w:lang w:val="sr-Cyrl-RS"/>
        </w:rPr>
        <w:t xml:space="preserve">Истраживања </w:t>
      </w:r>
      <w:r w:rsidR="004F4052" w:rsidRPr="00954AA7">
        <w:rPr>
          <w:rFonts w:ascii="Times New Roman" w:hAnsi="Times New Roman" w:cs="Times New Roman"/>
          <w:sz w:val="24"/>
          <w:szCs w:val="24"/>
          <w:lang w:val="sr-Cyrl-RS"/>
        </w:rPr>
        <w:t xml:space="preserve">изнета у дисертацији </w:t>
      </w:r>
      <w:r w:rsidRPr="00954AA7">
        <w:rPr>
          <w:rFonts w:ascii="Times New Roman" w:hAnsi="Times New Roman" w:cs="Times New Roman"/>
          <w:sz w:val="24"/>
          <w:szCs w:val="24"/>
          <w:lang w:val="sr-Cyrl-RS"/>
        </w:rPr>
        <w:t>колеге Јевтовића п</w:t>
      </w:r>
      <w:r w:rsidR="003C7FAB" w:rsidRPr="00954AA7">
        <w:rPr>
          <w:rFonts w:ascii="Times New Roman" w:hAnsi="Times New Roman" w:cs="Times New Roman"/>
          <w:sz w:val="24"/>
          <w:szCs w:val="24"/>
          <w:lang w:val="sr-Cyrl-RS"/>
        </w:rPr>
        <w:t>оказал</w:t>
      </w:r>
      <w:r w:rsidRPr="00954AA7">
        <w:rPr>
          <w:rFonts w:ascii="Times New Roman" w:hAnsi="Times New Roman" w:cs="Times New Roman"/>
          <w:sz w:val="24"/>
          <w:szCs w:val="24"/>
          <w:lang w:val="sr-Cyrl-RS"/>
        </w:rPr>
        <w:t>а</w:t>
      </w:r>
      <w:r w:rsidR="003C7FAB" w:rsidRPr="00954AA7">
        <w:rPr>
          <w:rFonts w:ascii="Times New Roman" w:hAnsi="Times New Roman" w:cs="Times New Roman"/>
          <w:sz w:val="24"/>
          <w:szCs w:val="24"/>
          <w:lang w:val="sr-Cyrl-RS"/>
        </w:rPr>
        <w:t xml:space="preserve"> с</w:t>
      </w:r>
      <w:r w:rsidRPr="00954AA7">
        <w:rPr>
          <w:rFonts w:ascii="Times New Roman" w:hAnsi="Times New Roman" w:cs="Times New Roman"/>
          <w:sz w:val="24"/>
          <w:szCs w:val="24"/>
          <w:lang w:val="sr-Cyrl-RS"/>
        </w:rPr>
        <w:t>у</w:t>
      </w:r>
      <w:r w:rsidR="003C7FAB" w:rsidRPr="00954AA7">
        <w:rPr>
          <w:rFonts w:ascii="Times New Roman" w:hAnsi="Times New Roman" w:cs="Times New Roman"/>
          <w:sz w:val="24"/>
          <w:szCs w:val="24"/>
          <w:lang w:val="sr-Cyrl-RS"/>
        </w:rPr>
        <w:t xml:space="preserve"> да је VII легија имала више одреда који су истовремено производили опеке</w:t>
      </w:r>
      <w:r w:rsidRPr="00954AA7">
        <w:rPr>
          <w:rFonts w:ascii="Times New Roman" w:hAnsi="Times New Roman" w:cs="Times New Roman"/>
          <w:sz w:val="24"/>
          <w:szCs w:val="24"/>
          <w:lang w:val="sr-Cyrl-RS"/>
        </w:rPr>
        <w:t>, користећи некада</w:t>
      </w:r>
      <w:r w:rsidR="003C7FAB" w:rsidRPr="00954AA7">
        <w:rPr>
          <w:rFonts w:ascii="Times New Roman" w:hAnsi="Times New Roman" w:cs="Times New Roman"/>
          <w:sz w:val="24"/>
          <w:szCs w:val="24"/>
          <w:lang w:val="sr-Cyrl-RS"/>
        </w:rPr>
        <w:t xml:space="preserve"> </w:t>
      </w:r>
      <w:r w:rsidRPr="00954AA7">
        <w:rPr>
          <w:rFonts w:ascii="Times New Roman" w:hAnsi="Times New Roman" w:cs="Times New Roman"/>
          <w:sz w:val="24"/>
          <w:szCs w:val="24"/>
          <w:lang w:val="sr-Cyrl-RS"/>
        </w:rPr>
        <w:t xml:space="preserve">и </w:t>
      </w:r>
      <w:r w:rsidR="003C7FAB" w:rsidRPr="00954AA7">
        <w:rPr>
          <w:rFonts w:ascii="Times New Roman" w:hAnsi="Times New Roman" w:cs="Times New Roman"/>
          <w:sz w:val="24"/>
          <w:szCs w:val="24"/>
          <w:lang w:val="sr-Cyrl-RS"/>
        </w:rPr>
        <w:t xml:space="preserve">једну </w:t>
      </w:r>
      <w:r w:rsidRPr="00954AA7">
        <w:rPr>
          <w:rFonts w:ascii="Times New Roman" w:hAnsi="Times New Roman" w:cs="Times New Roman"/>
          <w:sz w:val="24"/>
          <w:szCs w:val="24"/>
          <w:lang w:val="sr-Cyrl-RS"/>
        </w:rPr>
        <w:t xml:space="preserve">исту </w:t>
      </w:r>
      <w:r w:rsidR="003C7FAB" w:rsidRPr="00954AA7">
        <w:rPr>
          <w:rFonts w:ascii="Times New Roman" w:hAnsi="Times New Roman" w:cs="Times New Roman"/>
          <w:sz w:val="24"/>
          <w:szCs w:val="24"/>
          <w:lang w:val="sr-Cyrl-RS"/>
        </w:rPr>
        <w:t>циглану.</w:t>
      </w:r>
      <w:r w:rsidRPr="00954AA7">
        <w:rPr>
          <w:rFonts w:ascii="Times New Roman" w:hAnsi="Times New Roman" w:cs="Times New Roman"/>
          <w:sz w:val="24"/>
          <w:szCs w:val="24"/>
          <w:lang w:val="sr-Cyrl-RS"/>
        </w:rPr>
        <w:t xml:space="preserve"> Као главни центри</w:t>
      </w:r>
      <w:r w:rsidR="003C7FAB" w:rsidRPr="00954AA7">
        <w:rPr>
          <w:rFonts w:ascii="Times New Roman" w:hAnsi="Times New Roman" w:cs="Times New Roman"/>
          <w:sz w:val="24"/>
          <w:szCs w:val="24"/>
          <w:lang w:val="sr-Cyrl-RS"/>
        </w:rPr>
        <w:t xml:space="preserve"> опекарске делатности VII</w:t>
      </w:r>
      <w:r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 xml:space="preserve">Клаудијеве легије </w:t>
      </w:r>
      <w:r w:rsidR="00AB3B63">
        <w:rPr>
          <w:rFonts w:ascii="Times New Roman" w:hAnsi="Times New Roman" w:cs="Times New Roman"/>
          <w:sz w:val="24"/>
          <w:szCs w:val="24"/>
          <w:lang w:val="sr-Cyrl-RS"/>
        </w:rPr>
        <w:t>идентификовани су најпре</w:t>
      </w:r>
      <w:r w:rsidR="003C7FAB" w:rsidRPr="00954AA7">
        <w:rPr>
          <w:rFonts w:ascii="Times New Roman" w:hAnsi="Times New Roman" w:cs="Times New Roman"/>
          <w:sz w:val="24"/>
          <w:szCs w:val="24"/>
          <w:lang w:val="sr-Cyrl-RS"/>
        </w:rPr>
        <w:t xml:space="preserve"> </w:t>
      </w:r>
      <w:r w:rsidR="004F4052" w:rsidRPr="00954AA7">
        <w:rPr>
          <w:rFonts w:ascii="Times New Roman" w:hAnsi="Times New Roman" w:cs="Times New Roman"/>
          <w:sz w:val="24"/>
          <w:szCs w:val="24"/>
          <w:lang w:val="sr-Cyrl-RS"/>
        </w:rPr>
        <w:t>њихови стални логори у Далмацији (</w:t>
      </w:r>
      <w:r w:rsidR="003C7FAB" w:rsidRPr="00954AA7">
        <w:rPr>
          <w:rFonts w:ascii="Times New Roman" w:hAnsi="Times New Roman" w:cs="Times New Roman"/>
          <w:sz w:val="24"/>
          <w:szCs w:val="24"/>
          <w:lang w:val="sr-Cyrl-RS"/>
        </w:rPr>
        <w:t>Тилуријум</w:t>
      </w:r>
      <w:r w:rsidR="004F4052" w:rsidRPr="00954AA7">
        <w:rPr>
          <w:rFonts w:ascii="Times New Roman" w:hAnsi="Times New Roman" w:cs="Times New Roman"/>
          <w:sz w:val="24"/>
          <w:szCs w:val="24"/>
          <w:lang w:val="sr-Cyrl-RS"/>
        </w:rPr>
        <w:t>)</w:t>
      </w:r>
      <w:r w:rsidR="003C7FAB" w:rsidRPr="00954AA7">
        <w:rPr>
          <w:rFonts w:ascii="Times New Roman" w:hAnsi="Times New Roman" w:cs="Times New Roman"/>
          <w:sz w:val="24"/>
          <w:szCs w:val="24"/>
          <w:lang w:val="sr-Cyrl-RS"/>
        </w:rPr>
        <w:t xml:space="preserve"> и </w:t>
      </w:r>
      <w:r w:rsidR="004F4052" w:rsidRPr="00954AA7">
        <w:rPr>
          <w:rFonts w:ascii="Times New Roman" w:hAnsi="Times New Roman" w:cs="Times New Roman"/>
          <w:sz w:val="24"/>
          <w:szCs w:val="24"/>
          <w:lang w:val="sr-Cyrl-RS"/>
        </w:rPr>
        <w:t>Горњој Мезији (</w:t>
      </w:r>
      <w:r w:rsidR="003C7FAB" w:rsidRPr="00954AA7">
        <w:rPr>
          <w:rFonts w:ascii="Times New Roman" w:hAnsi="Times New Roman" w:cs="Times New Roman"/>
          <w:sz w:val="24"/>
          <w:szCs w:val="24"/>
          <w:lang w:val="sr-Cyrl-RS"/>
        </w:rPr>
        <w:t>Виминацијум</w:t>
      </w:r>
      <w:r w:rsidR="004F4052" w:rsidRPr="00954AA7">
        <w:rPr>
          <w:rFonts w:ascii="Times New Roman" w:hAnsi="Times New Roman" w:cs="Times New Roman"/>
          <w:sz w:val="24"/>
          <w:szCs w:val="24"/>
          <w:lang w:val="sr-Cyrl-RS"/>
        </w:rPr>
        <w:t>)</w:t>
      </w:r>
      <w:r w:rsidR="003C7FAB" w:rsidRPr="00954AA7">
        <w:rPr>
          <w:rFonts w:ascii="Times New Roman" w:hAnsi="Times New Roman" w:cs="Times New Roman"/>
          <w:sz w:val="24"/>
          <w:szCs w:val="24"/>
          <w:lang w:val="sr-Cyrl-RS"/>
        </w:rPr>
        <w:t xml:space="preserve"> али је пр</w:t>
      </w:r>
      <w:r w:rsidR="00D1259F">
        <w:rPr>
          <w:rFonts w:ascii="Times New Roman" w:hAnsi="Times New Roman" w:cs="Times New Roman"/>
          <w:sz w:val="24"/>
          <w:szCs w:val="24"/>
          <w:lang w:val="sr-Cyrl-RS"/>
        </w:rPr>
        <w:t>оизводња према потреби могла да буде</w:t>
      </w:r>
      <w:r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 xml:space="preserve">организована и на другим местима. </w:t>
      </w:r>
      <w:r w:rsidR="004F4052" w:rsidRPr="00954AA7">
        <w:rPr>
          <w:rFonts w:ascii="Times New Roman" w:hAnsi="Times New Roman" w:cs="Times New Roman"/>
          <w:sz w:val="24"/>
          <w:szCs w:val="24"/>
          <w:lang w:val="sr-Cyrl-RS"/>
        </w:rPr>
        <w:t>Врло инт</w:t>
      </w:r>
      <w:r w:rsidR="00D1259F">
        <w:rPr>
          <w:rFonts w:ascii="Times New Roman" w:hAnsi="Times New Roman" w:cs="Times New Roman"/>
          <w:sz w:val="24"/>
          <w:szCs w:val="24"/>
          <w:lang w:val="sr-Cyrl-RS"/>
        </w:rPr>
        <w:t>ересантан податак дала је</w:t>
      </w:r>
      <w:r w:rsidR="004F4052" w:rsidRPr="00954AA7">
        <w:rPr>
          <w:rFonts w:ascii="Times New Roman" w:hAnsi="Times New Roman" w:cs="Times New Roman"/>
          <w:sz w:val="24"/>
          <w:szCs w:val="24"/>
          <w:lang w:val="sr-Cyrl-RS"/>
        </w:rPr>
        <w:t xml:space="preserve"> просторна анализа налаза опека. Н</w:t>
      </w:r>
      <w:r w:rsidR="003C7FAB" w:rsidRPr="00954AA7">
        <w:rPr>
          <w:rFonts w:ascii="Times New Roman" w:hAnsi="Times New Roman" w:cs="Times New Roman"/>
          <w:sz w:val="24"/>
          <w:szCs w:val="24"/>
          <w:lang w:val="sr-Cyrl-RS"/>
        </w:rPr>
        <w:t>а осно</w:t>
      </w:r>
      <w:r w:rsidRPr="00954AA7">
        <w:rPr>
          <w:rFonts w:ascii="Times New Roman" w:hAnsi="Times New Roman" w:cs="Times New Roman"/>
          <w:sz w:val="24"/>
          <w:szCs w:val="24"/>
          <w:lang w:val="sr-Cyrl-RS"/>
        </w:rPr>
        <w:t xml:space="preserve">ву </w:t>
      </w:r>
      <w:r w:rsidR="004F4052" w:rsidRPr="00954AA7">
        <w:rPr>
          <w:rFonts w:ascii="Times New Roman" w:hAnsi="Times New Roman" w:cs="Times New Roman"/>
          <w:sz w:val="24"/>
          <w:szCs w:val="24"/>
          <w:lang w:val="sr-Cyrl-RS"/>
        </w:rPr>
        <w:t>њихове диспозиције</w:t>
      </w:r>
      <w:r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утврђено</w:t>
      </w:r>
      <w:r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 xml:space="preserve">је да је </w:t>
      </w:r>
      <w:r w:rsidR="00D1259F" w:rsidRPr="00954AA7">
        <w:rPr>
          <w:rFonts w:ascii="Times New Roman" w:hAnsi="Times New Roman" w:cs="Times New Roman"/>
          <w:sz w:val="24"/>
          <w:szCs w:val="24"/>
          <w:lang w:val="sr-Cyrl-RS"/>
        </w:rPr>
        <w:t xml:space="preserve">VII </w:t>
      </w:r>
      <w:r w:rsidR="00D1259F">
        <w:rPr>
          <w:rFonts w:ascii="Times New Roman" w:hAnsi="Times New Roman" w:cs="Times New Roman"/>
          <w:sz w:val="24"/>
          <w:szCs w:val="24"/>
          <w:lang w:val="sr-Cyrl-RS"/>
        </w:rPr>
        <w:t>Клаудијева</w:t>
      </w:r>
      <w:r w:rsidR="004F4052"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легија након одласка из Тилуријума, а пре доласка у Виминацијум</w:t>
      </w:r>
      <w:r w:rsidR="004F4052" w:rsidRPr="00954AA7">
        <w:rPr>
          <w:rFonts w:ascii="Times New Roman" w:hAnsi="Times New Roman" w:cs="Times New Roman"/>
          <w:sz w:val="24"/>
          <w:szCs w:val="24"/>
          <w:lang w:val="sr-Cyrl-RS"/>
        </w:rPr>
        <w:t>,</w:t>
      </w:r>
      <w:r w:rsidR="003C7FAB" w:rsidRPr="00954AA7">
        <w:rPr>
          <w:rFonts w:ascii="Times New Roman" w:hAnsi="Times New Roman" w:cs="Times New Roman"/>
          <w:sz w:val="24"/>
          <w:szCs w:val="24"/>
          <w:lang w:val="sr-Cyrl-RS"/>
        </w:rPr>
        <w:t xml:space="preserve"> била смештена у</w:t>
      </w:r>
      <w:r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Рацијарији.</w:t>
      </w:r>
      <w:r w:rsidR="004F4052" w:rsidRPr="00954AA7">
        <w:rPr>
          <w:rFonts w:ascii="Times New Roman" w:hAnsi="Times New Roman" w:cs="Times New Roman"/>
          <w:sz w:val="24"/>
          <w:szCs w:val="24"/>
          <w:lang w:val="sr-Cyrl-RS"/>
        </w:rPr>
        <w:t xml:space="preserve"> </w:t>
      </w:r>
      <w:r w:rsidR="003C7FAB" w:rsidRPr="00954AA7">
        <w:rPr>
          <w:rFonts w:ascii="Times New Roman" w:hAnsi="Times New Roman" w:cs="Times New Roman"/>
          <w:sz w:val="24"/>
          <w:szCs w:val="24"/>
          <w:lang w:val="sr-Cyrl-RS"/>
        </w:rPr>
        <w:t xml:space="preserve">Производња опека је </w:t>
      </w:r>
      <w:r w:rsidR="004F4052" w:rsidRPr="00954AA7">
        <w:rPr>
          <w:rFonts w:ascii="Times New Roman" w:hAnsi="Times New Roman" w:cs="Times New Roman"/>
          <w:sz w:val="24"/>
          <w:szCs w:val="24"/>
          <w:lang w:val="sr-Cyrl-RS"/>
        </w:rPr>
        <w:t xml:space="preserve">потом </w:t>
      </w:r>
      <w:r w:rsidR="003C7FAB" w:rsidRPr="00954AA7">
        <w:rPr>
          <w:rFonts w:ascii="Times New Roman" w:hAnsi="Times New Roman" w:cs="Times New Roman"/>
          <w:sz w:val="24"/>
          <w:szCs w:val="24"/>
          <w:lang w:val="sr-Cyrl-RS"/>
        </w:rPr>
        <w:t>на</w:t>
      </w:r>
      <w:r w:rsidR="00D1259F">
        <w:rPr>
          <w:rFonts w:ascii="Times New Roman" w:hAnsi="Times New Roman" w:cs="Times New Roman"/>
          <w:sz w:val="24"/>
          <w:szCs w:val="24"/>
          <w:lang w:val="sr-Cyrl-RS"/>
        </w:rPr>
        <w:t>стављена у Виминацијум, али највероватније и</w:t>
      </w:r>
      <w:r w:rsidR="004F4052" w:rsidRPr="00954AA7">
        <w:rPr>
          <w:rFonts w:ascii="Times New Roman" w:hAnsi="Times New Roman" w:cs="Times New Roman"/>
          <w:sz w:val="24"/>
          <w:szCs w:val="24"/>
          <w:lang w:val="sr-Cyrl-RS"/>
        </w:rPr>
        <w:t xml:space="preserve"> на другим местима дуж дунавске границе </w:t>
      </w:r>
      <w:r w:rsidR="00954AA7" w:rsidRPr="00954AA7">
        <w:rPr>
          <w:rFonts w:ascii="Times New Roman" w:hAnsi="Times New Roman" w:cs="Times New Roman"/>
          <w:sz w:val="24"/>
          <w:szCs w:val="24"/>
          <w:lang w:val="sr-Cyrl-RS"/>
        </w:rPr>
        <w:t xml:space="preserve">где је грађевинска делатност то захтевала </w:t>
      </w:r>
      <w:r w:rsidR="004F4052" w:rsidRPr="00954AA7">
        <w:rPr>
          <w:rFonts w:ascii="Times New Roman" w:hAnsi="Times New Roman" w:cs="Times New Roman"/>
          <w:sz w:val="24"/>
          <w:szCs w:val="24"/>
          <w:lang w:val="sr-Cyrl-RS"/>
        </w:rPr>
        <w:t>(Бољетин, Велики</w:t>
      </w:r>
      <w:r w:rsidR="003C7FAB" w:rsidRPr="00954AA7">
        <w:rPr>
          <w:rFonts w:ascii="Times New Roman" w:hAnsi="Times New Roman" w:cs="Times New Roman"/>
          <w:sz w:val="24"/>
          <w:szCs w:val="24"/>
          <w:lang w:val="sr-Cyrl-RS"/>
        </w:rPr>
        <w:t xml:space="preserve"> Град</w:t>
      </w:r>
      <w:r w:rsidR="004F4052" w:rsidRPr="00954AA7">
        <w:rPr>
          <w:rFonts w:ascii="Times New Roman" w:hAnsi="Times New Roman" w:cs="Times New Roman"/>
          <w:sz w:val="24"/>
          <w:szCs w:val="24"/>
          <w:lang w:val="sr-Cyrl-RS"/>
        </w:rPr>
        <w:t>ац, Горнеа, Чезава).</w:t>
      </w:r>
      <w:r w:rsidR="003C7FAB" w:rsidRPr="00954AA7">
        <w:rPr>
          <w:rFonts w:ascii="Times New Roman" w:hAnsi="Times New Roman" w:cs="Times New Roman"/>
          <w:sz w:val="24"/>
          <w:szCs w:val="24"/>
          <w:lang w:val="sr-Cyrl-RS"/>
        </w:rPr>
        <w:t xml:space="preserve"> </w:t>
      </w:r>
    </w:p>
    <w:p w:rsidR="003C7FAB" w:rsidRPr="00AB3B63" w:rsidRDefault="003C7FAB" w:rsidP="003C7FAB">
      <w:pPr>
        <w:autoSpaceDE w:val="0"/>
        <w:autoSpaceDN w:val="0"/>
        <w:adjustRightInd w:val="0"/>
        <w:spacing w:after="0" w:line="360" w:lineRule="auto"/>
        <w:jc w:val="both"/>
        <w:rPr>
          <w:rFonts w:ascii="Times New Roman" w:hAnsi="Times New Roman" w:cs="Times New Roman"/>
          <w:sz w:val="24"/>
          <w:szCs w:val="24"/>
          <w:lang w:val="sr-Cyrl-RS"/>
        </w:rPr>
      </w:pPr>
      <w:r w:rsidRPr="00145B6F">
        <w:rPr>
          <w:rFonts w:ascii="Times New Roman" w:hAnsi="Times New Roman" w:cs="Times New Roman"/>
          <w:sz w:val="24"/>
          <w:szCs w:val="24"/>
          <w:lang w:val="sr-Cyrl-RS"/>
        </w:rPr>
        <w:t xml:space="preserve">Истраживање је показало да </w:t>
      </w:r>
      <w:r w:rsidRPr="00AB3B63">
        <w:rPr>
          <w:rFonts w:ascii="Times New Roman" w:hAnsi="Times New Roman" w:cs="Times New Roman"/>
          <w:sz w:val="24"/>
          <w:szCs w:val="24"/>
          <w:lang w:val="sr-Cyrl-RS"/>
        </w:rPr>
        <w:t xml:space="preserve">циглане VII Клаудијеве легије на Виминацијуму припадају већим радионицама </w:t>
      </w:r>
      <w:r w:rsidR="00954AA7" w:rsidRPr="00AB3B63">
        <w:rPr>
          <w:rFonts w:ascii="Times New Roman" w:hAnsi="Times New Roman" w:cs="Times New Roman"/>
          <w:sz w:val="24"/>
          <w:szCs w:val="24"/>
          <w:lang w:val="sr-Cyrl-RS"/>
        </w:rPr>
        <w:t>са организованом</w:t>
      </w:r>
      <w:r w:rsidRPr="00AB3B63">
        <w:rPr>
          <w:rFonts w:ascii="Times New Roman" w:hAnsi="Times New Roman" w:cs="Times New Roman"/>
          <w:sz w:val="24"/>
          <w:szCs w:val="24"/>
          <w:lang w:val="sr-Cyrl-RS"/>
        </w:rPr>
        <w:t xml:space="preserve"> </w:t>
      </w:r>
      <w:r w:rsidR="00954AA7" w:rsidRPr="00AB3B63">
        <w:rPr>
          <w:rFonts w:ascii="Times New Roman" w:hAnsi="Times New Roman" w:cs="Times New Roman"/>
          <w:sz w:val="24"/>
          <w:szCs w:val="24"/>
          <w:lang w:val="sr-Cyrl-RS"/>
        </w:rPr>
        <w:t>производњом</w:t>
      </w:r>
      <w:r w:rsidRPr="00AB3B63">
        <w:rPr>
          <w:rFonts w:ascii="Times New Roman" w:hAnsi="Times New Roman" w:cs="Times New Roman"/>
          <w:sz w:val="24"/>
          <w:szCs w:val="24"/>
          <w:lang w:val="sr-Cyrl-RS"/>
        </w:rPr>
        <w:t xml:space="preserve"> и сложени</w:t>
      </w:r>
      <w:r w:rsidR="00954AA7" w:rsidRPr="00AB3B63">
        <w:rPr>
          <w:rFonts w:ascii="Times New Roman" w:hAnsi="Times New Roman" w:cs="Times New Roman"/>
          <w:sz w:val="24"/>
          <w:szCs w:val="24"/>
          <w:lang w:val="sr-Cyrl-RS"/>
        </w:rPr>
        <w:t>м</w:t>
      </w:r>
      <w:r w:rsidRPr="00AB3B63">
        <w:rPr>
          <w:rFonts w:ascii="Times New Roman" w:hAnsi="Times New Roman" w:cs="Times New Roman"/>
          <w:sz w:val="24"/>
          <w:szCs w:val="24"/>
          <w:lang w:val="sr-Cyrl-RS"/>
        </w:rPr>
        <w:t xml:space="preserve"> просторни</w:t>
      </w:r>
      <w:r w:rsidR="00954AA7" w:rsidRPr="00AB3B63">
        <w:rPr>
          <w:rFonts w:ascii="Times New Roman" w:hAnsi="Times New Roman" w:cs="Times New Roman"/>
          <w:sz w:val="24"/>
          <w:szCs w:val="24"/>
          <w:lang w:val="sr-Cyrl-RS"/>
        </w:rPr>
        <w:t>м</w:t>
      </w:r>
      <w:r w:rsidRPr="00AB3B63">
        <w:rPr>
          <w:rFonts w:ascii="Times New Roman" w:hAnsi="Times New Roman" w:cs="Times New Roman"/>
          <w:sz w:val="24"/>
          <w:szCs w:val="24"/>
          <w:lang w:val="sr-Cyrl-RS"/>
        </w:rPr>
        <w:t xml:space="preserve"> распоред</w:t>
      </w:r>
      <w:r w:rsidR="00954AA7" w:rsidRPr="00AB3B63">
        <w:rPr>
          <w:rFonts w:ascii="Times New Roman" w:hAnsi="Times New Roman" w:cs="Times New Roman"/>
          <w:sz w:val="24"/>
          <w:szCs w:val="24"/>
          <w:lang w:val="sr-Cyrl-RS"/>
        </w:rPr>
        <w:t>ом</w:t>
      </w:r>
      <w:r w:rsidR="00954AA7" w:rsidRPr="00AB3B63">
        <w:rPr>
          <w:rFonts w:ascii="Times New Roman" w:hAnsi="Times New Roman" w:cs="Times New Roman"/>
          <w:sz w:val="24"/>
          <w:szCs w:val="24"/>
          <w:lang w:val="sr-Latn-RS"/>
        </w:rPr>
        <w:t xml:space="preserve"> </w:t>
      </w:r>
      <w:r w:rsidR="00954AA7" w:rsidRPr="00AB3B63">
        <w:rPr>
          <w:rFonts w:ascii="Times New Roman" w:hAnsi="Times New Roman" w:cs="Times New Roman"/>
          <w:sz w:val="24"/>
          <w:szCs w:val="24"/>
          <w:lang w:val="sr-Cyrl-RS"/>
        </w:rPr>
        <w:t>који је укључивао погоне за припрему сировине, обликовање, сушење и печење опекарских производа</w:t>
      </w:r>
      <w:r w:rsidRPr="00AB3B63">
        <w:rPr>
          <w:rFonts w:ascii="Times New Roman" w:hAnsi="Times New Roman" w:cs="Times New Roman"/>
          <w:sz w:val="24"/>
          <w:szCs w:val="24"/>
          <w:lang w:val="sr-Cyrl-RS"/>
        </w:rPr>
        <w:t xml:space="preserve">. </w:t>
      </w:r>
      <w:r w:rsidR="00AB3B63">
        <w:rPr>
          <w:rFonts w:ascii="Times New Roman" w:hAnsi="Times New Roman" w:cs="Times New Roman"/>
          <w:sz w:val="24"/>
          <w:szCs w:val="24"/>
          <w:lang w:val="sr-Cyrl-RS"/>
        </w:rPr>
        <w:t xml:space="preserve">Међу </w:t>
      </w:r>
      <w:r w:rsidRPr="00145B6F">
        <w:rPr>
          <w:rFonts w:ascii="Times New Roman" w:hAnsi="Times New Roman" w:cs="Times New Roman"/>
          <w:sz w:val="24"/>
          <w:szCs w:val="24"/>
          <w:lang w:val="sr-Cyrl-RS"/>
        </w:rPr>
        <w:t xml:space="preserve">значајније резултате </w:t>
      </w:r>
      <w:r w:rsidR="00AB3B63">
        <w:rPr>
          <w:rFonts w:ascii="Times New Roman" w:hAnsi="Times New Roman" w:cs="Times New Roman"/>
          <w:sz w:val="24"/>
          <w:szCs w:val="24"/>
          <w:lang w:val="sr-Cyrl-RS"/>
        </w:rPr>
        <w:t xml:space="preserve">истраживања колеге Јевтовића </w:t>
      </w:r>
      <w:r w:rsidRPr="00145B6F">
        <w:rPr>
          <w:rFonts w:ascii="Times New Roman" w:hAnsi="Times New Roman" w:cs="Times New Roman"/>
          <w:sz w:val="24"/>
          <w:szCs w:val="24"/>
          <w:lang w:val="sr-Cyrl-RS"/>
        </w:rPr>
        <w:t>треба</w:t>
      </w:r>
      <w:r w:rsidR="00D1259F">
        <w:rPr>
          <w:rFonts w:ascii="Times New Roman" w:hAnsi="Times New Roman" w:cs="Times New Roman"/>
          <w:sz w:val="24"/>
          <w:szCs w:val="24"/>
          <w:lang w:val="sr-Cyrl-RS"/>
        </w:rPr>
        <w:t xml:space="preserve"> посебно</w:t>
      </w:r>
      <w:r w:rsidRPr="00145B6F">
        <w:rPr>
          <w:rFonts w:ascii="Times New Roman" w:hAnsi="Times New Roman" w:cs="Times New Roman"/>
          <w:sz w:val="24"/>
          <w:szCs w:val="24"/>
          <w:lang w:val="sr-Cyrl-RS"/>
        </w:rPr>
        <w:t xml:space="preserve"> истаћи </w:t>
      </w:r>
      <w:r w:rsidR="00AB3B63">
        <w:rPr>
          <w:rFonts w:ascii="Times New Roman" w:hAnsi="Times New Roman" w:cs="Times New Roman"/>
          <w:sz w:val="24"/>
          <w:szCs w:val="24"/>
          <w:lang w:val="sr-Cyrl-RS"/>
        </w:rPr>
        <w:t xml:space="preserve">и закључак </w:t>
      </w:r>
      <w:r w:rsidRPr="00145B6F">
        <w:rPr>
          <w:rFonts w:ascii="Times New Roman" w:hAnsi="Times New Roman" w:cs="Times New Roman"/>
          <w:sz w:val="24"/>
          <w:szCs w:val="24"/>
          <w:lang w:val="sr-Cyrl-RS"/>
        </w:rPr>
        <w:t xml:space="preserve">да је </w:t>
      </w:r>
      <w:r w:rsidRPr="00AB3B63">
        <w:rPr>
          <w:rFonts w:ascii="Times New Roman" w:hAnsi="Times New Roman" w:cs="Times New Roman"/>
          <w:sz w:val="24"/>
          <w:szCs w:val="24"/>
          <w:lang w:val="sr-Cyrl-RS"/>
        </w:rPr>
        <w:t xml:space="preserve">VII легија </w:t>
      </w:r>
      <w:r w:rsidR="00AB3B63" w:rsidRPr="00AB3B63">
        <w:rPr>
          <w:rFonts w:ascii="Times New Roman" w:hAnsi="Times New Roman" w:cs="Times New Roman"/>
          <w:sz w:val="24"/>
          <w:szCs w:val="24"/>
          <w:lang w:val="sr-Cyrl-RS"/>
        </w:rPr>
        <w:t xml:space="preserve">за производњу опека </w:t>
      </w:r>
      <w:r w:rsidRPr="00AB3B63">
        <w:rPr>
          <w:rFonts w:ascii="Times New Roman" w:hAnsi="Times New Roman" w:cs="Times New Roman"/>
          <w:sz w:val="24"/>
          <w:szCs w:val="24"/>
          <w:lang w:val="sr-Cyrl-RS"/>
        </w:rPr>
        <w:t>унајмљивала</w:t>
      </w:r>
      <w:r w:rsidR="00AB3B63" w:rsidRPr="00AB3B63">
        <w:rPr>
          <w:rFonts w:ascii="Times New Roman" w:hAnsi="Times New Roman" w:cs="Times New Roman"/>
          <w:sz w:val="24"/>
          <w:szCs w:val="24"/>
          <w:lang w:val="sr-Cyrl-RS"/>
        </w:rPr>
        <w:t xml:space="preserve"> </w:t>
      </w:r>
      <w:r w:rsidR="00192ED2">
        <w:rPr>
          <w:rFonts w:ascii="Times New Roman" w:hAnsi="Times New Roman" w:cs="Times New Roman"/>
          <w:sz w:val="24"/>
          <w:szCs w:val="24"/>
          <w:lang w:val="sr-Cyrl-RS"/>
        </w:rPr>
        <w:t xml:space="preserve">и </w:t>
      </w:r>
      <w:r w:rsidRPr="00AB3B63">
        <w:rPr>
          <w:rFonts w:ascii="Times New Roman" w:hAnsi="Times New Roman" w:cs="Times New Roman"/>
          <w:sz w:val="24"/>
          <w:szCs w:val="24"/>
          <w:lang w:val="sr-Cyrl-RS"/>
        </w:rPr>
        <w:t>цивиле</w:t>
      </w:r>
      <w:r w:rsidR="00192ED2">
        <w:rPr>
          <w:rFonts w:ascii="Times New Roman" w:hAnsi="Times New Roman" w:cs="Times New Roman"/>
          <w:sz w:val="24"/>
          <w:szCs w:val="24"/>
          <w:lang w:val="sr-Cyrl-RS"/>
        </w:rPr>
        <w:t>,</w:t>
      </w:r>
      <w:r w:rsidRPr="00AB3B63">
        <w:rPr>
          <w:rFonts w:ascii="Times New Roman" w:hAnsi="Times New Roman" w:cs="Times New Roman"/>
          <w:sz w:val="24"/>
          <w:szCs w:val="24"/>
          <w:lang w:val="sr-Cyrl-RS"/>
        </w:rPr>
        <w:t xml:space="preserve"> као и</w:t>
      </w:r>
      <w:r w:rsidR="00AB3B63" w:rsidRPr="00AB3B63">
        <w:rPr>
          <w:rFonts w:ascii="Times New Roman" w:hAnsi="Times New Roman" w:cs="Times New Roman"/>
          <w:sz w:val="24"/>
          <w:szCs w:val="24"/>
          <w:lang w:val="sr-Cyrl-RS"/>
        </w:rPr>
        <w:t xml:space="preserve"> то да је повремено</w:t>
      </w:r>
      <w:r w:rsidR="00954AA7" w:rsidRPr="00AB3B63">
        <w:rPr>
          <w:rFonts w:ascii="Times New Roman" w:hAnsi="Times New Roman" w:cs="Times New Roman"/>
          <w:sz w:val="24"/>
          <w:szCs w:val="24"/>
          <w:lang w:val="sr-Cyrl-RS"/>
        </w:rPr>
        <w:t xml:space="preserve"> </w:t>
      </w:r>
      <w:r w:rsidR="00AB3B63" w:rsidRPr="00AB3B63">
        <w:rPr>
          <w:rFonts w:ascii="Times New Roman" w:hAnsi="Times New Roman" w:cs="Times New Roman"/>
          <w:sz w:val="24"/>
          <w:szCs w:val="24"/>
          <w:lang w:val="sr-Cyrl-RS"/>
        </w:rPr>
        <w:t>имала заједничку</w:t>
      </w:r>
      <w:r w:rsidR="00954AA7" w:rsidRPr="00AB3B63">
        <w:rPr>
          <w:rFonts w:ascii="Times New Roman" w:hAnsi="Times New Roman" w:cs="Times New Roman"/>
          <w:sz w:val="24"/>
          <w:szCs w:val="24"/>
          <w:lang w:val="sr-Cyrl-RS"/>
        </w:rPr>
        <w:t xml:space="preserve"> </w:t>
      </w:r>
      <w:r w:rsidR="00AB3B63" w:rsidRPr="00AB3B63">
        <w:rPr>
          <w:rFonts w:ascii="Times New Roman" w:hAnsi="Times New Roman" w:cs="Times New Roman"/>
          <w:sz w:val="24"/>
          <w:szCs w:val="24"/>
          <w:lang w:val="sr-Cyrl-RS"/>
        </w:rPr>
        <w:t xml:space="preserve">производњу </w:t>
      </w:r>
      <w:r w:rsidR="00954AA7" w:rsidRPr="00AB3B63">
        <w:rPr>
          <w:rFonts w:ascii="Times New Roman" w:hAnsi="Times New Roman" w:cs="Times New Roman"/>
          <w:sz w:val="24"/>
          <w:szCs w:val="24"/>
          <w:lang w:val="sr-Cyrl-RS"/>
        </w:rPr>
        <w:t>са</w:t>
      </w:r>
      <w:r w:rsidR="00AB3B63" w:rsidRPr="00AB3B63">
        <w:rPr>
          <w:rFonts w:ascii="Times New Roman" w:hAnsi="Times New Roman" w:cs="Times New Roman"/>
          <w:sz w:val="24"/>
          <w:szCs w:val="24"/>
          <w:lang w:val="sr-Cyrl-RS"/>
        </w:rPr>
        <w:t xml:space="preserve"> </w:t>
      </w:r>
      <w:r w:rsidR="00AB3B63" w:rsidRPr="00AB3B63">
        <w:rPr>
          <w:rFonts w:ascii="Times New Roman" w:hAnsi="Times New Roman" w:cs="Times New Roman"/>
          <w:sz w:val="24"/>
          <w:szCs w:val="24"/>
          <w:lang w:val="sr-Latn-RS"/>
        </w:rPr>
        <w:t>I</w:t>
      </w:r>
      <w:r w:rsidR="00AB3B63" w:rsidRPr="00AB3B63">
        <w:rPr>
          <w:rFonts w:ascii="Times New Roman" w:hAnsi="Times New Roman" w:cs="Times New Roman"/>
          <w:sz w:val="24"/>
          <w:szCs w:val="24"/>
          <w:lang w:val="sr-Cyrl-RS"/>
        </w:rPr>
        <w:t xml:space="preserve">V </w:t>
      </w:r>
      <w:r w:rsidRPr="00AB3B63">
        <w:rPr>
          <w:rFonts w:ascii="Times New Roman" w:hAnsi="Times New Roman" w:cs="Times New Roman"/>
          <w:sz w:val="24"/>
          <w:szCs w:val="24"/>
          <w:lang w:val="sr-Cyrl-RS"/>
        </w:rPr>
        <w:t>Флавијевом</w:t>
      </w:r>
      <w:r w:rsidR="00954AA7" w:rsidRPr="00AB3B63">
        <w:rPr>
          <w:rFonts w:ascii="Times New Roman" w:hAnsi="Times New Roman" w:cs="Times New Roman"/>
          <w:sz w:val="24"/>
          <w:szCs w:val="24"/>
          <w:lang w:val="sr-Latn-RS"/>
        </w:rPr>
        <w:t xml:space="preserve"> </w:t>
      </w:r>
      <w:r w:rsidRPr="00AB3B63">
        <w:rPr>
          <w:rFonts w:ascii="Times New Roman" w:hAnsi="Times New Roman" w:cs="Times New Roman"/>
          <w:sz w:val="24"/>
          <w:szCs w:val="24"/>
          <w:lang w:val="sr-Cyrl-RS"/>
        </w:rPr>
        <w:t>легијом</w:t>
      </w:r>
      <w:r w:rsidR="00AB3B63" w:rsidRPr="00AB3B63">
        <w:rPr>
          <w:rFonts w:ascii="Times New Roman" w:hAnsi="Times New Roman" w:cs="Times New Roman"/>
          <w:sz w:val="24"/>
          <w:szCs w:val="24"/>
          <w:lang w:val="sr-Cyrl-RS"/>
        </w:rPr>
        <w:t xml:space="preserve"> стационираном у Сингидунуму</w:t>
      </w:r>
      <w:r w:rsidRPr="00AB3B63">
        <w:rPr>
          <w:rFonts w:ascii="Times New Roman" w:hAnsi="Times New Roman" w:cs="Times New Roman"/>
          <w:sz w:val="24"/>
          <w:szCs w:val="24"/>
          <w:lang w:val="sr-Cyrl-RS"/>
        </w:rPr>
        <w:t>.</w:t>
      </w:r>
    </w:p>
    <w:p w:rsidR="00AB3B63" w:rsidRDefault="00AB3B63" w:rsidP="00E833B1">
      <w:pPr>
        <w:spacing w:after="0" w:line="360" w:lineRule="auto"/>
        <w:jc w:val="both"/>
        <w:rPr>
          <w:rFonts w:ascii="Times New Roman" w:hAnsi="Times New Roman" w:cs="Times New Roman"/>
          <w:b/>
          <w:sz w:val="24"/>
          <w:szCs w:val="24"/>
          <w:lang w:val="sr-Cyrl-CS"/>
        </w:rPr>
      </w:pPr>
    </w:p>
    <w:p w:rsidR="00AB3B63" w:rsidRDefault="00AB3B63" w:rsidP="00E833B1">
      <w:pPr>
        <w:spacing w:after="0" w:line="360" w:lineRule="auto"/>
        <w:jc w:val="both"/>
        <w:rPr>
          <w:rFonts w:ascii="Times New Roman" w:hAnsi="Times New Roman" w:cs="Times New Roman"/>
          <w:b/>
          <w:sz w:val="24"/>
          <w:szCs w:val="24"/>
          <w:lang w:val="sr-Cyrl-CS"/>
        </w:rPr>
      </w:pPr>
    </w:p>
    <w:p w:rsidR="00D1259F" w:rsidRDefault="00D1259F" w:rsidP="00E833B1">
      <w:pPr>
        <w:spacing w:after="0" w:line="360" w:lineRule="auto"/>
        <w:jc w:val="both"/>
        <w:rPr>
          <w:rFonts w:ascii="Times New Roman" w:hAnsi="Times New Roman" w:cs="Times New Roman"/>
          <w:b/>
          <w:sz w:val="24"/>
          <w:szCs w:val="24"/>
          <w:lang w:val="sr-Cyrl-CS"/>
        </w:rPr>
      </w:pPr>
    </w:p>
    <w:p w:rsidR="00AC34AA" w:rsidRPr="00145B6F" w:rsidRDefault="00AC34AA" w:rsidP="00E833B1">
      <w:pPr>
        <w:spacing w:after="0" w:line="360" w:lineRule="auto"/>
        <w:jc w:val="both"/>
        <w:rPr>
          <w:rFonts w:ascii="Times New Roman" w:hAnsi="Times New Roman" w:cs="Times New Roman"/>
          <w:b/>
          <w:sz w:val="24"/>
          <w:szCs w:val="24"/>
          <w:lang w:val="sr-Cyrl-CS"/>
        </w:rPr>
      </w:pPr>
      <w:r w:rsidRPr="00145B6F">
        <w:rPr>
          <w:rFonts w:ascii="Times New Roman" w:hAnsi="Times New Roman" w:cs="Times New Roman"/>
          <w:b/>
          <w:sz w:val="24"/>
          <w:szCs w:val="24"/>
          <w:lang w:val="sr-Cyrl-CS"/>
        </w:rPr>
        <w:lastRenderedPageBreak/>
        <w:t>6. Закључак</w:t>
      </w:r>
      <w:r w:rsidRPr="00145B6F">
        <w:rPr>
          <w:rFonts w:ascii="Times New Roman" w:hAnsi="Times New Roman" w:cs="Times New Roman"/>
          <w:b/>
          <w:sz w:val="24"/>
          <w:szCs w:val="24"/>
          <w:lang w:val="ru-RU"/>
        </w:rPr>
        <w:t>:</w:t>
      </w:r>
      <w:r w:rsidRPr="00145B6F">
        <w:rPr>
          <w:rFonts w:ascii="Times New Roman" w:hAnsi="Times New Roman" w:cs="Times New Roman"/>
          <w:sz w:val="24"/>
          <w:szCs w:val="24"/>
          <w:lang w:val="sr-Cyrl-CS"/>
        </w:rPr>
        <w:tab/>
      </w:r>
    </w:p>
    <w:p w:rsidR="00AC34AA" w:rsidRPr="00145B6F" w:rsidRDefault="00AC34AA" w:rsidP="00E833B1">
      <w:pPr>
        <w:autoSpaceDE w:val="0"/>
        <w:autoSpaceDN w:val="0"/>
        <w:adjustRightInd w:val="0"/>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 xml:space="preserve">Дисертацију </w:t>
      </w:r>
      <w:r w:rsidR="00413F82" w:rsidRPr="00145B6F">
        <w:rPr>
          <w:rFonts w:ascii="Times New Roman" w:hAnsi="Times New Roman" w:cs="Times New Roman"/>
          <w:i/>
          <w:sz w:val="24"/>
          <w:szCs w:val="24"/>
          <w:lang w:val="sr-Cyrl-RS"/>
        </w:rPr>
        <w:t>Опекарска делатност</w:t>
      </w:r>
      <w:r w:rsidR="00413F82" w:rsidRPr="00145B6F">
        <w:rPr>
          <w:rFonts w:ascii="Times New Roman" w:hAnsi="Times New Roman" w:cs="Times New Roman"/>
          <w:sz w:val="24"/>
          <w:szCs w:val="24"/>
          <w:lang w:val="sr-Cyrl-RS"/>
        </w:rPr>
        <w:t xml:space="preserve"> </w:t>
      </w:r>
      <w:r w:rsidR="00413F82" w:rsidRPr="00145B6F">
        <w:rPr>
          <w:rFonts w:ascii="Times New Roman" w:hAnsi="Times New Roman" w:cs="Times New Roman"/>
          <w:i/>
          <w:sz w:val="24"/>
          <w:szCs w:val="24"/>
          <w:lang w:val="sr-Cyrl-RS"/>
        </w:rPr>
        <w:t>VII Клаудијеве легије</w:t>
      </w:r>
      <w:r w:rsidRPr="00145B6F">
        <w:rPr>
          <w:rFonts w:ascii="Times New Roman" w:hAnsi="Times New Roman" w:cs="Times New Roman"/>
          <w:sz w:val="24"/>
          <w:szCs w:val="24"/>
          <w:lang w:val="sr-Cyrl-CS"/>
        </w:rPr>
        <w:t xml:space="preserve"> одликује примеран методолошки приступ и добро осмишљен концепт рада уз коришћење релевантне и обимне научне литературе. У изради докторске тезе кандидат се придржавао предвиђеног истраживачког плана и тиме у потребној мери одговорио на постављене захтеве. </w:t>
      </w:r>
      <w:r w:rsidR="008E1C20">
        <w:rPr>
          <w:rFonts w:ascii="Times New Roman" w:hAnsi="Times New Roman" w:cs="Times New Roman"/>
          <w:sz w:val="24"/>
          <w:szCs w:val="24"/>
          <w:lang w:val="sr-Cyrl-CS"/>
        </w:rPr>
        <w:t xml:space="preserve">Производња опека у радионицама </w:t>
      </w:r>
      <w:r w:rsidR="008E1C20" w:rsidRPr="008E1C20">
        <w:rPr>
          <w:rFonts w:ascii="Times New Roman" w:hAnsi="Times New Roman" w:cs="Times New Roman"/>
          <w:sz w:val="24"/>
          <w:szCs w:val="24"/>
          <w:lang w:val="sr-Cyrl-RS"/>
        </w:rPr>
        <w:t>VII Клаудијеве легије</w:t>
      </w:r>
      <w:r w:rsidR="008E1C20">
        <w:rPr>
          <w:rFonts w:ascii="Times New Roman" w:hAnsi="Times New Roman" w:cs="Times New Roman"/>
          <w:sz w:val="24"/>
          <w:szCs w:val="24"/>
          <w:lang w:val="sr-Cyrl-RS"/>
        </w:rPr>
        <w:t xml:space="preserve"> и њихова просторна дистрибуција</w:t>
      </w:r>
      <w:r w:rsidRPr="00145B6F">
        <w:rPr>
          <w:rFonts w:ascii="Times New Roman" w:hAnsi="Times New Roman" w:cs="Times New Roman"/>
          <w:sz w:val="24"/>
          <w:szCs w:val="24"/>
          <w:lang w:val="sr-Cyrl-CS"/>
        </w:rPr>
        <w:t xml:space="preserve"> нису </w:t>
      </w:r>
      <w:r w:rsidR="008E1C20">
        <w:rPr>
          <w:rFonts w:ascii="Times New Roman" w:hAnsi="Times New Roman" w:cs="Times New Roman"/>
          <w:sz w:val="24"/>
          <w:szCs w:val="24"/>
          <w:lang w:val="sr-Cyrl-CS"/>
        </w:rPr>
        <w:t xml:space="preserve">до сада </w:t>
      </w:r>
      <w:r w:rsidRPr="00145B6F">
        <w:rPr>
          <w:rFonts w:ascii="Times New Roman" w:hAnsi="Times New Roman" w:cs="Times New Roman"/>
          <w:sz w:val="24"/>
          <w:szCs w:val="24"/>
          <w:lang w:val="sr-Cyrl-CS"/>
        </w:rPr>
        <w:t>разматрани у форми посебне научне синтезе</w:t>
      </w:r>
      <w:r w:rsidR="00D1259F">
        <w:rPr>
          <w:rFonts w:ascii="Times New Roman" w:hAnsi="Times New Roman" w:cs="Times New Roman"/>
          <w:sz w:val="24"/>
          <w:szCs w:val="24"/>
          <w:lang w:val="sr-Cyrl-CS"/>
        </w:rPr>
        <w:t xml:space="preserve"> сложеног методолошког приступа са  </w:t>
      </w:r>
      <w:r w:rsidR="00D1259F" w:rsidRPr="00145B6F">
        <w:rPr>
          <w:rFonts w:ascii="Times New Roman" w:hAnsi="Times New Roman" w:cs="Times New Roman"/>
          <w:sz w:val="24"/>
          <w:szCs w:val="24"/>
          <w:lang w:val="sr-Cyrl-CS"/>
        </w:rPr>
        <w:t>м</w:t>
      </w:r>
      <w:r w:rsidR="00D1259F">
        <w:rPr>
          <w:rFonts w:ascii="Times New Roman" w:hAnsi="Times New Roman" w:cs="Times New Roman"/>
          <w:sz w:val="24"/>
          <w:szCs w:val="24"/>
          <w:lang w:val="sr-Cyrl-CS"/>
        </w:rPr>
        <w:t>орфолошким и трасеолошким истраживањима те</w:t>
      </w:r>
      <w:r w:rsidR="00D1259F" w:rsidRPr="00145B6F">
        <w:rPr>
          <w:rFonts w:ascii="Times New Roman" w:hAnsi="Times New Roman" w:cs="Times New Roman"/>
          <w:sz w:val="24"/>
          <w:szCs w:val="24"/>
          <w:lang w:val="sr-Cyrl-CS"/>
        </w:rPr>
        <w:t xml:space="preserve"> е</w:t>
      </w:r>
      <w:r w:rsidR="00D1259F">
        <w:rPr>
          <w:rFonts w:ascii="Times New Roman" w:hAnsi="Times New Roman" w:cs="Times New Roman"/>
          <w:sz w:val="24"/>
          <w:szCs w:val="24"/>
          <w:lang w:val="sr-Cyrl-CS"/>
        </w:rPr>
        <w:t>пиграфским, палеографским</w:t>
      </w:r>
      <w:r w:rsidR="00D1259F" w:rsidRPr="00145B6F">
        <w:rPr>
          <w:rFonts w:ascii="Times New Roman" w:hAnsi="Times New Roman" w:cs="Times New Roman"/>
          <w:sz w:val="24"/>
          <w:szCs w:val="24"/>
          <w:lang w:val="sr-Cyrl-CS"/>
        </w:rPr>
        <w:t xml:space="preserve"> и </w:t>
      </w:r>
      <w:r w:rsidR="00D1259F">
        <w:rPr>
          <w:rFonts w:ascii="Times New Roman" w:hAnsi="Times New Roman" w:cs="Times New Roman"/>
          <w:sz w:val="24"/>
          <w:szCs w:val="24"/>
          <w:lang w:val="sr-Cyrl-CS"/>
        </w:rPr>
        <w:t>морфометријским</w:t>
      </w:r>
      <w:r w:rsidR="00D1259F" w:rsidRPr="00145B6F">
        <w:rPr>
          <w:rFonts w:ascii="Times New Roman" w:hAnsi="Times New Roman" w:cs="Times New Roman"/>
          <w:sz w:val="24"/>
          <w:szCs w:val="24"/>
          <w:lang w:val="sr-Cyrl-CS"/>
        </w:rPr>
        <w:t xml:space="preserve"> анализа</w:t>
      </w:r>
      <w:r w:rsidR="00D1259F">
        <w:rPr>
          <w:rFonts w:ascii="Times New Roman" w:hAnsi="Times New Roman" w:cs="Times New Roman"/>
          <w:sz w:val="24"/>
          <w:szCs w:val="24"/>
          <w:lang w:val="sr-Cyrl-CS"/>
        </w:rPr>
        <w:t>ма жигова</w:t>
      </w:r>
      <w:r w:rsidRPr="00145B6F">
        <w:rPr>
          <w:rFonts w:ascii="Times New Roman" w:hAnsi="Times New Roman" w:cs="Times New Roman"/>
          <w:sz w:val="24"/>
          <w:szCs w:val="24"/>
          <w:lang w:val="sr-Cyrl-CS"/>
        </w:rPr>
        <w:t xml:space="preserve">. Ово јасно указује да је рад </w:t>
      </w:r>
      <w:r w:rsidR="00413F82" w:rsidRPr="00145B6F">
        <w:rPr>
          <w:rFonts w:ascii="Times New Roman" w:hAnsi="Times New Roman" w:cs="Times New Roman"/>
          <w:sz w:val="24"/>
          <w:szCs w:val="24"/>
          <w:lang w:val="sr-Cyrl-RS"/>
        </w:rPr>
        <w:t>Љубомир</w:t>
      </w:r>
      <w:r w:rsidR="00413F82" w:rsidRPr="00145B6F">
        <w:rPr>
          <w:rFonts w:ascii="Times New Roman" w:hAnsi="Times New Roman" w:cs="Times New Roman"/>
          <w:sz w:val="24"/>
          <w:szCs w:val="24"/>
        </w:rPr>
        <w:t>a</w:t>
      </w:r>
      <w:r w:rsidR="00413F82" w:rsidRPr="00145B6F">
        <w:rPr>
          <w:rFonts w:ascii="Times New Roman" w:hAnsi="Times New Roman" w:cs="Times New Roman"/>
          <w:sz w:val="24"/>
          <w:szCs w:val="24"/>
          <w:lang w:val="sr-Cyrl-RS"/>
        </w:rPr>
        <w:t xml:space="preserve"> Ђ. </w:t>
      </w:r>
      <w:r w:rsidR="00413F82" w:rsidRPr="00AB3B63">
        <w:rPr>
          <w:rFonts w:ascii="Times New Roman" w:hAnsi="Times New Roman" w:cs="Times New Roman"/>
          <w:sz w:val="24"/>
          <w:szCs w:val="24"/>
          <w:lang w:val="sr-Cyrl-RS"/>
        </w:rPr>
        <w:t>Јевтовић</w:t>
      </w:r>
      <w:r w:rsidR="00413F82" w:rsidRPr="00AB3B63">
        <w:rPr>
          <w:rFonts w:ascii="Times New Roman" w:hAnsi="Times New Roman" w:cs="Times New Roman"/>
          <w:sz w:val="24"/>
          <w:szCs w:val="24"/>
        </w:rPr>
        <w:t>a</w:t>
      </w:r>
      <w:r w:rsidR="00413F82" w:rsidRPr="00AB3B63">
        <w:rPr>
          <w:rFonts w:ascii="Times New Roman" w:hAnsi="Times New Roman" w:cs="Times New Roman"/>
          <w:sz w:val="24"/>
          <w:szCs w:val="24"/>
          <w:lang w:val="sr-Cyrl-CS"/>
        </w:rPr>
        <w:t xml:space="preserve"> </w:t>
      </w:r>
      <w:r w:rsidRPr="00AB3B63">
        <w:rPr>
          <w:rFonts w:ascii="Times New Roman" w:hAnsi="Times New Roman" w:cs="Times New Roman"/>
          <w:sz w:val="24"/>
          <w:szCs w:val="24"/>
          <w:lang w:val="sr-Cyrl-CS"/>
        </w:rPr>
        <w:t xml:space="preserve">оригинално научно дело од </w:t>
      </w:r>
      <w:r w:rsidR="00170915" w:rsidRPr="00AB3B63">
        <w:rPr>
          <w:rFonts w:ascii="Times New Roman" w:hAnsi="Times New Roman" w:cs="Times New Roman"/>
          <w:sz w:val="24"/>
          <w:szCs w:val="24"/>
          <w:lang w:val="sr-Cyrl-CS"/>
        </w:rPr>
        <w:t>великог з</w:t>
      </w:r>
      <w:r w:rsidRPr="00AB3B63">
        <w:rPr>
          <w:rFonts w:ascii="Times New Roman" w:hAnsi="Times New Roman" w:cs="Times New Roman"/>
          <w:sz w:val="24"/>
          <w:szCs w:val="24"/>
          <w:lang w:val="sr-Cyrl-CS"/>
        </w:rPr>
        <w:t xml:space="preserve">начаја за </w:t>
      </w:r>
      <w:r w:rsidR="00170915" w:rsidRPr="00AB3B63">
        <w:rPr>
          <w:rFonts w:ascii="Times New Roman" w:hAnsi="Times New Roman" w:cs="Times New Roman"/>
          <w:sz w:val="24"/>
          <w:szCs w:val="24"/>
          <w:lang w:val="sr-Cyrl-CS"/>
        </w:rPr>
        <w:t>будућа</w:t>
      </w:r>
      <w:r w:rsidR="00170915" w:rsidRPr="00AB3B63">
        <w:rPr>
          <w:rFonts w:ascii="Times New Roman" w:hAnsi="Times New Roman" w:cs="Times New Roman"/>
          <w:sz w:val="24"/>
          <w:szCs w:val="24"/>
          <w:lang w:val="sr-Cyrl-RS"/>
        </w:rPr>
        <w:t xml:space="preserve"> </w:t>
      </w:r>
      <w:r w:rsidR="00170915" w:rsidRPr="00AB3B63">
        <w:rPr>
          <w:rFonts w:ascii="Times New Roman" w:hAnsi="Times New Roman" w:cs="Times New Roman"/>
          <w:sz w:val="24"/>
          <w:szCs w:val="24"/>
          <w:lang w:val="sr-Cyrl-CS"/>
        </w:rPr>
        <w:t xml:space="preserve">истраживања ове врсте </w:t>
      </w:r>
      <w:r w:rsidR="008E1C20" w:rsidRPr="00AB3B63">
        <w:rPr>
          <w:rFonts w:ascii="Times New Roman" w:hAnsi="Times New Roman" w:cs="Times New Roman"/>
          <w:sz w:val="24"/>
          <w:szCs w:val="24"/>
          <w:lang w:val="sr-Cyrl-CS"/>
        </w:rPr>
        <w:t>археолошких налаза</w:t>
      </w:r>
      <w:r w:rsidRPr="00AB3B63">
        <w:rPr>
          <w:rFonts w:ascii="Times New Roman" w:hAnsi="Times New Roman" w:cs="Times New Roman"/>
          <w:sz w:val="24"/>
          <w:szCs w:val="24"/>
          <w:lang w:val="sr-Cyrl-CS"/>
        </w:rPr>
        <w:t xml:space="preserve"> на тлу римских провинција на Балкану</w:t>
      </w:r>
      <w:r w:rsidR="008E1C20" w:rsidRPr="00AB3B63">
        <w:rPr>
          <w:rFonts w:ascii="Times New Roman" w:hAnsi="Times New Roman" w:cs="Times New Roman"/>
          <w:sz w:val="24"/>
          <w:szCs w:val="24"/>
          <w:lang w:val="sr-Cyrl-CS"/>
        </w:rPr>
        <w:t>. Осим тога, резултати изнети у докторском раду Љубомира Јевтовића</w:t>
      </w:r>
      <w:r w:rsidR="00170915" w:rsidRPr="00AB3B63">
        <w:rPr>
          <w:rFonts w:ascii="Times New Roman" w:hAnsi="Times New Roman" w:cs="Times New Roman"/>
          <w:sz w:val="24"/>
          <w:szCs w:val="24"/>
          <w:lang w:val="sr-Cyrl-CS"/>
        </w:rPr>
        <w:t xml:space="preserve"> </w:t>
      </w:r>
      <w:r w:rsidR="00AB3B63">
        <w:rPr>
          <w:rFonts w:ascii="Times New Roman" w:hAnsi="Times New Roman" w:cs="Times New Roman"/>
          <w:sz w:val="24"/>
          <w:szCs w:val="24"/>
          <w:lang w:val="sr-Cyrl-CS"/>
        </w:rPr>
        <w:t>важни</w:t>
      </w:r>
      <w:r w:rsidR="008E1C20">
        <w:rPr>
          <w:rFonts w:ascii="Times New Roman" w:hAnsi="Times New Roman" w:cs="Times New Roman"/>
          <w:sz w:val="24"/>
          <w:szCs w:val="24"/>
          <w:lang w:val="sr-Cyrl-CS"/>
        </w:rPr>
        <w:t xml:space="preserve"> су како </w:t>
      </w:r>
      <w:r w:rsidR="008E1C20" w:rsidRPr="00145B6F">
        <w:rPr>
          <w:rFonts w:ascii="Times New Roman" w:hAnsi="Times New Roman" w:cs="Times New Roman"/>
          <w:sz w:val="24"/>
          <w:szCs w:val="24"/>
          <w:lang w:val="sr-Cyrl-RS"/>
        </w:rPr>
        <w:t>за</w:t>
      </w:r>
      <w:r w:rsidR="008E1C20">
        <w:rPr>
          <w:rFonts w:ascii="Times New Roman" w:hAnsi="Times New Roman" w:cs="Times New Roman"/>
          <w:sz w:val="24"/>
          <w:szCs w:val="24"/>
          <w:lang w:val="sr-Latn-RS"/>
        </w:rPr>
        <w:t xml:space="preserve"> </w:t>
      </w:r>
      <w:r w:rsidR="008E1C20">
        <w:rPr>
          <w:rFonts w:ascii="Times New Roman" w:hAnsi="Times New Roman" w:cs="Times New Roman"/>
          <w:sz w:val="24"/>
          <w:szCs w:val="24"/>
          <w:lang w:val="sr-Cyrl-RS"/>
        </w:rPr>
        <w:t>проучавање</w:t>
      </w:r>
      <w:r w:rsidR="008E1C20" w:rsidRPr="00145B6F">
        <w:rPr>
          <w:rFonts w:ascii="Times New Roman" w:hAnsi="Times New Roman" w:cs="Times New Roman"/>
          <w:sz w:val="24"/>
          <w:szCs w:val="24"/>
          <w:lang w:val="sr-Cyrl-RS"/>
        </w:rPr>
        <w:t xml:space="preserve"> VII</w:t>
      </w:r>
      <w:r w:rsidR="008E1C20">
        <w:rPr>
          <w:rFonts w:ascii="Times New Roman" w:hAnsi="Times New Roman" w:cs="Times New Roman"/>
          <w:sz w:val="24"/>
          <w:szCs w:val="24"/>
          <w:lang w:val="sr-Cyrl-RS"/>
        </w:rPr>
        <w:t xml:space="preserve"> Клаудијеве легије и провинција</w:t>
      </w:r>
      <w:r w:rsidR="008E1C20" w:rsidRPr="00145B6F">
        <w:rPr>
          <w:rFonts w:ascii="Times New Roman" w:hAnsi="Times New Roman" w:cs="Times New Roman"/>
          <w:sz w:val="24"/>
          <w:szCs w:val="24"/>
          <w:lang w:val="sr-Cyrl-RS"/>
        </w:rPr>
        <w:t xml:space="preserve"> у којима је </w:t>
      </w:r>
      <w:r w:rsidR="008E1C20">
        <w:rPr>
          <w:rFonts w:ascii="Times New Roman" w:hAnsi="Times New Roman" w:cs="Times New Roman"/>
          <w:sz w:val="24"/>
          <w:szCs w:val="24"/>
          <w:lang w:val="sr-Cyrl-RS"/>
        </w:rPr>
        <w:t>она била стационирана</w:t>
      </w:r>
      <w:r w:rsidR="008E1C20" w:rsidRPr="00145B6F">
        <w:rPr>
          <w:rFonts w:ascii="Times New Roman" w:hAnsi="Times New Roman" w:cs="Times New Roman"/>
          <w:sz w:val="24"/>
          <w:szCs w:val="24"/>
          <w:lang w:val="sr-Cyrl-RS"/>
        </w:rPr>
        <w:t>, тако и за боље</w:t>
      </w:r>
      <w:r w:rsidR="008E1C20">
        <w:rPr>
          <w:rFonts w:ascii="Times New Roman" w:hAnsi="Times New Roman" w:cs="Times New Roman"/>
          <w:sz w:val="24"/>
          <w:szCs w:val="24"/>
          <w:lang w:val="sr-Cyrl-RS"/>
        </w:rPr>
        <w:t xml:space="preserve"> </w:t>
      </w:r>
      <w:r w:rsidR="008E1C20" w:rsidRPr="00145B6F">
        <w:rPr>
          <w:rFonts w:ascii="Times New Roman" w:hAnsi="Times New Roman" w:cs="Times New Roman"/>
          <w:sz w:val="24"/>
          <w:szCs w:val="24"/>
          <w:lang w:val="sr-Cyrl-RS"/>
        </w:rPr>
        <w:t>разумевање римских војних јединца, опекарства и економије римског Царства</w:t>
      </w:r>
      <w:r w:rsidR="008E1C20">
        <w:rPr>
          <w:rFonts w:ascii="Times New Roman" w:hAnsi="Times New Roman" w:cs="Times New Roman"/>
          <w:sz w:val="24"/>
          <w:szCs w:val="24"/>
          <w:lang w:val="sr-Cyrl-RS"/>
        </w:rPr>
        <w:t xml:space="preserve"> уопште</w:t>
      </w:r>
      <w:r w:rsidR="008E1C20" w:rsidRPr="00145B6F">
        <w:rPr>
          <w:rFonts w:ascii="Times New Roman" w:hAnsi="Times New Roman" w:cs="Times New Roman"/>
          <w:sz w:val="24"/>
          <w:szCs w:val="24"/>
          <w:lang w:val="sr-Cyrl-RS"/>
        </w:rPr>
        <w:t>.</w:t>
      </w:r>
      <w:r w:rsidRPr="00AB3B63">
        <w:rPr>
          <w:rFonts w:ascii="Times New Roman" w:hAnsi="Times New Roman" w:cs="Times New Roman"/>
          <w:sz w:val="24"/>
          <w:szCs w:val="24"/>
          <w:lang w:val="sr-Cyrl-CS"/>
        </w:rPr>
        <w:t xml:space="preserve"> Имајући све наведено у виду износимо пред Наставно-научно веће Филозофског факултета Универзитета у Београду позитивну оцену рада </w:t>
      </w:r>
      <w:r w:rsidR="008E21AF" w:rsidRPr="00145B6F">
        <w:rPr>
          <w:rFonts w:ascii="Times New Roman" w:hAnsi="Times New Roman" w:cs="Times New Roman"/>
          <w:i/>
          <w:sz w:val="24"/>
          <w:szCs w:val="24"/>
          <w:lang w:val="sr-Cyrl-RS"/>
        </w:rPr>
        <w:t>Опекарска делатност</w:t>
      </w:r>
      <w:r w:rsidR="008E21AF" w:rsidRPr="00145B6F">
        <w:rPr>
          <w:rFonts w:ascii="Times New Roman" w:hAnsi="Times New Roman" w:cs="Times New Roman"/>
          <w:sz w:val="24"/>
          <w:szCs w:val="24"/>
          <w:lang w:val="sr-Cyrl-RS"/>
        </w:rPr>
        <w:t xml:space="preserve"> </w:t>
      </w:r>
      <w:r w:rsidR="008E21AF" w:rsidRPr="00145B6F">
        <w:rPr>
          <w:rFonts w:ascii="Times New Roman" w:hAnsi="Times New Roman" w:cs="Times New Roman"/>
          <w:i/>
          <w:sz w:val="24"/>
          <w:szCs w:val="24"/>
          <w:lang w:val="sr-Cyrl-RS"/>
        </w:rPr>
        <w:t>VII Клаудијеве легије</w:t>
      </w:r>
      <w:r w:rsidR="008E21AF" w:rsidRPr="00AB3B63">
        <w:rPr>
          <w:rFonts w:ascii="Times New Roman" w:hAnsi="Times New Roman" w:cs="Times New Roman"/>
          <w:sz w:val="24"/>
          <w:szCs w:val="24"/>
          <w:lang w:val="sr-Cyrl-CS"/>
        </w:rPr>
        <w:t xml:space="preserve"> </w:t>
      </w:r>
      <w:r w:rsidRPr="00AB3B63">
        <w:rPr>
          <w:rFonts w:ascii="Times New Roman" w:hAnsi="Times New Roman" w:cs="Times New Roman"/>
          <w:sz w:val="24"/>
          <w:szCs w:val="24"/>
          <w:lang w:val="sr-Cyrl-CS"/>
        </w:rPr>
        <w:t>и сматрамо да се може приступити његовој јавној одбрани.</w:t>
      </w:r>
    </w:p>
    <w:p w:rsidR="00AC34AA" w:rsidRPr="00145B6F" w:rsidRDefault="00AC34AA" w:rsidP="00E833B1">
      <w:pPr>
        <w:autoSpaceDE w:val="0"/>
        <w:autoSpaceDN w:val="0"/>
        <w:adjustRightInd w:val="0"/>
        <w:spacing w:after="0" w:line="360" w:lineRule="auto"/>
        <w:jc w:val="both"/>
        <w:rPr>
          <w:rFonts w:ascii="Times New Roman" w:hAnsi="Times New Roman" w:cs="Times New Roman"/>
          <w:sz w:val="24"/>
          <w:szCs w:val="24"/>
          <w:lang w:val="sr-Cyrl-CS"/>
        </w:rPr>
      </w:pPr>
    </w:p>
    <w:p w:rsidR="00AC34AA" w:rsidRPr="00145B6F" w:rsidRDefault="008E21AF" w:rsidP="00E833B1">
      <w:pPr>
        <w:autoSpaceDE w:val="0"/>
        <w:autoSpaceDN w:val="0"/>
        <w:adjustRightInd w:val="0"/>
        <w:spacing w:after="0" w:line="360" w:lineRule="auto"/>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 xml:space="preserve">У Београду </w:t>
      </w:r>
      <w:r w:rsidR="008E1C20">
        <w:rPr>
          <w:rFonts w:ascii="Times New Roman" w:hAnsi="Times New Roman" w:cs="Times New Roman"/>
          <w:sz w:val="24"/>
          <w:szCs w:val="24"/>
          <w:lang w:val="sr-Cyrl-CS"/>
        </w:rPr>
        <w:t>1</w:t>
      </w:r>
      <w:r w:rsidR="00544DE8">
        <w:rPr>
          <w:rFonts w:ascii="Times New Roman" w:hAnsi="Times New Roman" w:cs="Times New Roman"/>
          <w:sz w:val="24"/>
          <w:szCs w:val="24"/>
        </w:rPr>
        <w:t>2</w:t>
      </w:r>
      <w:bookmarkStart w:id="0" w:name="_GoBack"/>
      <w:bookmarkEnd w:id="0"/>
      <w:r w:rsidR="008E1C20">
        <w:rPr>
          <w:rFonts w:ascii="Times New Roman" w:hAnsi="Times New Roman" w:cs="Times New Roman"/>
          <w:sz w:val="24"/>
          <w:szCs w:val="24"/>
          <w:lang w:val="sr-Cyrl-CS"/>
        </w:rPr>
        <w:t xml:space="preserve">. </w:t>
      </w:r>
      <w:r w:rsidR="00AB3B63">
        <w:rPr>
          <w:rFonts w:ascii="Times New Roman" w:hAnsi="Times New Roman" w:cs="Times New Roman"/>
          <w:sz w:val="24"/>
          <w:szCs w:val="24"/>
          <w:lang w:val="sr-Cyrl-CS"/>
        </w:rPr>
        <w:t>ј</w:t>
      </w:r>
      <w:r w:rsidR="008E1C20">
        <w:rPr>
          <w:rFonts w:ascii="Times New Roman" w:hAnsi="Times New Roman" w:cs="Times New Roman"/>
          <w:sz w:val="24"/>
          <w:szCs w:val="24"/>
          <w:lang w:val="sr-Cyrl-CS"/>
        </w:rPr>
        <w:t xml:space="preserve">уна </w:t>
      </w:r>
      <w:r w:rsidRPr="00145B6F">
        <w:rPr>
          <w:rFonts w:ascii="Times New Roman" w:hAnsi="Times New Roman" w:cs="Times New Roman"/>
          <w:sz w:val="24"/>
          <w:szCs w:val="24"/>
          <w:lang w:val="sr-Cyrl-CS"/>
        </w:rPr>
        <w:t>2023</w:t>
      </w:r>
      <w:r w:rsidR="00AC34AA" w:rsidRPr="00145B6F">
        <w:rPr>
          <w:rFonts w:ascii="Times New Roman" w:hAnsi="Times New Roman" w:cs="Times New Roman"/>
          <w:sz w:val="24"/>
          <w:szCs w:val="24"/>
          <w:lang w:val="sr-Cyrl-CS"/>
        </w:rPr>
        <w:t>.</w:t>
      </w:r>
      <w:r w:rsidR="008E1C20">
        <w:rPr>
          <w:rFonts w:ascii="Times New Roman" w:hAnsi="Times New Roman" w:cs="Times New Roman"/>
          <w:sz w:val="24"/>
          <w:szCs w:val="24"/>
          <w:lang w:val="sr-Cyrl-CS"/>
        </w:rPr>
        <w:t>године</w:t>
      </w:r>
    </w:p>
    <w:p w:rsidR="00AC34AA" w:rsidRPr="00145B6F" w:rsidRDefault="00AC34AA" w:rsidP="00E833B1">
      <w:pPr>
        <w:autoSpaceDE w:val="0"/>
        <w:autoSpaceDN w:val="0"/>
        <w:adjustRightInd w:val="0"/>
        <w:spacing w:after="0" w:line="360" w:lineRule="auto"/>
        <w:jc w:val="both"/>
        <w:rPr>
          <w:rFonts w:ascii="Times New Roman" w:hAnsi="Times New Roman" w:cs="Times New Roman"/>
          <w:sz w:val="24"/>
          <w:szCs w:val="24"/>
          <w:lang w:val="sr-Cyrl-CS"/>
        </w:rPr>
      </w:pPr>
    </w:p>
    <w:p w:rsidR="00AC34AA" w:rsidRPr="00145B6F" w:rsidRDefault="00AC34AA" w:rsidP="00E833B1">
      <w:pPr>
        <w:autoSpaceDE w:val="0"/>
        <w:autoSpaceDN w:val="0"/>
        <w:adjustRightInd w:val="0"/>
        <w:spacing w:after="0" w:line="360" w:lineRule="auto"/>
        <w:ind w:left="4320" w:firstLine="720"/>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______________________</w:t>
      </w:r>
    </w:p>
    <w:p w:rsidR="00AC34AA" w:rsidRPr="00145B6F" w:rsidRDefault="00AC34AA" w:rsidP="00E833B1">
      <w:pPr>
        <w:autoSpaceDE w:val="0"/>
        <w:autoSpaceDN w:val="0"/>
        <w:adjustRightInd w:val="0"/>
        <w:spacing w:after="0" w:line="360" w:lineRule="auto"/>
        <w:ind w:left="4320"/>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проф. др Мирослав Вујовић (ментор)</w:t>
      </w:r>
    </w:p>
    <w:p w:rsidR="00413F82" w:rsidRPr="00145B6F" w:rsidRDefault="00413F82" w:rsidP="00E833B1">
      <w:pPr>
        <w:autoSpaceDE w:val="0"/>
        <w:autoSpaceDN w:val="0"/>
        <w:adjustRightInd w:val="0"/>
        <w:spacing w:after="0" w:line="360" w:lineRule="auto"/>
        <w:ind w:left="4320" w:firstLine="720"/>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______________________</w:t>
      </w:r>
    </w:p>
    <w:p w:rsidR="00413F82" w:rsidRPr="00145B6F" w:rsidRDefault="00413F82" w:rsidP="00E833B1">
      <w:pPr>
        <w:autoSpaceDE w:val="0"/>
        <w:autoSpaceDN w:val="0"/>
        <w:adjustRightInd w:val="0"/>
        <w:spacing w:after="0" w:line="360" w:lineRule="auto"/>
        <w:ind w:left="4320"/>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 xml:space="preserve">проф. др </w:t>
      </w:r>
      <w:r w:rsidRPr="00145B6F">
        <w:rPr>
          <w:rFonts w:ascii="Times New Roman" w:hAnsi="Times New Roman" w:cs="Times New Roman"/>
          <w:sz w:val="24"/>
          <w:szCs w:val="24"/>
          <w:lang w:val="sr-Cyrl-RS"/>
        </w:rPr>
        <w:t>Кристина Шарић</w:t>
      </w:r>
    </w:p>
    <w:p w:rsidR="00AC34AA" w:rsidRPr="00145B6F" w:rsidRDefault="00AC34AA" w:rsidP="00E833B1">
      <w:pPr>
        <w:autoSpaceDE w:val="0"/>
        <w:autoSpaceDN w:val="0"/>
        <w:adjustRightInd w:val="0"/>
        <w:spacing w:after="0" w:line="360" w:lineRule="auto"/>
        <w:ind w:left="4320" w:firstLine="720"/>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______________________</w:t>
      </w:r>
    </w:p>
    <w:p w:rsidR="00AC34AA" w:rsidRPr="00145B6F" w:rsidRDefault="00AC34AA" w:rsidP="00E833B1">
      <w:pPr>
        <w:autoSpaceDE w:val="0"/>
        <w:autoSpaceDN w:val="0"/>
        <w:adjustRightInd w:val="0"/>
        <w:spacing w:after="0" w:line="360" w:lineRule="auto"/>
        <w:ind w:left="3600" w:firstLine="720"/>
        <w:jc w:val="both"/>
        <w:rPr>
          <w:rFonts w:ascii="Times New Roman" w:hAnsi="Times New Roman" w:cs="Times New Roman"/>
          <w:sz w:val="24"/>
          <w:szCs w:val="24"/>
          <w:lang w:val="sr-Cyrl-CS"/>
        </w:rPr>
      </w:pPr>
      <w:r w:rsidRPr="00145B6F">
        <w:rPr>
          <w:rFonts w:ascii="Times New Roman" w:hAnsi="Times New Roman" w:cs="Times New Roman"/>
          <w:sz w:val="24"/>
          <w:szCs w:val="24"/>
          <w:lang w:val="sr-Cyrl-CS"/>
        </w:rPr>
        <w:t>доцент, др Јелена Цвијетић</w:t>
      </w:r>
    </w:p>
    <w:p w:rsidR="000F6F5E" w:rsidRPr="00145B6F" w:rsidRDefault="000F6F5E" w:rsidP="00E833B1">
      <w:pPr>
        <w:spacing w:after="0" w:line="360" w:lineRule="auto"/>
        <w:jc w:val="both"/>
        <w:rPr>
          <w:rFonts w:ascii="Times New Roman" w:hAnsi="Times New Roman" w:cs="Times New Roman"/>
          <w:sz w:val="24"/>
          <w:szCs w:val="24"/>
          <w:lang w:val="sr-Cyrl-CS"/>
        </w:rPr>
      </w:pPr>
    </w:p>
    <w:sectPr w:rsidR="000F6F5E" w:rsidRPr="00145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03A56"/>
    <w:multiLevelType w:val="hybridMultilevel"/>
    <w:tmpl w:val="04D6B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5D731C"/>
    <w:multiLevelType w:val="hybridMultilevel"/>
    <w:tmpl w:val="1B6C7DDA"/>
    <w:lvl w:ilvl="0" w:tplc="01AC8C48">
      <w:start w:val="3"/>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975A17"/>
    <w:multiLevelType w:val="hybridMultilevel"/>
    <w:tmpl w:val="65D882FA"/>
    <w:lvl w:ilvl="0" w:tplc="7E52A7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C8642B3"/>
    <w:multiLevelType w:val="hybridMultilevel"/>
    <w:tmpl w:val="382427A2"/>
    <w:lvl w:ilvl="0" w:tplc="26F013E2">
      <w:start w:val="3"/>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9442B2"/>
    <w:multiLevelType w:val="hybridMultilevel"/>
    <w:tmpl w:val="F768081E"/>
    <w:lvl w:ilvl="0" w:tplc="CF046DFC">
      <w:start w:val="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A6"/>
    <w:rsid w:val="00000B6B"/>
    <w:rsid w:val="00000DB7"/>
    <w:rsid w:val="00005B92"/>
    <w:rsid w:val="00006698"/>
    <w:rsid w:val="00007839"/>
    <w:rsid w:val="000111FB"/>
    <w:rsid w:val="0001354C"/>
    <w:rsid w:val="00014A77"/>
    <w:rsid w:val="000166D2"/>
    <w:rsid w:val="00017597"/>
    <w:rsid w:val="00022802"/>
    <w:rsid w:val="00023934"/>
    <w:rsid w:val="000250D1"/>
    <w:rsid w:val="00025EA0"/>
    <w:rsid w:val="00026011"/>
    <w:rsid w:val="00026C66"/>
    <w:rsid w:val="00027295"/>
    <w:rsid w:val="0002785D"/>
    <w:rsid w:val="00027AEC"/>
    <w:rsid w:val="00036D89"/>
    <w:rsid w:val="00037DE6"/>
    <w:rsid w:val="0004126C"/>
    <w:rsid w:val="00042636"/>
    <w:rsid w:val="000433CA"/>
    <w:rsid w:val="00046707"/>
    <w:rsid w:val="00050104"/>
    <w:rsid w:val="000524F2"/>
    <w:rsid w:val="000551D1"/>
    <w:rsid w:val="0005631F"/>
    <w:rsid w:val="00056759"/>
    <w:rsid w:val="000575AF"/>
    <w:rsid w:val="00060BE3"/>
    <w:rsid w:val="0006250E"/>
    <w:rsid w:val="00073872"/>
    <w:rsid w:val="00074785"/>
    <w:rsid w:val="00075B87"/>
    <w:rsid w:val="00083BF7"/>
    <w:rsid w:val="00083CE1"/>
    <w:rsid w:val="00084FE6"/>
    <w:rsid w:val="0008563F"/>
    <w:rsid w:val="00085A68"/>
    <w:rsid w:val="00093695"/>
    <w:rsid w:val="000953F4"/>
    <w:rsid w:val="00095603"/>
    <w:rsid w:val="00095E74"/>
    <w:rsid w:val="000A0CE6"/>
    <w:rsid w:val="000A1BEC"/>
    <w:rsid w:val="000A4C1F"/>
    <w:rsid w:val="000A4D85"/>
    <w:rsid w:val="000A616D"/>
    <w:rsid w:val="000A6C8F"/>
    <w:rsid w:val="000B11D9"/>
    <w:rsid w:val="000B1697"/>
    <w:rsid w:val="000B26E0"/>
    <w:rsid w:val="000B505A"/>
    <w:rsid w:val="000B5AEF"/>
    <w:rsid w:val="000B752E"/>
    <w:rsid w:val="000B7AD1"/>
    <w:rsid w:val="000C316F"/>
    <w:rsid w:val="000C3863"/>
    <w:rsid w:val="000C409A"/>
    <w:rsid w:val="000C46C1"/>
    <w:rsid w:val="000C4F24"/>
    <w:rsid w:val="000C549F"/>
    <w:rsid w:val="000C6C62"/>
    <w:rsid w:val="000D2939"/>
    <w:rsid w:val="000D3F90"/>
    <w:rsid w:val="000D6C10"/>
    <w:rsid w:val="000D6D71"/>
    <w:rsid w:val="000D7C45"/>
    <w:rsid w:val="000E3015"/>
    <w:rsid w:val="000E404C"/>
    <w:rsid w:val="000E455E"/>
    <w:rsid w:val="000E629A"/>
    <w:rsid w:val="000E6D8D"/>
    <w:rsid w:val="000E787D"/>
    <w:rsid w:val="000E7CD8"/>
    <w:rsid w:val="000F0007"/>
    <w:rsid w:val="000F0E90"/>
    <w:rsid w:val="000F16FA"/>
    <w:rsid w:val="000F26BE"/>
    <w:rsid w:val="000F2C31"/>
    <w:rsid w:val="000F3A95"/>
    <w:rsid w:val="000F683B"/>
    <w:rsid w:val="000F6F5E"/>
    <w:rsid w:val="00100210"/>
    <w:rsid w:val="00101704"/>
    <w:rsid w:val="00101B6F"/>
    <w:rsid w:val="0010269D"/>
    <w:rsid w:val="001051C6"/>
    <w:rsid w:val="00105CDF"/>
    <w:rsid w:val="001076A5"/>
    <w:rsid w:val="0010794A"/>
    <w:rsid w:val="001106D2"/>
    <w:rsid w:val="0011239F"/>
    <w:rsid w:val="001132D2"/>
    <w:rsid w:val="00114967"/>
    <w:rsid w:val="00120E51"/>
    <w:rsid w:val="00121561"/>
    <w:rsid w:val="00122379"/>
    <w:rsid w:val="00124E8D"/>
    <w:rsid w:val="00125349"/>
    <w:rsid w:val="0012534C"/>
    <w:rsid w:val="001257DD"/>
    <w:rsid w:val="001261C6"/>
    <w:rsid w:val="001261F4"/>
    <w:rsid w:val="00127513"/>
    <w:rsid w:val="00133947"/>
    <w:rsid w:val="001344FA"/>
    <w:rsid w:val="00134B97"/>
    <w:rsid w:val="00134D5B"/>
    <w:rsid w:val="0013533E"/>
    <w:rsid w:val="001361CA"/>
    <w:rsid w:val="001366B6"/>
    <w:rsid w:val="00140249"/>
    <w:rsid w:val="0014177B"/>
    <w:rsid w:val="00144237"/>
    <w:rsid w:val="00145134"/>
    <w:rsid w:val="00145B6F"/>
    <w:rsid w:val="00150383"/>
    <w:rsid w:val="00152756"/>
    <w:rsid w:val="00153D10"/>
    <w:rsid w:val="001573CF"/>
    <w:rsid w:val="00157AD9"/>
    <w:rsid w:val="00161925"/>
    <w:rsid w:val="00161AE4"/>
    <w:rsid w:val="00161D12"/>
    <w:rsid w:val="00163277"/>
    <w:rsid w:val="001637DA"/>
    <w:rsid w:val="001652EB"/>
    <w:rsid w:val="00166F42"/>
    <w:rsid w:val="00167326"/>
    <w:rsid w:val="00170915"/>
    <w:rsid w:val="00173620"/>
    <w:rsid w:val="001744C3"/>
    <w:rsid w:val="00176513"/>
    <w:rsid w:val="00180607"/>
    <w:rsid w:val="00180FC0"/>
    <w:rsid w:val="001832BA"/>
    <w:rsid w:val="00185B03"/>
    <w:rsid w:val="00185F9A"/>
    <w:rsid w:val="00187350"/>
    <w:rsid w:val="00187B82"/>
    <w:rsid w:val="00187E30"/>
    <w:rsid w:val="00192CF1"/>
    <w:rsid w:val="00192ED2"/>
    <w:rsid w:val="00193C03"/>
    <w:rsid w:val="001A45C1"/>
    <w:rsid w:val="001A5A36"/>
    <w:rsid w:val="001A6767"/>
    <w:rsid w:val="001B05D8"/>
    <w:rsid w:val="001B3526"/>
    <w:rsid w:val="001B3CD5"/>
    <w:rsid w:val="001B668F"/>
    <w:rsid w:val="001B7730"/>
    <w:rsid w:val="001B774B"/>
    <w:rsid w:val="001C216B"/>
    <w:rsid w:val="001C3879"/>
    <w:rsid w:val="001C3D33"/>
    <w:rsid w:val="001C4A72"/>
    <w:rsid w:val="001C64B6"/>
    <w:rsid w:val="001C75D6"/>
    <w:rsid w:val="001D1CBF"/>
    <w:rsid w:val="001D547B"/>
    <w:rsid w:val="001D6546"/>
    <w:rsid w:val="001E13D3"/>
    <w:rsid w:val="001E1C16"/>
    <w:rsid w:val="001E3E9F"/>
    <w:rsid w:val="001E71DF"/>
    <w:rsid w:val="001E75FB"/>
    <w:rsid w:val="001F065C"/>
    <w:rsid w:val="001F0C1D"/>
    <w:rsid w:val="001F1FC5"/>
    <w:rsid w:val="001F4AF6"/>
    <w:rsid w:val="001F4B5C"/>
    <w:rsid w:val="001F52B4"/>
    <w:rsid w:val="001F64B1"/>
    <w:rsid w:val="001F6CCA"/>
    <w:rsid w:val="0020029B"/>
    <w:rsid w:val="002028CF"/>
    <w:rsid w:val="0020335A"/>
    <w:rsid w:val="00204443"/>
    <w:rsid w:val="00206BC4"/>
    <w:rsid w:val="00213124"/>
    <w:rsid w:val="00214F8A"/>
    <w:rsid w:val="00215705"/>
    <w:rsid w:val="002259B6"/>
    <w:rsid w:val="00225EA6"/>
    <w:rsid w:val="0023431F"/>
    <w:rsid w:val="00234965"/>
    <w:rsid w:val="002358E9"/>
    <w:rsid w:val="002366BA"/>
    <w:rsid w:val="00237A5B"/>
    <w:rsid w:val="00241C7D"/>
    <w:rsid w:val="0024214A"/>
    <w:rsid w:val="00242C36"/>
    <w:rsid w:val="00247E5C"/>
    <w:rsid w:val="00250A80"/>
    <w:rsid w:val="00251B15"/>
    <w:rsid w:val="00252BE8"/>
    <w:rsid w:val="00254B99"/>
    <w:rsid w:val="00256DE6"/>
    <w:rsid w:val="00257B81"/>
    <w:rsid w:val="00257E04"/>
    <w:rsid w:val="00261118"/>
    <w:rsid w:val="00266130"/>
    <w:rsid w:val="00270985"/>
    <w:rsid w:val="00271501"/>
    <w:rsid w:val="00271731"/>
    <w:rsid w:val="0027173D"/>
    <w:rsid w:val="002725E6"/>
    <w:rsid w:val="00272B2A"/>
    <w:rsid w:val="00274450"/>
    <w:rsid w:val="00275B64"/>
    <w:rsid w:val="00280761"/>
    <w:rsid w:val="00280C18"/>
    <w:rsid w:val="00283F8A"/>
    <w:rsid w:val="002919C7"/>
    <w:rsid w:val="00291A93"/>
    <w:rsid w:val="002924BB"/>
    <w:rsid w:val="002937B0"/>
    <w:rsid w:val="0029535D"/>
    <w:rsid w:val="00295F21"/>
    <w:rsid w:val="0029647E"/>
    <w:rsid w:val="00296DE4"/>
    <w:rsid w:val="0029785F"/>
    <w:rsid w:val="002A0752"/>
    <w:rsid w:val="002A0997"/>
    <w:rsid w:val="002A1BE4"/>
    <w:rsid w:val="002A1E19"/>
    <w:rsid w:val="002A2F17"/>
    <w:rsid w:val="002A3B5A"/>
    <w:rsid w:val="002A5D0A"/>
    <w:rsid w:val="002A726C"/>
    <w:rsid w:val="002A73C8"/>
    <w:rsid w:val="002B2623"/>
    <w:rsid w:val="002C0929"/>
    <w:rsid w:val="002C13B6"/>
    <w:rsid w:val="002C3606"/>
    <w:rsid w:val="002C3B6B"/>
    <w:rsid w:val="002C415A"/>
    <w:rsid w:val="002C4AA3"/>
    <w:rsid w:val="002C505E"/>
    <w:rsid w:val="002C5A7D"/>
    <w:rsid w:val="002C5D1F"/>
    <w:rsid w:val="002D08F7"/>
    <w:rsid w:val="002D0993"/>
    <w:rsid w:val="002D1B0B"/>
    <w:rsid w:val="002D2E65"/>
    <w:rsid w:val="002D4A7F"/>
    <w:rsid w:val="002D63A6"/>
    <w:rsid w:val="002D64CE"/>
    <w:rsid w:val="002D7221"/>
    <w:rsid w:val="002E0DA0"/>
    <w:rsid w:val="002E23E8"/>
    <w:rsid w:val="002E30C5"/>
    <w:rsid w:val="002E5F97"/>
    <w:rsid w:val="002E6C39"/>
    <w:rsid w:val="002F1BA8"/>
    <w:rsid w:val="002F44A1"/>
    <w:rsid w:val="00301250"/>
    <w:rsid w:val="003049BA"/>
    <w:rsid w:val="00307112"/>
    <w:rsid w:val="00310145"/>
    <w:rsid w:val="00311E4C"/>
    <w:rsid w:val="00316524"/>
    <w:rsid w:val="0032575F"/>
    <w:rsid w:val="003260E9"/>
    <w:rsid w:val="00330811"/>
    <w:rsid w:val="003310DB"/>
    <w:rsid w:val="003315AA"/>
    <w:rsid w:val="00331A72"/>
    <w:rsid w:val="0033478D"/>
    <w:rsid w:val="00334D05"/>
    <w:rsid w:val="003355F9"/>
    <w:rsid w:val="00336900"/>
    <w:rsid w:val="003408AD"/>
    <w:rsid w:val="00340F3C"/>
    <w:rsid w:val="003429AF"/>
    <w:rsid w:val="00342FA6"/>
    <w:rsid w:val="00343350"/>
    <w:rsid w:val="00343A1A"/>
    <w:rsid w:val="003479F4"/>
    <w:rsid w:val="00347E49"/>
    <w:rsid w:val="00347EBC"/>
    <w:rsid w:val="0035181C"/>
    <w:rsid w:val="003541BA"/>
    <w:rsid w:val="00356E04"/>
    <w:rsid w:val="003633BA"/>
    <w:rsid w:val="00364712"/>
    <w:rsid w:val="00364856"/>
    <w:rsid w:val="0036517A"/>
    <w:rsid w:val="00370A99"/>
    <w:rsid w:val="00371CBB"/>
    <w:rsid w:val="00372067"/>
    <w:rsid w:val="00372AE0"/>
    <w:rsid w:val="003739EC"/>
    <w:rsid w:val="0037748C"/>
    <w:rsid w:val="003823FB"/>
    <w:rsid w:val="00383922"/>
    <w:rsid w:val="00383BA0"/>
    <w:rsid w:val="00383E3D"/>
    <w:rsid w:val="00393E75"/>
    <w:rsid w:val="0039448C"/>
    <w:rsid w:val="00396A9A"/>
    <w:rsid w:val="00397B59"/>
    <w:rsid w:val="00397E55"/>
    <w:rsid w:val="003A17C2"/>
    <w:rsid w:val="003A350E"/>
    <w:rsid w:val="003A3975"/>
    <w:rsid w:val="003A4F1E"/>
    <w:rsid w:val="003A60EA"/>
    <w:rsid w:val="003A6330"/>
    <w:rsid w:val="003A65A6"/>
    <w:rsid w:val="003A6DDF"/>
    <w:rsid w:val="003B05E8"/>
    <w:rsid w:val="003B1D19"/>
    <w:rsid w:val="003B34AA"/>
    <w:rsid w:val="003B412C"/>
    <w:rsid w:val="003C703D"/>
    <w:rsid w:val="003C7FAB"/>
    <w:rsid w:val="003D0B22"/>
    <w:rsid w:val="003D5069"/>
    <w:rsid w:val="003D5DDF"/>
    <w:rsid w:val="003E055A"/>
    <w:rsid w:val="003E0AC9"/>
    <w:rsid w:val="003E2C51"/>
    <w:rsid w:val="003F227B"/>
    <w:rsid w:val="003F242A"/>
    <w:rsid w:val="003F6042"/>
    <w:rsid w:val="003F65A2"/>
    <w:rsid w:val="003F7022"/>
    <w:rsid w:val="003F717D"/>
    <w:rsid w:val="003F74A4"/>
    <w:rsid w:val="00400A7B"/>
    <w:rsid w:val="00401008"/>
    <w:rsid w:val="00401135"/>
    <w:rsid w:val="004011BC"/>
    <w:rsid w:val="00401916"/>
    <w:rsid w:val="00401CD7"/>
    <w:rsid w:val="0040230A"/>
    <w:rsid w:val="004042D1"/>
    <w:rsid w:val="004055E6"/>
    <w:rsid w:val="0040640A"/>
    <w:rsid w:val="00410181"/>
    <w:rsid w:val="004132C3"/>
    <w:rsid w:val="00413F82"/>
    <w:rsid w:val="00414169"/>
    <w:rsid w:val="00414275"/>
    <w:rsid w:val="0041458A"/>
    <w:rsid w:val="004158C5"/>
    <w:rsid w:val="004160DD"/>
    <w:rsid w:val="00417629"/>
    <w:rsid w:val="00417AA2"/>
    <w:rsid w:val="0042045B"/>
    <w:rsid w:val="00421E9E"/>
    <w:rsid w:val="00422732"/>
    <w:rsid w:val="004230C2"/>
    <w:rsid w:val="004234F7"/>
    <w:rsid w:val="00423F28"/>
    <w:rsid w:val="00424BBA"/>
    <w:rsid w:val="00426C0F"/>
    <w:rsid w:val="00426CF5"/>
    <w:rsid w:val="0043047C"/>
    <w:rsid w:val="004313B1"/>
    <w:rsid w:val="00432CD0"/>
    <w:rsid w:val="0043374B"/>
    <w:rsid w:val="00433B86"/>
    <w:rsid w:val="00434401"/>
    <w:rsid w:val="00435251"/>
    <w:rsid w:val="00437BB3"/>
    <w:rsid w:val="0044079B"/>
    <w:rsid w:val="0044157E"/>
    <w:rsid w:val="00443B43"/>
    <w:rsid w:val="0044790D"/>
    <w:rsid w:val="004512B5"/>
    <w:rsid w:val="004537B3"/>
    <w:rsid w:val="0045683B"/>
    <w:rsid w:val="00456C21"/>
    <w:rsid w:val="00457FCD"/>
    <w:rsid w:val="00460312"/>
    <w:rsid w:val="004603BD"/>
    <w:rsid w:val="00461295"/>
    <w:rsid w:val="00462823"/>
    <w:rsid w:val="00464749"/>
    <w:rsid w:val="0047063B"/>
    <w:rsid w:val="004712F3"/>
    <w:rsid w:val="00473338"/>
    <w:rsid w:val="00474390"/>
    <w:rsid w:val="00477392"/>
    <w:rsid w:val="00477B70"/>
    <w:rsid w:val="00483827"/>
    <w:rsid w:val="00484225"/>
    <w:rsid w:val="0048610D"/>
    <w:rsid w:val="004873FE"/>
    <w:rsid w:val="00491AFD"/>
    <w:rsid w:val="0049362B"/>
    <w:rsid w:val="0049556D"/>
    <w:rsid w:val="00495941"/>
    <w:rsid w:val="00497F30"/>
    <w:rsid w:val="004A07E0"/>
    <w:rsid w:val="004A3444"/>
    <w:rsid w:val="004A48BC"/>
    <w:rsid w:val="004A4FFE"/>
    <w:rsid w:val="004A5B75"/>
    <w:rsid w:val="004A756E"/>
    <w:rsid w:val="004A7EDF"/>
    <w:rsid w:val="004B2B13"/>
    <w:rsid w:val="004B413D"/>
    <w:rsid w:val="004B4CA9"/>
    <w:rsid w:val="004B56AA"/>
    <w:rsid w:val="004C1708"/>
    <w:rsid w:val="004C213F"/>
    <w:rsid w:val="004C3594"/>
    <w:rsid w:val="004C57D5"/>
    <w:rsid w:val="004C6B03"/>
    <w:rsid w:val="004C70ED"/>
    <w:rsid w:val="004C7243"/>
    <w:rsid w:val="004D03D7"/>
    <w:rsid w:val="004E057E"/>
    <w:rsid w:val="004E1B94"/>
    <w:rsid w:val="004E354C"/>
    <w:rsid w:val="004E49C9"/>
    <w:rsid w:val="004E62B2"/>
    <w:rsid w:val="004E686D"/>
    <w:rsid w:val="004E78B5"/>
    <w:rsid w:val="004F0B3A"/>
    <w:rsid w:val="004F20D0"/>
    <w:rsid w:val="004F2EFF"/>
    <w:rsid w:val="004F4052"/>
    <w:rsid w:val="004F4FCB"/>
    <w:rsid w:val="004F7E67"/>
    <w:rsid w:val="00501918"/>
    <w:rsid w:val="00502F55"/>
    <w:rsid w:val="005044AB"/>
    <w:rsid w:val="0050520C"/>
    <w:rsid w:val="005078CF"/>
    <w:rsid w:val="00507C04"/>
    <w:rsid w:val="0051027F"/>
    <w:rsid w:val="005136D9"/>
    <w:rsid w:val="00513F7C"/>
    <w:rsid w:val="0051410A"/>
    <w:rsid w:val="00514A0B"/>
    <w:rsid w:val="00516D08"/>
    <w:rsid w:val="00520DE6"/>
    <w:rsid w:val="005214E3"/>
    <w:rsid w:val="00521509"/>
    <w:rsid w:val="00522933"/>
    <w:rsid w:val="00523C1B"/>
    <w:rsid w:val="0052525F"/>
    <w:rsid w:val="005254C6"/>
    <w:rsid w:val="00526691"/>
    <w:rsid w:val="005300CD"/>
    <w:rsid w:val="00533334"/>
    <w:rsid w:val="00533F1E"/>
    <w:rsid w:val="00534DBA"/>
    <w:rsid w:val="005373B1"/>
    <w:rsid w:val="00544DE8"/>
    <w:rsid w:val="00546ABC"/>
    <w:rsid w:val="005474E6"/>
    <w:rsid w:val="00547AF6"/>
    <w:rsid w:val="0055096F"/>
    <w:rsid w:val="00553793"/>
    <w:rsid w:val="005549FA"/>
    <w:rsid w:val="00555A9C"/>
    <w:rsid w:val="00565ADA"/>
    <w:rsid w:val="00567509"/>
    <w:rsid w:val="00570DA3"/>
    <w:rsid w:val="00570DF7"/>
    <w:rsid w:val="00572168"/>
    <w:rsid w:val="00572486"/>
    <w:rsid w:val="00573D18"/>
    <w:rsid w:val="00576826"/>
    <w:rsid w:val="00577A91"/>
    <w:rsid w:val="005806B8"/>
    <w:rsid w:val="00584025"/>
    <w:rsid w:val="005868F5"/>
    <w:rsid w:val="00590A8D"/>
    <w:rsid w:val="0059462A"/>
    <w:rsid w:val="00594997"/>
    <w:rsid w:val="00594FCC"/>
    <w:rsid w:val="0059673C"/>
    <w:rsid w:val="005A1F8E"/>
    <w:rsid w:val="005A2BCE"/>
    <w:rsid w:val="005A6BB3"/>
    <w:rsid w:val="005A7B4B"/>
    <w:rsid w:val="005B0699"/>
    <w:rsid w:val="005B0968"/>
    <w:rsid w:val="005C0717"/>
    <w:rsid w:val="005C617F"/>
    <w:rsid w:val="005C636A"/>
    <w:rsid w:val="005D1009"/>
    <w:rsid w:val="005D78AB"/>
    <w:rsid w:val="005E59A2"/>
    <w:rsid w:val="005E6DDD"/>
    <w:rsid w:val="005F23F8"/>
    <w:rsid w:val="005F3404"/>
    <w:rsid w:val="005F3CAB"/>
    <w:rsid w:val="005F496A"/>
    <w:rsid w:val="005F65B7"/>
    <w:rsid w:val="005F6AB7"/>
    <w:rsid w:val="005F6E9A"/>
    <w:rsid w:val="00600462"/>
    <w:rsid w:val="00600631"/>
    <w:rsid w:val="006008B9"/>
    <w:rsid w:val="00600937"/>
    <w:rsid w:val="00602263"/>
    <w:rsid w:val="00605880"/>
    <w:rsid w:val="006058C8"/>
    <w:rsid w:val="00606826"/>
    <w:rsid w:val="00607563"/>
    <w:rsid w:val="00607A5D"/>
    <w:rsid w:val="00610D04"/>
    <w:rsid w:val="006115DB"/>
    <w:rsid w:val="006150CC"/>
    <w:rsid w:val="00616B4E"/>
    <w:rsid w:val="006170BD"/>
    <w:rsid w:val="0061779C"/>
    <w:rsid w:val="006177AA"/>
    <w:rsid w:val="00620350"/>
    <w:rsid w:val="00620F38"/>
    <w:rsid w:val="006256AB"/>
    <w:rsid w:val="00625F8E"/>
    <w:rsid w:val="00626809"/>
    <w:rsid w:val="00627BCA"/>
    <w:rsid w:val="00627E6D"/>
    <w:rsid w:val="00631807"/>
    <w:rsid w:val="00631BF6"/>
    <w:rsid w:val="00632185"/>
    <w:rsid w:val="00634E0C"/>
    <w:rsid w:val="00641164"/>
    <w:rsid w:val="006441DC"/>
    <w:rsid w:val="00647B4D"/>
    <w:rsid w:val="00653112"/>
    <w:rsid w:val="00655D74"/>
    <w:rsid w:val="00656F37"/>
    <w:rsid w:val="00657A7F"/>
    <w:rsid w:val="0066030E"/>
    <w:rsid w:val="00662A1E"/>
    <w:rsid w:val="00665C02"/>
    <w:rsid w:val="00667077"/>
    <w:rsid w:val="0066740E"/>
    <w:rsid w:val="00667DB9"/>
    <w:rsid w:val="00670263"/>
    <w:rsid w:val="00670493"/>
    <w:rsid w:val="006712A7"/>
    <w:rsid w:val="0067168E"/>
    <w:rsid w:val="00671F8B"/>
    <w:rsid w:val="00672188"/>
    <w:rsid w:val="006727D6"/>
    <w:rsid w:val="006729A7"/>
    <w:rsid w:val="00672E6D"/>
    <w:rsid w:val="00673227"/>
    <w:rsid w:val="00681A17"/>
    <w:rsid w:val="00681E85"/>
    <w:rsid w:val="006823A6"/>
    <w:rsid w:val="00686F5A"/>
    <w:rsid w:val="00690B59"/>
    <w:rsid w:val="006916DC"/>
    <w:rsid w:val="0069179D"/>
    <w:rsid w:val="00691AE4"/>
    <w:rsid w:val="00692AE4"/>
    <w:rsid w:val="006935F7"/>
    <w:rsid w:val="0069373B"/>
    <w:rsid w:val="00693A8B"/>
    <w:rsid w:val="00694B5B"/>
    <w:rsid w:val="00695570"/>
    <w:rsid w:val="00695F09"/>
    <w:rsid w:val="00697613"/>
    <w:rsid w:val="006A0645"/>
    <w:rsid w:val="006A1591"/>
    <w:rsid w:val="006A29B2"/>
    <w:rsid w:val="006A5507"/>
    <w:rsid w:val="006A5D39"/>
    <w:rsid w:val="006A6BAF"/>
    <w:rsid w:val="006A72DB"/>
    <w:rsid w:val="006B19EA"/>
    <w:rsid w:val="006B38DA"/>
    <w:rsid w:val="006B3CF9"/>
    <w:rsid w:val="006B4302"/>
    <w:rsid w:val="006B51F8"/>
    <w:rsid w:val="006B56FC"/>
    <w:rsid w:val="006B5795"/>
    <w:rsid w:val="006C07A3"/>
    <w:rsid w:val="006C0F00"/>
    <w:rsid w:val="006C2A3D"/>
    <w:rsid w:val="006C3B9E"/>
    <w:rsid w:val="006C5199"/>
    <w:rsid w:val="006C5897"/>
    <w:rsid w:val="006C756B"/>
    <w:rsid w:val="006D431D"/>
    <w:rsid w:val="006D5A58"/>
    <w:rsid w:val="006D6B5C"/>
    <w:rsid w:val="006D7CDD"/>
    <w:rsid w:val="006E009C"/>
    <w:rsid w:val="006E5B2A"/>
    <w:rsid w:val="006F2AEA"/>
    <w:rsid w:val="006F2BB7"/>
    <w:rsid w:val="006F6A21"/>
    <w:rsid w:val="007027C1"/>
    <w:rsid w:val="00703864"/>
    <w:rsid w:val="007040AB"/>
    <w:rsid w:val="00704427"/>
    <w:rsid w:val="00704BF4"/>
    <w:rsid w:val="00710740"/>
    <w:rsid w:val="0071355E"/>
    <w:rsid w:val="00714106"/>
    <w:rsid w:val="007153DF"/>
    <w:rsid w:val="00715C3E"/>
    <w:rsid w:val="00717923"/>
    <w:rsid w:val="00720508"/>
    <w:rsid w:val="00720A3C"/>
    <w:rsid w:val="00725051"/>
    <w:rsid w:val="007308B4"/>
    <w:rsid w:val="007344B5"/>
    <w:rsid w:val="00734CED"/>
    <w:rsid w:val="00735235"/>
    <w:rsid w:val="00735D90"/>
    <w:rsid w:val="007379C5"/>
    <w:rsid w:val="00740F19"/>
    <w:rsid w:val="00745D6E"/>
    <w:rsid w:val="007471F3"/>
    <w:rsid w:val="00750212"/>
    <w:rsid w:val="00752F07"/>
    <w:rsid w:val="00754B5F"/>
    <w:rsid w:val="007550D6"/>
    <w:rsid w:val="00755E0B"/>
    <w:rsid w:val="007561A1"/>
    <w:rsid w:val="00762164"/>
    <w:rsid w:val="00765738"/>
    <w:rsid w:val="00765DB9"/>
    <w:rsid w:val="007666BB"/>
    <w:rsid w:val="00772F22"/>
    <w:rsid w:val="007745E3"/>
    <w:rsid w:val="00775BC9"/>
    <w:rsid w:val="00776D1F"/>
    <w:rsid w:val="00777B3F"/>
    <w:rsid w:val="00781B39"/>
    <w:rsid w:val="007824D0"/>
    <w:rsid w:val="0078279E"/>
    <w:rsid w:val="007846FE"/>
    <w:rsid w:val="00784AB1"/>
    <w:rsid w:val="0078591A"/>
    <w:rsid w:val="00792ACE"/>
    <w:rsid w:val="00792C64"/>
    <w:rsid w:val="007967E5"/>
    <w:rsid w:val="007A0D78"/>
    <w:rsid w:val="007A390E"/>
    <w:rsid w:val="007A451D"/>
    <w:rsid w:val="007A4C8F"/>
    <w:rsid w:val="007A614E"/>
    <w:rsid w:val="007A7094"/>
    <w:rsid w:val="007B04E3"/>
    <w:rsid w:val="007B0E66"/>
    <w:rsid w:val="007B2646"/>
    <w:rsid w:val="007B3C6C"/>
    <w:rsid w:val="007B46D5"/>
    <w:rsid w:val="007C18EF"/>
    <w:rsid w:val="007C2925"/>
    <w:rsid w:val="007C2AF5"/>
    <w:rsid w:val="007C34F5"/>
    <w:rsid w:val="007C70CE"/>
    <w:rsid w:val="007D0866"/>
    <w:rsid w:val="007D16FD"/>
    <w:rsid w:val="007D20B4"/>
    <w:rsid w:val="007D2F55"/>
    <w:rsid w:val="007D2FE0"/>
    <w:rsid w:val="007D7C62"/>
    <w:rsid w:val="007E0CC0"/>
    <w:rsid w:val="007E113F"/>
    <w:rsid w:val="007E33E1"/>
    <w:rsid w:val="007E40D4"/>
    <w:rsid w:val="007F0A4D"/>
    <w:rsid w:val="007F0F94"/>
    <w:rsid w:val="007F2BB0"/>
    <w:rsid w:val="007F2E1B"/>
    <w:rsid w:val="007F3298"/>
    <w:rsid w:val="007F38B1"/>
    <w:rsid w:val="007F4016"/>
    <w:rsid w:val="007F4EC6"/>
    <w:rsid w:val="00802734"/>
    <w:rsid w:val="00804FF7"/>
    <w:rsid w:val="00807ED2"/>
    <w:rsid w:val="00810641"/>
    <w:rsid w:val="00811ADC"/>
    <w:rsid w:val="00811C07"/>
    <w:rsid w:val="00813227"/>
    <w:rsid w:val="00813A5F"/>
    <w:rsid w:val="0081728E"/>
    <w:rsid w:val="00820EF1"/>
    <w:rsid w:val="00822AA2"/>
    <w:rsid w:val="00826701"/>
    <w:rsid w:val="00827EC5"/>
    <w:rsid w:val="00830EF4"/>
    <w:rsid w:val="00834923"/>
    <w:rsid w:val="00835B28"/>
    <w:rsid w:val="00835DD0"/>
    <w:rsid w:val="00835E47"/>
    <w:rsid w:val="008376AF"/>
    <w:rsid w:val="008410F1"/>
    <w:rsid w:val="008414B0"/>
    <w:rsid w:val="00841BD3"/>
    <w:rsid w:val="0084545C"/>
    <w:rsid w:val="00845B2F"/>
    <w:rsid w:val="008473EA"/>
    <w:rsid w:val="00852BB0"/>
    <w:rsid w:val="00855761"/>
    <w:rsid w:val="0085777B"/>
    <w:rsid w:val="008664CA"/>
    <w:rsid w:val="00871120"/>
    <w:rsid w:val="00872108"/>
    <w:rsid w:val="008724F1"/>
    <w:rsid w:val="00872A81"/>
    <w:rsid w:val="008752E7"/>
    <w:rsid w:val="008758BD"/>
    <w:rsid w:val="00875B2C"/>
    <w:rsid w:val="00882CB9"/>
    <w:rsid w:val="00882F33"/>
    <w:rsid w:val="00884EB1"/>
    <w:rsid w:val="00887193"/>
    <w:rsid w:val="00891582"/>
    <w:rsid w:val="00892A6D"/>
    <w:rsid w:val="00893D85"/>
    <w:rsid w:val="0089420B"/>
    <w:rsid w:val="00894EA0"/>
    <w:rsid w:val="00896DDE"/>
    <w:rsid w:val="00897AD9"/>
    <w:rsid w:val="008A16C3"/>
    <w:rsid w:val="008A3DE6"/>
    <w:rsid w:val="008A44CF"/>
    <w:rsid w:val="008A4B33"/>
    <w:rsid w:val="008A7CEF"/>
    <w:rsid w:val="008B08FD"/>
    <w:rsid w:val="008B1BDE"/>
    <w:rsid w:val="008B1DDB"/>
    <w:rsid w:val="008B5391"/>
    <w:rsid w:val="008B5BD3"/>
    <w:rsid w:val="008B5FC0"/>
    <w:rsid w:val="008B6991"/>
    <w:rsid w:val="008C15D5"/>
    <w:rsid w:val="008C1D19"/>
    <w:rsid w:val="008C20A2"/>
    <w:rsid w:val="008C2873"/>
    <w:rsid w:val="008D00ED"/>
    <w:rsid w:val="008D02F8"/>
    <w:rsid w:val="008D0C81"/>
    <w:rsid w:val="008D103A"/>
    <w:rsid w:val="008D3A1C"/>
    <w:rsid w:val="008D58FD"/>
    <w:rsid w:val="008D76FF"/>
    <w:rsid w:val="008E0686"/>
    <w:rsid w:val="008E1954"/>
    <w:rsid w:val="008E1C20"/>
    <w:rsid w:val="008E21AF"/>
    <w:rsid w:val="008E29AD"/>
    <w:rsid w:val="008F18C7"/>
    <w:rsid w:val="008F354A"/>
    <w:rsid w:val="008F5151"/>
    <w:rsid w:val="00900F92"/>
    <w:rsid w:val="009022AD"/>
    <w:rsid w:val="00902E87"/>
    <w:rsid w:val="0090301E"/>
    <w:rsid w:val="00903487"/>
    <w:rsid w:val="00906A25"/>
    <w:rsid w:val="00913409"/>
    <w:rsid w:val="00915330"/>
    <w:rsid w:val="009168CB"/>
    <w:rsid w:val="0091770C"/>
    <w:rsid w:val="00920125"/>
    <w:rsid w:val="00920B1C"/>
    <w:rsid w:val="00920CAC"/>
    <w:rsid w:val="00922925"/>
    <w:rsid w:val="00922B25"/>
    <w:rsid w:val="00923183"/>
    <w:rsid w:val="0092758F"/>
    <w:rsid w:val="0092774A"/>
    <w:rsid w:val="0092792F"/>
    <w:rsid w:val="0093154D"/>
    <w:rsid w:val="00931AFA"/>
    <w:rsid w:val="00931E02"/>
    <w:rsid w:val="00931E71"/>
    <w:rsid w:val="00932950"/>
    <w:rsid w:val="00933007"/>
    <w:rsid w:val="0093491B"/>
    <w:rsid w:val="00940065"/>
    <w:rsid w:val="00941F76"/>
    <w:rsid w:val="00944352"/>
    <w:rsid w:val="00945327"/>
    <w:rsid w:val="00950D29"/>
    <w:rsid w:val="00953174"/>
    <w:rsid w:val="00954890"/>
    <w:rsid w:val="00954AA7"/>
    <w:rsid w:val="00955EA1"/>
    <w:rsid w:val="00956726"/>
    <w:rsid w:val="009574B5"/>
    <w:rsid w:val="009600F9"/>
    <w:rsid w:val="00960B20"/>
    <w:rsid w:val="00960E98"/>
    <w:rsid w:val="00960FFD"/>
    <w:rsid w:val="009625C7"/>
    <w:rsid w:val="0096357B"/>
    <w:rsid w:val="00963E46"/>
    <w:rsid w:val="00963F64"/>
    <w:rsid w:val="009645DE"/>
    <w:rsid w:val="00964F1B"/>
    <w:rsid w:val="00966F6A"/>
    <w:rsid w:val="009719A9"/>
    <w:rsid w:val="00974D7D"/>
    <w:rsid w:val="0098170F"/>
    <w:rsid w:val="009863B8"/>
    <w:rsid w:val="00986DFC"/>
    <w:rsid w:val="00995B5E"/>
    <w:rsid w:val="00996D1A"/>
    <w:rsid w:val="009A0D4D"/>
    <w:rsid w:val="009A0F7B"/>
    <w:rsid w:val="009A364B"/>
    <w:rsid w:val="009A38E8"/>
    <w:rsid w:val="009A4891"/>
    <w:rsid w:val="009A6060"/>
    <w:rsid w:val="009A725F"/>
    <w:rsid w:val="009B3982"/>
    <w:rsid w:val="009B3A42"/>
    <w:rsid w:val="009B502B"/>
    <w:rsid w:val="009C2AE9"/>
    <w:rsid w:val="009C2E3B"/>
    <w:rsid w:val="009C43E7"/>
    <w:rsid w:val="009C46EC"/>
    <w:rsid w:val="009C4708"/>
    <w:rsid w:val="009C500B"/>
    <w:rsid w:val="009D071C"/>
    <w:rsid w:val="009D1709"/>
    <w:rsid w:val="009D356F"/>
    <w:rsid w:val="009D4F53"/>
    <w:rsid w:val="009D508D"/>
    <w:rsid w:val="009D5F32"/>
    <w:rsid w:val="009D7F21"/>
    <w:rsid w:val="009D7F35"/>
    <w:rsid w:val="009E06E4"/>
    <w:rsid w:val="009E1C5E"/>
    <w:rsid w:val="009E30DF"/>
    <w:rsid w:val="009E3B8A"/>
    <w:rsid w:val="009E699B"/>
    <w:rsid w:val="009E6A53"/>
    <w:rsid w:val="009F2332"/>
    <w:rsid w:val="009F2924"/>
    <w:rsid w:val="009F4D63"/>
    <w:rsid w:val="009F58F9"/>
    <w:rsid w:val="009F6B38"/>
    <w:rsid w:val="009F6EC4"/>
    <w:rsid w:val="00A0058C"/>
    <w:rsid w:val="00A01F34"/>
    <w:rsid w:val="00A038BE"/>
    <w:rsid w:val="00A052D0"/>
    <w:rsid w:val="00A1129D"/>
    <w:rsid w:val="00A119E4"/>
    <w:rsid w:val="00A13B2B"/>
    <w:rsid w:val="00A153CC"/>
    <w:rsid w:val="00A15D4B"/>
    <w:rsid w:val="00A17C72"/>
    <w:rsid w:val="00A2211A"/>
    <w:rsid w:val="00A23384"/>
    <w:rsid w:val="00A27B71"/>
    <w:rsid w:val="00A30E98"/>
    <w:rsid w:val="00A310EC"/>
    <w:rsid w:val="00A3299E"/>
    <w:rsid w:val="00A34D3C"/>
    <w:rsid w:val="00A36D30"/>
    <w:rsid w:val="00A37D9E"/>
    <w:rsid w:val="00A37F1A"/>
    <w:rsid w:val="00A420D0"/>
    <w:rsid w:val="00A42544"/>
    <w:rsid w:val="00A4273E"/>
    <w:rsid w:val="00A435A3"/>
    <w:rsid w:val="00A43DF6"/>
    <w:rsid w:val="00A43FC0"/>
    <w:rsid w:val="00A441B1"/>
    <w:rsid w:val="00A457D3"/>
    <w:rsid w:val="00A46845"/>
    <w:rsid w:val="00A53114"/>
    <w:rsid w:val="00A55403"/>
    <w:rsid w:val="00A5607B"/>
    <w:rsid w:val="00A64E00"/>
    <w:rsid w:val="00A662C1"/>
    <w:rsid w:val="00A7067B"/>
    <w:rsid w:val="00A7183C"/>
    <w:rsid w:val="00A71F7F"/>
    <w:rsid w:val="00A73ECE"/>
    <w:rsid w:val="00A754B9"/>
    <w:rsid w:val="00A75993"/>
    <w:rsid w:val="00A76F99"/>
    <w:rsid w:val="00A7701A"/>
    <w:rsid w:val="00A77599"/>
    <w:rsid w:val="00A8192C"/>
    <w:rsid w:val="00A8328D"/>
    <w:rsid w:val="00A859FE"/>
    <w:rsid w:val="00A87D90"/>
    <w:rsid w:val="00A93717"/>
    <w:rsid w:val="00A968E0"/>
    <w:rsid w:val="00A96EFC"/>
    <w:rsid w:val="00A97BFF"/>
    <w:rsid w:val="00A97C54"/>
    <w:rsid w:val="00AA045D"/>
    <w:rsid w:val="00AA7DD6"/>
    <w:rsid w:val="00AB04EA"/>
    <w:rsid w:val="00AB0765"/>
    <w:rsid w:val="00AB1350"/>
    <w:rsid w:val="00AB356E"/>
    <w:rsid w:val="00AB3B63"/>
    <w:rsid w:val="00AB6EC8"/>
    <w:rsid w:val="00AC0CA2"/>
    <w:rsid w:val="00AC133E"/>
    <w:rsid w:val="00AC13F1"/>
    <w:rsid w:val="00AC21D8"/>
    <w:rsid w:val="00AC2A76"/>
    <w:rsid w:val="00AC34AA"/>
    <w:rsid w:val="00AC5998"/>
    <w:rsid w:val="00AD27B9"/>
    <w:rsid w:val="00AD319A"/>
    <w:rsid w:val="00AD4476"/>
    <w:rsid w:val="00AD78F2"/>
    <w:rsid w:val="00AE354F"/>
    <w:rsid w:val="00AE5117"/>
    <w:rsid w:val="00AE5177"/>
    <w:rsid w:val="00AF0059"/>
    <w:rsid w:val="00AF39A4"/>
    <w:rsid w:val="00AF4232"/>
    <w:rsid w:val="00AF5654"/>
    <w:rsid w:val="00AF5CB7"/>
    <w:rsid w:val="00AF6112"/>
    <w:rsid w:val="00B01DC8"/>
    <w:rsid w:val="00B02483"/>
    <w:rsid w:val="00B03439"/>
    <w:rsid w:val="00B1020C"/>
    <w:rsid w:val="00B110BA"/>
    <w:rsid w:val="00B11BBC"/>
    <w:rsid w:val="00B11E3B"/>
    <w:rsid w:val="00B11E5F"/>
    <w:rsid w:val="00B147F8"/>
    <w:rsid w:val="00B15940"/>
    <w:rsid w:val="00B174EC"/>
    <w:rsid w:val="00B20410"/>
    <w:rsid w:val="00B21D34"/>
    <w:rsid w:val="00B239AE"/>
    <w:rsid w:val="00B23E54"/>
    <w:rsid w:val="00B24297"/>
    <w:rsid w:val="00B24822"/>
    <w:rsid w:val="00B2558D"/>
    <w:rsid w:val="00B255B1"/>
    <w:rsid w:val="00B271F1"/>
    <w:rsid w:val="00B327BC"/>
    <w:rsid w:val="00B3370F"/>
    <w:rsid w:val="00B34C7B"/>
    <w:rsid w:val="00B35CD8"/>
    <w:rsid w:val="00B417B8"/>
    <w:rsid w:val="00B42272"/>
    <w:rsid w:val="00B440CA"/>
    <w:rsid w:val="00B459CF"/>
    <w:rsid w:val="00B50F44"/>
    <w:rsid w:val="00B51727"/>
    <w:rsid w:val="00B52C6E"/>
    <w:rsid w:val="00B53327"/>
    <w:rsid w:val="00B55DF4"/>
    <w:rsid w:val="00B57688"/>
    <w:rsid w:val="00B577A4"/>
    <w:rsid w:val="00B57FDB"/>
    <w:rsid w:val="00B6261C"/>
    <w:rsid w:val="00B64A6E"/>
    <w:rsid w:val="00B64E41"/>
    <w:rsid w:val="00B65062"/>
    <w:rsid w:val="00B65FE0"/>
    <w:rsid w:val="00B66FFD"/>
    <w:rsid w:val="00B67AA6"/>
    <w:rsid w:val="00B70AA5"/>
    <w:rsid w:val="00B70E0B"/>
    <w:rsid w:val="00B75425"/>
    <w:rsid w:val="00B81A02"/>
    <w:rsid w:val="00B81F2D"/>
    <w:rsid w:val="00B82098"/>
    <w:rsid w:val="00B82C3A"/>
    <w:rsid w:val="00B83B59"/>
    <w:rsid w:val="00B8507C"/>
    <w:rsid w:val="00B866DF"/>
    <w:rsid w:val="00B86A37"/>
    <w:rsid w:val="00B87A18"/>
    <w:rsid w:val="00B90A6D"/>
    <w:rsid w:val="00B919C0"/>
    <w:rsid w:val="00B92B36"/>
    <w:rsid w:val="00B93CB3"/>
    <w:rsid w:val="00B93CF2"/>
    <w:rsid w:val="00B941CD"/>
    <w:rsid w:val="00B977EB"/>
    <w:rsid w:val="00BA326F"/>
    <w:rsid w:val="00BA3F66"/>
    <w:rsid w:val="00BA46D5"/>
    <w:rsid w:val="00BA595A"/>
    <w:rsid w:val="00BA61CB"/>
    <w:rsid w:val="00BB06A7"/>
    <w:rsid w:val="00BB1959"/>
    <w:rsid w:val="00BB3385"/>
    <w:rsid w:val="00BB3C4F"/>
    <w:rsid w:val="00BB68F5"/>
    <w:rsid w:val="00BB6C52"/>
    <w:rsid w:val="00BC10D7"/>
    <w:rsid w:val="00BC254A"/>
    <w:rsid w:val="00BC2911"/>
    <w:rsid w:val="00BC7076"/>
    <w:rsid w:val="00BD19AC"/>
    <w:rsid w:val="00BD2B04"/>
    <w:rsid w:val="00BD344A"/>
    <w:rsid w:val="00BD3EBE"/>
    <w:rsid w:val="00BD60A6"/>
    <w:rsid w:val="00BE0345"/>
    <w:rsid w:val="00BE0E85"/>
    <w:rsid w:val="00BE1577"/>
    <w:rsid w:val="00BE26CF"/>
    <w:rsid w:val="00BE3191"/>
    <w:rsid w:val="00BE3950"/>
    <w:rsid w:val="00BE6331"/>
    <w:rsid w:val="00BE76AB"/>
    <w:rsid w:val="00BF03CD"/>
    <w:rsid w:val="00BF1BB8"/>
    <w:rsid w:val="00BF3704"/>
    <w:rsid w:val="00BF3B9C"/>
    <w:rsid w:val="00BF3DBA"/>
    <w:rsid w:val="00C01106"/>
    <w:rsid w:val="00C01D32"/>
    <w:rsid w:val="00C040C5"/>
    <w:rsid w:val="00C05D72"/>
    <w:rsid w:val="00C060A2"/>
    <w:rsid w:val="00C06BAD"/>
    <w:rsid w:val="00C07178"/>
    <w:rsid w:val="00C071A1"/>
    <w:rsid w:val="00C12BE8"/>
    <w:rsid w:val="00C132C5"/>
    <w:rsid w:val="00C15CCE"/>
    <w:rsid w:val="00C175C3"/>
    <w:rsid w:val="00C17E95"/>
    <w:rsid w:val="00C22B60"/>
    <w:rsid w:val="00C259B7"/>
    <w:rsid w:val="00C259CD"/>
    <w:rsid w:val="00C26C0F"/>
    <w:rsid w:val="00C27873"/>
    <w:rsid w:val="00C30CC8"/>
    <w:rsid w:val="00C34380"/>
    <w:rsid w:val="00C34708"/>
    <w:rsid w:val="00C34BB1"/>
    <w:rsid w:val="00C41079"/>
    <w:rsid w:val="00C41510"/>
    <w:rsid w:val="00C421DE"/>
    <w:rsid w:val="00C452D1"/>
    <w:rsid w:val="00C45321"/>
    <w:rsid w:val="00C470C3"/>
    <w:rsid w:val="00C47888"/>
    <w:rsid w:val="00C514F6"/>
    <w:rsid w:val="00C5203B"/>
    <w:rsid w:val="00C52EAA"/>
    <w:rsid w:val="00C541BC"/>
    <w:rsid w:val="00C575CA"/>
    <w:rsid w:val="00C60A49"/>
    <w:rsid w:val="00C60B3C"/>
    <w:rsid w:val="00C710C4"/>
    <w:rsid w:val="00C71F9E"/>
    <w:rsid w:val="00C73207"/>
    <w:rsid w:val="00C73A29"/>
    <w:rsid w:val="00C74805"/>
    <w:rsid w:val="00C76ADB"/>
    <w:rsid w:val="00C773D9"/>
    <w:rsid w:val="00C81F63"/>
    <w:rsid w:val="00C82627"/>
    <w:rsid w:val="00C83C43"/>
    <w:rsid w:val="00C83CA9"/>
    <w:rsid w:val="00C83EA7"/>
    <w:rsid w:val="00C8454D"/>
    <w:rsid w:val="00C85255"/>
    <w:rsid w:val="00C85260"/>
    <w:rsid w:val="00C854B4"/>
    <w:rsid w:val="00C907FF"/>
    <w:rsid w:val="00C95ADE"/>
    <w:rsid w:val="00CA4AE1"/>
    <w:rsid w:val="00CB1F61"/>
    <w:rsid w:val="00CB4197"/>
    <w:rsid w:val="00CB4409"/>
    <w:rsid w:val="00CB68AA"/>
    <w:rsid w:val="00CB705D"/>
    <w:rsid w:val="00CC3327"/>
    <w:rsid w:val="00CC4660"/>
    <w:rsid w:val="00CC5FED"/>
    <w:rsid w:val="00CC73C6"/>
    <w:rsid w:val="00CC7796"/>
    <w:rsid w:val="00CD1931"/>
    <w:rsid w:val="00CD3469"/>
    <w:rsid w:val="00CD38F8"/>
    <w:rsid w:val="00CD3E1E"/>
    <w:rsid w:val="00CD4189"/>
    <w:rsid w:val="00CD518F"/>
    <w:rsid w:val="00CD5ED2"/>
    <w:rsid w:val="00CE3A3F"/>
    <w:rsid w:val="00CE58E7"/>
    <w:rsid w:val="00CE5936"/>
    <w:rsid w:val="00CE6A0F"/>
    <w:rsid w:val="00CF2453"/>
    <w:rsid w:val="00CF4819"/>
    <w:rsid w:val="00CF4E13"/>
    <w:rsid w:val="00D02971"/>
    <w:rsid w:val="00D02EDD"/>
    <w:rsid w:val="00D057D0"/>
    <w:rsid w:val="00D1259F"/>
    <w:rsid w:val="00D1318D"/>
    <w:rsid w:val="00D1428D"/>
    <w:rsid w:val="00D14C5D"/>
    <w:rsid w:val="00D153F5"/>
    <w:rsid w:val="00D17681"/>
    <w:rsid w:val="00D21AB9"/>
    <w:rsid w:val="00D23023"/>
    <w:rsid w:val="00D234E7"/>
    <w:rsid w:val="00D24B7F"/>
    <w:rsid w:val="00D25228"/>
    <w:rsid w:val="00D264B6"/>
    <w:rsid w:val="00D266CF"/>
    <w:rsid w:val="00D27ABF"/>
    <w:rsid w:val="00D27B7B"/>
    <w:rsid w:val="00D3133D"/>
    <w:rsid w:val="00D313F0"/>
    <w:rsid w:val="00D33F8E"/>
    <w:rsid w:val="00D348D2"/>
    <w:rsid w:val="00D400BA"/>
    <w:rsid w:val="00D408A7"/>
    <w:rsid w:val="00D4140A"/>
    <w:rsid w:val="00D43FA2"/>
    <w:rsid w:val="00D44700"/>
    <w:rsid w:val="00D505F1"/>
    <w:rsid w:val="00D513B5"/>
    <w:rsid w:val="00D5420B"/>
    <w:rsid w:val="00D6078A"/>
    <w:rsid w:val="00D60D8E"/>
    <w:rsid w:val="00D6147C"/>
    <w:rsid w:val="00D623DC"/>
    <w:rsid w:val="00D625EC"/>
    <w:rsid w:val="00D62C19"/>
    <w:rsid w:val="00D634C4"/>
    <w:rsid w:val="00D6667D"/>
    <w:rsid w:val="00D66F9C"/>
    <w:rsid w:val="00D67564"/>
    <w:rsid w:val="00D704FC"/>
    <w:rsid w:val="00D71B45"/>
    <w:rsid w:val="00D73143"/>
    <w:rsid w:val="00D7675F"/>
    <w:rsid w:val="00D77451"/>
    <w:rsid w:val="00D8070C"/>
    <w:rsid w:val="00D80A91"/>
    <w:rsid w:val="00D81410"/>
    <w:rsid w:val="00D82520"/>
    <w:rsid w:val="00D8491B"/>
    <w:rsid w:val="00D84EDC"/>
    <w:rsid w:val="00D86EFB"/>
    <w:rsid w:val="00D9152C"/>
    <w:rsid w:val="00D91B36"/>
    <w:rsid w:val="00D92715"/>
    <w:rsid w:val="00D93619"/>
    <w:rsid w:val="00D93622"/>
    <w:rsid w:val="00D94146"/>
    <w:rsid w:val="00D95713"/>
    <w:rsid w:val="00D95AB6"/>
    <w:rsid w:val="00D96477"/>
    <w:rsid w:val="00D96981"/>
    <w:rsid w:val="00D96A0E"/>
    <w:rsid w:val="00D9703C"/>
    <w:rsid w:val="00D97A36"/>
    <w:rsid w:val="00DA08BB"/>
    <w:rsid w:val="00DA3907"/>
    <w:rsid w:val="00DA3A54"/>
    <w:rsid w:val="00DA6A62"/>
    <w:rsid w:val="00DB0EDA"/>
    <w:rsid w:val="00DB164D"/>
    <w:rsid w:val="00DB178B"/>
    <w:rsid w:val="00DB25E6"/>
    <w:rsid w:val="00DB57BF"/>
    <w:rsid w:val="00DB5DA5"/>
    <w:rsid w:val="00DB7DB7"/>
    <w:rsid w:val="00DC2923"/>
    <w:rsid w:val="00DC401B"/>
    <w:rsid w:val="00DC4E30"/>
    <w:rsid w:val="00DC6A25"/>
    <w:rsid w:val="00DC72DB"/>
    <w:rsid w:val="00DD359D"/>
    <w:rsid w:val="00DD4E4B"/>
    <w:rsid w:val="00DD5346"/>
    <w:rsid w:val="00DD7A5B"/>
    <w:rsid w:val="00DE051D"/>
    <w:rsid w:val="00DE1B4D"/>
    <w:rsid w:val="00DE6874"/>
    <w:rsid w:val="00DE7DE8"/>
    <w:rsid w:val="00DE7E07"/>
    <w:rsid w:val="00DF0429"/>
    <w:rsid w:val="00DF05C2"/>
    <w:rsid w:val="00DF1882"/>
    <w:rsid w:val="00DF198A"/>
    <w:rsid w:val="00DF1E5E"/>
    <w:rsid w:val="00DF2E72"/>
    <w:rsid w:val="00DF4C1C"/>
    <w:rsid w:val="00DF4E12"/>
    <w:rsid w:val="00DF529F"/>
    <w:rsid w:val="00E006A5"/>
    <w:rsid w:val="00E029D5"/>
    <w:rsid w:val="00E0382F"/>
    <w:rsid w:val="00E05EAC"/>
    <w:rsid w:val="00E05F33"/>
    <w:rsid w:val="00E06270"/>
    <w:rsid w:val="00E065EF"/>
    <w:rsid w:val="00E06B82"/>
    <w:rsid w:val="00E12898"/>
    <w:rsid w:val="00E129A0"/>
    <w:rsid w:val="00E13FFC"/>
    <w:rsid w:val="00E144B5"/>
    <w:rsid w:val="00E173DA"/>
    <w:rsid w:val="00E2186B"/>
    <w:rsid w:val="00E23D76"/>
    <w:rsid w:val="00E2461F"/>
    <w:rsid w:val="00E272C9"/>
    <w:rsid w:val="00E27308"/>
    <w:rsid w:val="00E314BB"/>
    <w:rsid w:val="00E320DC"/>
    <w:rsid w:val="00E335A2"/>
    <w:rsid w:val="00E33ADB"/>
    <w:rsid w:val="00E35992"/>
    <w:rsid w:val="00E359A9"/>
    <w:rsid w:val="00E37CEA"/>
    <w:rsid w:val="00E421FF"/>
    <w:rsid w:val="00E46A2F"/>
    <w:rsid w:val="00E473AE"/>
    <w:rsid w:val="00E479C8"/>
    <w:rsid w:val="00E60387"/>
    <w:rsid w:val="00E6196D"/>
    <w:rsid w:val="00E627C5"/>
    <w:rsid w:val="00E62E85"/>
    <w:rsid w:val="00E64D69"/>
    <w:rsid w:val="00E65E4B"/>
    <w:rsid w:val="00E6698C"/>
    <w:rsid w:val="00E66A8C"/>
    <w:rsid w:val="00E70B9C"/>
    <w:rsid w:val="00E72875"/>
    <w:rsid w:val="00E74177"/>
    <w:rsid w:val="00E744B9"/>
    <w:rsid w:val="00E74E9A"/>
    <w:rsid w:val="00E77496"/>
    <w:rsid w:val="00E80A34"/>
    <w:rsid w:val="00E8103E"/>
    <w:rsid w:val="00E81D44"/>
    <w:rsid w:val="00E8206E"/>
    <w:rsid w:val="00E833B1"/>
    <w:rsid w:val="00E87647"/>
    <w:rsid w:val="00E92F2F"/>
    <w:rsid w:val="00E93B6C"/>
    <w:rsid w:val="00E9501C"/>
    <w:rsid w:val="00E974A5"/>
    <w:rsid w:val="00E9782A"/>
    <w:rsid w:val="00EA09B9"/>
    <w:rsid w:val="00EA23BF"/>
    <w:rsid w:val="00EA28B7"/>
    <w:rsid w:val="00EA35BA"/>
    <w:rsid w:val="00EA3AD6"/>
    <w:rsid w:val="00EA6ADA"/>
    <w:rsid w:val="00EA6C4C"/>
    <w:rsid w:val="00EA6CB6"/>
    <w:rsid w:val="00EA791A"/>
    <w:rsid w:val="00EB1FB9"/>
    <w:rsid w:val="00EB2430"/>
    <w:rsid w:val="00EB2CAA"/>
    <w:rsid w:val="00EB3B27"/>
    <w:rsid w:val="00EB3C20"/>
    <w:rsid w:val="00EB469B"/>
    <w:rsid w:val="00EB5FB1"/>
    <w:rsid w:val="00EB65FB"/>
    <w:rsid w:val="00ED24E7"/>
    <w:rsid w:val="00ED2F5E"/>
    <w:rsid w:val="00ED3002"/>
    <w:rsid w:val="00ED4DED"/>
    <w:rsid w:val="00ED7363"/>
    <w:rsid w:val="00EE04C5"/>
    <w:rsid w:val="00EE06CC"/>
    <w:rsid w:val="00EE0C3D"/>
    <w:rsid w:val="00EE401D"/>
    <w:rsid w:val="00EE459D"/>
    <w:rsid w:val="00EE6AFA"/>
    <w:rsid w:val="00EF09DC"/>
    <w:rsid w:val="00EF38C6"/>
    <w:rsid w:val="00EF44C8"/>
    <w:rsid w:val="00EF45A4"/>
    <w:rsid w:val="00EF517C"/>
    <w:rsid w:val="00EF5B56"/>
    <w:rsid w:val="00F005A7"/>
    <w:rsid w:val="00F058E4"/>
    <w:rsid w:val="00F067BB"/>
    <w:rsid w:val="00F06888"/>
    <w:rsid w:val="00F114EE"/>
    <w:rsid w:val="00F11E2F"/>
    <w:rsid w:val="00F12124"/>
    <w:rsid w:val="00F1796B"/>
    <w:rsid w:val="00F21C26"/>
    <w:rsid w:val="00F2364B"/>
    <w:rsid w:val="00F24A0B"/>
    <w:rsid w:val="00F24C30"/>
    <w:rsid w:val="00F25B0D"/>
    <w:rsid w:val="00F31117"/>
    <w:rsid w:val="00F3397C"/>
    <w:rsid w:val="00F36C46"/>
    <w:rsid w:val="00F370D1"/>
    <w:rsid w:val="00F370E8"/>
    <w:rsid w:val="00F43202"/>
    <w:rsid w:val="00F51E50"/>
    <w:rsid w:val="00F52135"/>
    <w:rsid w:val="00F52604"/>
    <w:rsid w:val="00F5349B"/>
    <w:rsid w:val="00F56030"/>
    <w:rsid w:val="00F56833"/>
    <w:rsid w:val="00F60649"/>
    <w:rsid w:val="00F608CE"/>
    <w:rsid w:val="00F61DC8"/>
    <w:rsid w:val="00F636CD"/>
    <w:rsid w:val="00F639E0"/>
    <w:rsid w:val="00F63B72"/>
    <w:rsid w:val="00F64435"/>
    <w:rsid w:val="00F64C21"/>
    <w:rsid w:val="00F673B8"/>
    <w:rsid w:val="00F67C2A"/>
    <w:rsid w:val="00F67EDF"/>
    <w:rsid w:val="00F71878"/>
    <w:rsid w:val="00F7213E"/>
    <w:rsid w:val="00F73438"/>
    <w:rsid w:val="00F772C6"/>
    <w:rsid w:val="00F77951"/>
    <w:rsid w:val="00F81BAB"/>
    <w:rsid w:val="00F82B0D"/>
    <w:rsid w:val="00F83E3A"/>
    <w:rsid w:val="00F84F8B"/>
    <w:rsid w:val="00F8697B"/>
    <w:rsid w:val="00F91F30"/>
    <w:rsid w:val="00F925A8"/>
    <w:rsid w:val="00F95122"/>
    <w:rsid w:val="00F97A1D"/>
    <w:rsid w:val="00FA0790"/>
    <w:rsid w:val="00FA169B"/>
    <w:rsid w:val="00FA2977"/>
    <w:rsid w:val="00FA710C"/>
    <w:rsid w:val="00FA743B"/>
    <w:rsid w:val="00FB0D25"/>
    <w:rsid w:val="00FB1DD7"/>
    <w:rsid w:val="00FB4247"/>
    <w:rsid w:val="00FB592A"/>
    <w:rsid w:val="00FB5FEC"/>
    <w:rsid w:val="00FC1E25"/>
    <w:rsid w:val="00FC266D"/>
    <w:rsid w:val="00FC36EF"/>
    <w:rsid w:val="00FC3EE8"/>
    <w:rsid w:val="00FC4428"/>
    <w:rsid w:val="00FC7335"/>
    <w:rsid w:val="00FC761F"/>
    <w:rsid w:val="00FC7F96"/>
    <w:rsid w:val="00FD087A"/>
    <w:rsid w:val="00FD0B11"/>
    <w:rsid w:val="00FD3650"/>
    <w:rsid w:val="00FD5B98"/>
    <w:rsid w:val="00FD5C07"/>
    <w:rsid w:val="00FD5DE4"/>
    <w:rsid w:val="00FD5E73"/>
    <w:rsid w:val="00FD61E9"/>
    <w:rsid w:val="00FD6E01"/>
    <w:rsid w:val="00FD7282"/>
    <w:rsid w:val="00FE0BAA"/>
    <w:rsid w:val="00FE1F3E"/>
    <w:rsid w:val="00FE27D5"/>
    <w:rsid w:val="00FE2AA4"/>
    <w:rsid w:val="00FE4E80"/>
    <w:rsid w:val="00FE6259"/>
    <w:rsid w:val="00FE7C9A"/>
    <w:rsid w:val="00FF07C0"/>
    <w:rsid w:val="00FF1BEB"/>
    <w:rsid w:val="00FF35BA"/>
    <w:rsid w:val="00FF3EE7"/>
    <w:rsid w:val="00FF633F"/>
    <w:rsid w:val="00FF7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34AA"/>
    <w:pPr>
      <w:spacing w:after="0" w:line="240" w:lineRule="auto"/>
    </w:pPr>
    <w:rPr>
      <w:lang w:val="sr-Latn-CS"/>
    </w:rPr>
  </w:style>
  <w:style w:type="paragraph" w:styleId="ListParagraph">
    <w:name w:val="List Paragraph"/>
    <w:basedOn w:val="Normal"/>
    <w:uiPriority w:val="34"/>
    <w:qFormat/>
    <w:rsid w:val="00AC34AA"/>
    <w:pPr>
      <w:spacing w:after="0" w:line="240" w:lineRule="auto"/>
      <w:ind w:left="720"/>
      <w:contextualSpacing/>
    </w:pPr>
    <w:rPr>
      <w:rFonts w:ascii="Times New Roman" w:eastAsia="Times New Roman" w:hAnsi="Times New Roman" w:cs="Times New Roman"/>
      <w:sz w:val="24"/>
      <w:szCs w:val="24"/>
      <w:lang w:eastAsia="bs-Latn-BA"/>
    </w:rPr>
  </w:style>
  <w:style w:type="paragraph" w:customStyle="1" w:styleId="Default">
    <w:name w:val="Default"/>
    <w:rsid w:val="00343350"/>
    <w:pPr>
      <w:autoSpaceDE w:val="0"/>
      <w:autoSpaceDN w:val="0"/>
      <w:adjustRightInd w:val="0"/>
      <w:spacing w:after="0" w:line="240" w:lineRule="auto"/>
    </w:pPr>
    <w:rPr>
      <w:rFonts w:ascii="Arial" w:eastAsia="Calibri" w:hAnsi="Arial" w:cs="Arial"/>
      <w:color w:val="000000"/>
      <w:sz w:val="24"/>
      <w:szCs w:val="24"/>
      <w:lang w:val="hr-HR"/>
    </w:rPr>
  </w:style>
  <w:style w:type="character" w:customStyle="1" w:styleId="fontstyle01">
    <w:name w:val="fontstyle01"/>
    <w:basedOn w:val="DefaultParagraphFont"/>
    <w:rsid w:val="00145B6F"/>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34AA"/>
    <w:pPr>
      <w:spacing w:after="0" w:line="240" w:lineRule="auto"/>
    </w:pPr>
    <w:rPr>
      <w:lang w:val="sr-Latn-CS"/>
    </w:rPr>
  </w:style>
  <w:style w:type="paragraph" w:styleId="ListParagraph">
    <w:name w:val="List Paragraph"/>
    <w:basedOn w:val="Normal"/>
    <w:uiPriority w:val="34"/>
    <w:qFormat/>
    <w:rsid w:val="00AC34AA"/>
    <w:pPr>
      <w:spacing w:after="0" w:line="240" w:lineRule="auto"/>
      <w:ind w:left="720"/>
      <w:contextualSpacing/>
    </w:pPr>
    <w:rPr>
      <w:rFonts w:ascii="Times New Roman" w:eastAsia="Times New Roman" w:hAnsi="Times New Roman" w:cs="Times New Roman"/>
      <w:sz w:val="24"/>
      <w:szCs w:val="24"/>
      <w:lang w:eastAsia="bs-Latn-BA"/>
    </w:rPr>
  </w:style>
  <w:style w:type="paragraph" w:customStyle="1" w:styleId="Default">
    <w:name w:val="Default"/>
    <w:rsid w:val="00343350"/>
    <w:pPr>
      <w:autoSpaceDE w:val="0"/>
      <w:autoSpaceDN w:val="0"/>
      <w:adjustRightInd w:val="0"/>
      <w:spacing w:after="0" w:line="240" w:lineRule="auto"/>
    </w:pPr>
    <w:rPr>
      <w:rFonts w:ascii="Arial" w:eastAsia="Calibri" w:hAnsi="Arial" w:cs="Arial"/>
      <w:color w:val="000000"/>
      <w:sz w:val="24"/>
      <w:szCs w:val="24"/>
      <w:lang w:val="hr-HR"/>
    </w:rPr>
  </w:style>
  <w:style w:type="character" w:customStyle="1" w:styleId="fontstyle01">
    <w:name w:val="fontstyle01"/>
    <w:basedOn w:val="DefaultParagraphFont"/>
    <w:rsid w:val="00145B6F"/>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51E9F-5FE5-4B47-80F8-567705CD3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11</Pages>
  <Words>3563</Words>
  <Characters>20313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Visnja</cp:lastModifiedBy>
  <cp:revision>13</cp:revision>
  <dcterms:created xsi:type="dcterms:W3CDTF">2023-06-12T08:26:00Z</dcterms:created>
  <dcterms:modified xsi:type="dcterms:W3CDTF">2023-06-15T08:14:00Z</dcterms:modified>
</cp:coreProperties>
</file>