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44C7F" w14:textId="77777777" w:rsidR="00EE107D" w:rsidRDefault="00EE107D" w:rsidP="00EE107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NASTAVNO-NAUČNOM VEĆU</w:t>
      </w:r>
    </w:p>
    <w:p w14:paraId="3DA77223" w14:textId="77777777" w:rsidR="00EE107D" w:rsidRDefault="00EE107D" w:rsidP="00EE107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FILOZOFSKOG FAKULTETA</w:t>
      </w:r>
    </w:p>
    <w:p w14:paraId="5BD285ED" w14:textId="77777777" w:rsidR="00EE107D" w:rsidRDefault="00EE107D" w:rsidP="00EE107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UNIVERZITETA U BEOGRADU</w:t>
      </w:r>
    </w:p>
    <w:p w14:paraId="3668AD70" w14:textId="77777777" w:rsidR="00EE107D" w:rsidRDefault="00EE107D" w:rsidP="00EE107D">
      <w:pPr>
        <w:spacing w:line="360" w:lineRule="auto"/>
        <w:jc w:val="both"/>
        <w:rPr>
          <w:rFonts w:ascii="Times New Roman" w:hAnsi="Times New Roman" w:cs="Times New Roman"/>
          <w:sz w:val="24"/>
          <w:szCs w:val="24"/>
        </w:rPr>
      </w:pPr>
    </w:p>
    <w:p w14:paraId="68D28172" w14:textId="77777777" w:rsidR="00EE107D" w:rsidRDefault="00EE107D" w:rsidP="00EE107D">
      <w:pPr>
        <w:spacing w:line="360" w:lineRule="auto"/>
        <w:jc w:val="both"/>
        <w:rPr>
          <w:rFonts w:ascii="Times New Roman" w:hAnsi="Times New Roman" w:cs="Times New Roman"/>
          <w:sz w:val="24"/>
          <w:szCs w:val="24"/>
        </w:rPr>
      </w:pPr>
    </w:p>
    <w:p w14:paraId="6EBCD17F" w14:textId="77777777" w:rsidR="00EE107D" w:rsidRDefault="00EE107D" w:rsidP="00EE107D">
      <w:pPr>
        <w:spacing w:line="360" w:lineRule="auto"/>
        <w:jc w:val="both"/>
        <w:rPr>
          <w:rFonts w:ascii="Times New Roman" w:hAnsi="Times New Roman" w:cs="Times New Roman"/>
          <w:sz w:val="24"/>
          <w:szCs w:val="24"/>
        </w:rPr>
      </w:pPr>
      <w:r w:rsidRPr="00AC5E9B">
        <w:rPr>
          <w:rFonts w:ascii="Times New Roman" w:hAnsi="Times New Roman" w:cs="Times New Roman"/>
          <w:sz w:val="24"/>
          <w:szCs w:val="24"/>
        </w:rPr>
        <w:t xml:space="preserve">Odlukom Nastavno-naučnog veća Filozofskog fakulteta Univerziteta u Beogradu od </w:t>
      </w:r>
      <w:r>
        <w:rPr>
          <w:rFonts w:ascii="Times New Roman" w:hAnsi="Times New Roman" w:cs="Times New Roman"/>
          <w:sz w:val="24"/>
          <w:szCs w:val="24"/>
        </w:rPr>
        <w:t>23.02</w:t>
      </w:r>
      <w:r w:rsidRPr="00AC5E9B">
        <w:rPr>
          <w:rFonts w:ascii="Times New Roman" w:hAnsi="Times New Roman" w:cs="Times New Roman"/>
          <w:sz w:val="24"/>
          <w:szCs w:val="24"/>
        </w:rPr>
        <w:t>.202</w:t>
      </w:r>
      <w:r>
        <w:rPr>
          <w:rFonts w:ascii="Times New Roman" w:hAnsi="Times New Roman" w:cs="Times New Roman"/>
          <w:sz w:val="24"/>
          <w:szCs w:val="24"/>
        </w:rPr>
        <w:t xml:space="preserve">3. godine izabrani smo u </w:t>
      </w:r>
      <w:r w:rsidRPr="00AC5E9B">
        <w:rPr>
          <w:rFonts w:ascii="Times New Roman" w:hAnsi="Times New Roman" w:cs="Times New Roman"/>
          <w:sz w:val="24"/>
          <w:szCs w:val="24"/>
        </w:rPr>
        <w:t>komisij</w:t>
      </w:r>
      <w:r>
        <w:rPr>
          <w:rFonts w:ascii="Times New Roman" w:hAnsi="Times New Roman" w:cs="Times New Roman"/>
          <w:sz w:val="24"/>
          <w:szCs w:val="24"/>
        </w:rPr>
        <w:t>u</w:t>
      </w:r>
      <w:r w:rsidRPr="00AC5E9B">
        <w:rPr>
          <w:rFonts w:ascii="Times New Roman" w:hAnsi="Times New Roman" w:cs="Times New Roman"/>
          <w:sz w:val="24"/>
          <w:szCs w:val="24"/>
        </w:rPr>
        <w:t xml:space="preserve"> za analizu i ocenu disertacije </w:t>
      </w:r>
      <w:r>
        <w:rPr>
          <w:rFonts w:ascii="Times New Roman" w:hAnsi="Times New Roman" w:cs="Times New Roman"/>
          <w:sz w:val="24"/>
          <w:szCs w:val="24"/>
        </w:rPr>
        <w:t xml:space="preserve">„Metodološki holizam Aleksandra fon Humbolta: geneza, filozofski aspekti i relevantnost za razvoj savremene biologije“ doktorantkinje Bogdane Stamenković. </w:t>
      </w:r>
      <w:r w:rsidRPr="00AC5E9B">
        <w:rPr>
          <w:rFonts w:ascii="Times New Roman" w:hAnsi="Times New Roman" w:cs="Times New Roman"/>
          <w:sz w:val="24"/>
          <w:szCs w:val="24"/>
        </w:rPr>
        <w:t xml:space="preserve">Na osnovu uvida u rad kandidatkinje, </w:t>
      </w:r>
      <w:r>
        <w:rPr>
          <w:rFonts w:ascii="Times New Roman" w:hAnsi="Times New Roman" w:cs="Times New Roman"/>
          <w:sz w:val="24"/>
          <w:szCs w:val="24"/>
        </w:rPr>
        <w:t>podnosimo</w:t>
      </w:r>
      <w:r w:rsidRPr="00AC5E9B">
        <w:rPr>
          <w:rFonts w:ascii="Times New Roman" w:hAnsi="Times New Roman" w:cs="Times New Roman"/>
          <w:sz w:val="24"/>
          <w:szCs w:val="24"/>
        </w:rPr>
        <w:t xml:space="preserve"> Nastavno-naučnom veću </w:t>
      </w:r>
      <w:r>
        <w:rPr>
          <w:rFonts w:ascii="Times New Roman" w:hAnsi="Times New Roman" w:cs="Times New Roman"/>
          <w:sz w:val="24"/>
          <w:szCs w:val="24"/>
        </w:rPr>
        <w:t>sledeći izveštaj.</w:t>
      </w:r>
    </w:p>
    <w:p w14:paraId="5CBDE23B" w14:textId="77777777" w:rsidR="00EE107D" w:rsidRDefault="00EE107D" w:rsidP="00607699">
      <w:pPr>
        <w:spacing w:after="0" w:line="360" w:lineRule="auto"/>
        <w:jc w:val="both"/>
        <w:rPr>
          <w:rFonts w:ascii="Times New Roman" w:hAnsi="Times New Roman" w:cs="Times New Roman"/>
          <w:sz w:val="24"/>
          <w:szCs w:val="24"/>
        </w:rPr>
      </w:pPr>
    </w:p>
    <w:p w14:paraId="7B9CDD41" w14:textId="77777777" w:rsidR="00EE107D" w:rsidRDefault="00EE107D" w:rsidP="00EE107D">
      <w:pPr>
        <w:spacing w:line="360" w:lineRule="auto"/>
        <w:jc w:val="center"/>
        <w:rPr>
          <w:rFonts w:ascii="Times New Roman" w:hAnsi="Times New Roman" w:cs="Times New Roman"/>
          <w:sz w:val="24"/>
          <w:szCs w:val="24"/>
        </w:rPr>
      </w:pPr>
      <w:r>
        <w:rPr>
          <w:rFonts w:ascii="Times New Roman" w:hAnsi="Times New Roman" w:cs="Times New Roman"/>
          <w:sz w:val="24"/>
          <w:szCs w:val="24"/>
        </w:rPr>
        <w:t>IZVEŠTAJ O ZAVRŠENOJ DOKTORSKOJ DISERTACIJI „METODOLOŠKI HOLIZAM ALEKSANDRA FON HUMBOLTA: GENEZA, FILOZOFSKI ASPEKTI I RELEVANTNOST ZA RAZVOJ SAVREMENE BIOLOGIJE“ KANDIDATKINJE BOGDANE STAMENKOVIĆ</w:t>
      </w:r>
    </w:p>
    <w:p w14:paraId="4BE0EF10" w14:textId="77777777" w:rsidR="00EE107D" w:rsidRDefault="00EE107D" w:rsidP="00EE107D">
      <w:pPr>
        <w:spacing w:line="360" w:lineRule="auto"/>
        <w:jc w:val="both"/>
        <w:rPr>
          <w:rFonts w:ascii="Times New Roman" w:hAnsi="Times New Roman" w:cs="Times New Roman"/>
          <w:sz w:val="24"/>
          <w:szCs w:val="24"/>
        </w:rPr>
      </w:pPr>
    </w:p>
    <w:p w14:paraId="0F401ABF" w14:textId="77777777" w:rsidR="00EE107D" w:rsidRDefault="00EE107D" w:rsidP="00EE107D">
      <w:pPr>
        <w:spacing w:line="360" w:lineRule="auto"/>
        <w:jc w:val="both"/>
        <w:rPr>
          <w:rFonts w:ascii="Times New Roman" w:hAnsi="Times New Roman" w:cs="Times New Roman"/>
          <w:b/>
          <w:sz w:val="24"/>
          <w:szCs w:val="24"/>
        </w:rPr>
      </w:pPr>
      <w:r w:rsidRPr="00EE107D">
        <w:rPr>
          <w:rFonts w:ascii="Times New Roman" w:hAnsi="Times New Roman" w:cs="Times New Roman"/>
          <w:b/>
          <w:sz w:val="24"/>
          <w:szCs w:val="24"/>
        </w:rPr>
        <w:t>1.</w:t>
      </w:r>
      <w:r>
        <w:rPr>
          <w:rFonts w:ascii="Times New Roman" w:hAnsi="Times New Roman" w:cs="Times New Roman"/>
          <w:b/>
          <w:sz w:val="24"/>
          <w:szCs w:val="24"/>
        </w:rPr>
        <w:t xml:space="preserve"> Osnovni podaci o kandidatkinji i doktorskoj disertaciji</w:t>
      </w:r>
    </w:p>
    <w:p w14:paraId="294ED460" w14:textId="77777777" w:rsidR="00EE107D" w:rsidRPr="00607699" w:rsidRDefault="00EE107D" w:rsidP="00607699">
      <w:pPr>
        <w:spacing w:after="0" w:line="360" w:lineRule="auto"/>
        <w:jc w:val="both"/>
        <w:rPr>
          <w:rFonts w:ascii="Times New Roman" w:hAnsi="Times New Roman" w:cs="Times New Roman"/>
          <w:sz w:val="24"/>
          <w:szCs w:val="24"/>
        </w:rPr>
      </w:pPr>
      <w:r w:rsidRPr="00607699">
        <w:rPr>
          <w:rFonts w:ascii="Times New Roman" w:hAnsi="Times New Roman" w:cs="Times New Roman"/>
          <w:b/>
          <w:sz w:val="24"/>
          <w:szCs w:val="24"/>
        </w:rPr>
        <w:tab/>
      </w:r>
      <w:r w:rsidRPr="00607699">
        <w:rPr>
          <w:rFonts w:ascii="Times New Roman" w:hAnsi="Times New Roman" w:cs="Times New Roman"/>
          <w:sz w:val="24"/>
          <w:szCs w:val="24"/>
        </w:rPr>
        <w:t>Bogdana Stamenković rođena je 22.08.1994. godine u Prištini. Osnovne studije filozofije upisala je na Filozofskom fakultetu Univerziteta u Beogradu 2013. godine gde je 2017. godine diplomirala sa prosečnom ocenom 9,47 odbranivši završni rad na temu „Hjumov problem uzročnosti“ pod mentorstvom prof. dr Živana Lazovića. Master studije upisala je 2017. godine na istom fakultetu, a završila 2018. godine sa prosečnom ocenom 10 odbranivši master rad pod nazivom „Sosin uslov sigurnosti i problem filozofskog skepticizma“ pod mentorstvom prof. dr Živana Lazovića.</w:t>
      </w:r>
      <w:r w:rsidR="00DD798A" w:rsidRPr="00607699">
        <w:rPr>
          <w:rFonts w:ascii="Times New Roman" w:hAnsi="Times New Roman" w:cs="Times New Roman"/>
          <w:b/>
          <w:sz w:val="24"/>
          <w:szCs w:val="24"/>
        </w:rPr>
        <w:t xml:space="preserve"> </w:t>
      </w:r>
      <w:r w:rsidR="00DD798A" w:rsidRPr="00607699">
        <w:rPr>
          <w:rFonts w:ascii="Times New Roman" w:hAnsi="Times New Roman" w:cs="Times New Roman"/>
          <w:sz w:val="24"/>
          <w:szCs w:val="24"/>
        </w:rPr>
        <w:t>Kandidatkinja iste godine upisuje doktorske studije na Filozofskom fakultetu Univerziteta u Beogradu gde je sve ispite položila sa prosečnom ocenom 9,83.</w:t>
      </w:r>
    </w:p>
    <w:p w14:paraId="50362930" w14:textId="77777777" w:rsidR="00DD798A" w:rsidRPr="00607699" w:rsidRDefault="00DD798A" w:rsidP="00607699">
      <w:pPr>
        <w:spacing w:after="0" w:line="360" w:lineRule="auto"/>
        <w:jc w:val="both"/>
        <w:rPr>
          <w:rFonts w:ascii="Times New Roman" w:hAnsi="Times New Roman" w:cs="Times New Roman"/>
          <w:sz w:val="24"/>
          <w:szCs w:val="24"/>
        </w:rPr>
      </w:pPr>
      <w:r w:rsidRPr="00607699">
        <w:rPr>
          <w:rFonts w:ascii="Times New Roman" w:hAnsi="Times New Roman" w:cs="Times New Roman"/>
          <w:sz w:val="24"/>
          <w:szCs w:val="24"/>
        </w:rPr>
        <w:tab/>
        <w:t xml:space="preserve">U toku doktorskih studija, kandidatkinja Bogdana Stamenković je razvila izrazito interesovanje za probleme filozofije i istorije nauke. Njena interesovanja postaju fokusirana na filozofiju i istoriju teorije evolucije, kao i tzv. nauka o poreklu života. U januaru 2021. godine, Bogdana Stamenković je odbranila predlog teme doktorske disertacije pod naslovom „Metodološki holizam Aleksandra fon Humbolta: geneza, filozofski aspekti i relevantnost za </w:t>
      </w:r>
      <w:r w:rsidRPr="00607699">
        <w:rPr>
          <w:rFonts w:ascii="Times New Roman" w:hAnsi="Times New Roman" w:cs="Times New Roman"/>
          <w:sz w:val="24"/>
          <w:szCs w:val="24"/>
        </w:rPr>
        <w:lastRenderedPageBreak/>
        <w:t>razvoj savremene biologije“ pod mentorstvom prof. dr Slobodana Perovića. Osnovne oblasti interesovanja i istraživanja Bogdane Stamenković su filozofija i istorija nauke, filozof</w:t>
      </w:r>
      <w:r w:rsidR="00F85B7B">
        <w:rPr>
          <w:rFonts w:ascii="Times New Roman" w:hAnsi="Times New Roman" w:cs="Times New Roman"/>
          <w:sz w:val="24"/>
          <w:szCs w:val="24"/>
        </w:rPr>
        <w:t xml:space="preserve">ija i istorija biologije i </w:t>
      </w:r>
      <w:r w:rsidRPr="00607699">
        <w:rPr>
          <w:rFonts w:ascii="Times New Roman" w:hAnsi="Times New Roman" w:cs="Times New Roman"/>
          <w:sz w:val="24"/>
          <w:szCs w:val="24"/>
        </w:rPr>
        <w:t>sistem</w:t>
      </w:r>
      <w:r w:rsidR="00F85B7B">
        <w:rPr>
          <w:rFonts w:ascii="Times New Roman" w:hAnsi="Times New Roman" w:cs="Times New Roman"/>
          <w:sz w:val="24"/>
          <w:szCs w:val="24"/>
        </w:rPr>
        <w:t>s</w:t>
      </w:r>
      <w:r w:rsidRPr="00607699">
        <w:rPr>
          <w:rFonts w:ascii="Times New Roman" w:hAnsi="Times New Roman" w:cs="Times New Roman"/>
          <w:sz w:val="24"/>
          <w:szCs w:val="24"/>
        </w:rPr>
        <w:t>ke nauke o Zemlji</w:t>
      </w:r>
      <w:r w:rsidR="00F85B7B">
        <w:rPr>
          <w:rFonts w:ascii="Times New Roman" w:hAnsi="Times New Roman" w:cs="Times New Roman"/>
          <w:sz w:val="24"/>
          <w:szCs w:val="24"/>
        </w:rPr>
        <w:t>, kao i epistemologija</w:t>
      </w:r>
      <w:r w:rsidRPr="00607699">
        <w:rPr>
          <w:rFonts w:ascii="Times New Roman" w:hAnsi="Times New Roman" w:cs="Times New Roman"/>
          <w:sz w:val="24"/>
          <w:szCs w:val="24"/>
        </w:rPr>
        <w:t>. Pored maternjeg jezika, tečno govori engleski i nemački, a elementarno i norveški jezik.</w:t>
      </w:r>
    </w:p>
    <w:p w14:paraId="48D6E6C3" w14:textId="77777777" w:rsidR="00EE107D" w:rsidRPr="00607699" w:rsidRDefault="00DD798A" w:rsidP="00607699">
      <w:pPr>
        <w:spacing w:after="0" w:line="360" w:lineRule="auto"/>
        <w:jc w:val="both"/>
        <w:rPr>
          <w:rFonts w:ascii="Times New Roman" w:hAnsi="Times New Roman" w:cs="Times New Roman"/>
          <w:sz w:val="24"/>
          <w:szCs w:val="24"/>
        </w:rPr>
      </w:pPr>
      <w:r w:rsidRPr="00607699">
        <w:rPr>
          <w:rFonts w:ascii="Times New Roman" w:hAnsi="Times New Roman" w:cs="Times New Roman"/>
          <w:sz w:val="24"/>
          <w:szCs w:val="24"/>
        </w:rPr>
        <w:tab/>
        <w:t>Bogdana Stamenković je od 2014. do 2016. godine bila stipendista Ministarstva prosvete, nauke i tehnološkog razvoja Republike Srbije (od 2014-2016. godine). Od 2016. do 2019. godine bila je dobitnik stipendije za izuzetno nadarene studente koju dodeljuje Ministarstvo prosvete, nauke i tehnološkog razvoja Republike Srbije. Pored toga, Bogdana Stamenković je više puta bila i dobitnik nagrade za najbolje studente opštine Obrenovac</w:t>
      </w:r>
      <w:r w:rsidR="00F54415" w:rsidRPr="00607699">
        <w:rPr>
          <w:rFonts w:ascii="Times New Roman" w:hAnsi="Times New Roman" w:cs="Times New Roman"/>
          <w:sz w:val="24"/>
          <w:szCs w:val="24"/>
        </w:rPr>
        <w:t xml:space="preserve"> koja se dodeljuje studentima osnovih i master akademskih studija.</w:t>
      </w:r>
    </w:p>
    <w:p w14:paraId="775F95E3" w14:textId="77777777" w:rsidR="00F54415" w:rsidRPr="00607699" w:rsidRDefault="00F54415" w:rsidP="00607699">
      <w:pPr>
        <w:spacing w:after="0" w:line="360" w:lineRule="auto"/>
        <w:jc w:val="both"/>
        <w:rPr>
          <w:rFonts w:ascii="Times New Roman" w:hAnsi="Times New Roman" w:cs="Times New Roman"/>
          <w:sz w:val="24"/>
          <w:szCs w:val="24"/>
        </w:rPr>
      </w:pPr>
      <w:r w:rsidRPr="00607699">
        <w:rPr>
          <w:rFonts w:ascii="Times New Roman" w:hAnsi="Times New Roman" w:cs="Times New Roman"/>
          <w:sz w:val="24"/>
          <w:szCs w:val="24"/>
          <w:lang w:val="en-GB"/>
        </w:rPr>
        <w:tab/>
      </w:r>
      <w:proofErr w:type="spellStart"/>
      <w:r w:rsidRPr="00607699">
        <w:rPr>
          <w:rFonts w:ascii="Times New Roman" w:hAnsi="Times New Roman" w:cs="Times New Roman"/>
          <w:sz w:val="24"/>
          <w:szCs w:val="24"/>
          <w:lang w:val="en-GB"/>
        </w:rPr>
        <w:t>Kandidatkinja</w:t>
      </w:r>
      <w:proofErr w:type="spellEnd"/>
      <w:r w:rsidRPr="00607699">
        <w:rPr>
          <w:rFonts w:ascii="Times New Roman" w:hAnsi="Times New Roman" w:cs="Times New Roman"/>
          <w:sz w:val="24"/>
          <w:szCs w:val="24"/>
          <w:lang w:val="en-GB"/>
        </w:rPr>
        <w:t xml:space="preserve"> je </w:t>
      </w:r>
      <w:proofErr w:type="spellStart"/>
      <w:r w:rsidR="00F85B7B">
        <w:rPr>
          <w:rFonts w:ascii="Times New Roman" w:hAnsi="Times New Roman" w:cs="Times New Roman"/>
          <w:sz w:val="24"/>
          <w:szCs w:val="24"/>
          <w:lang w:val="en-GB"/>
        </w:rPr>
        <w:t>učestvovala</w:t>
      </w:r>
      <w:proofErr w:type="spellEnd"/>
      <w:r w:rsidR="00F85B7B">
        <w:rPr>
          <w:rFonts w:ascii="Times New Roman" w:hAnsi="Times New Roman" w:cs="Times New Roman"/>
          <w:sz w:val="24"/>
          <w:szCs w:val="24"/>
          <w:lang w:val="en-GB"/>
        </w:rPr>
        <w:t xml:space="preserve"> u </w:t>
      </w:r>
      <w:proofErr w:type="spellStart"/>
      <w:r w:rsidR="00F85B7B">
        <w:rPr>
          <w:rFonts w:ascii="Times New Roman" w:hAnsi="Times New Roman" w:cs="Times New Roman"/>
          <w:sz w:val="24"/>
          <w:szCs w:val="24"/>
          <w:lang w:val="en-GB"/>
        </w:rPr>
        <w:t>organizaciji</w:t>
      </w:r>
      <w:proofErr w:type="spellEnd"/>
      <w:r w:rsidR="00F85B7B">
        <w:rPr>
          <w:rFonts w:ascii="Times New Roman" w:hAnsi="Times New Roman" w:cs="Times New Roman"/>
          <w:sz w:val="24"/>
          <w:szCs w:val="24"/>
          <w:lang w:val="en-GB"/>
        </w:rPr>
        <w:t xml:space="preserve"> </w:t>
      </w:r>
      <w:proofErr w:type="spellStart"/>
      <w:r w:rsidR="00F85B7B">
        <w:rPr>
          <w:rFonts w:ascii="Times New Roman" w:hAnsi="Times New Roman" w:cs="Times New Roman"/>
          <w:sz w:val="24"/>
          <w:szCs w:val="24"/>
        </w:rPr>
        <w:t>če</w:t>
      </w:r>
      <w:r w:rsidRPr="00607699">
        <w:rPr>
          <w:rFonts w:ascii="Times New Roman" w:hAnsi="Times New Roman" w:cs="Times New Roman"/>
          <w:sz w:val="24"/>
          <w:szCs w:val="24"/>
          <w:lang w:val="en-GB"/>
        </w:rPr>
        <w:t>tvrte</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međunarodne</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konferencije</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iz</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filozofije</w:t>
      </w:r>
      <w:proofErr w:type="spellEnd"/>
      <w:r w:rsidRPr="00607699">
        <w:rPr>
          <w:rFonts w:ascii="Times New Roman" w:hAnsi="Times New Roman" w:cs="Times New Roman"/>
          <w:sz w:val="24"/>
          <w:szCs w:val="24"/>
          <w:lang w:val="en-GB"/>
        </w:rPr>
        <w:t xml:space="preserve"> za </w:t>
      </w:r>
      <w:proofErr w:type="spellStart"/>
      <w:r w:rsidRPr="00607699">
        <w:rPr>
          <w:rFonts w:ascii="Times New Roman" w:hAnsi="Times New Roman" w:cs="Times New Roman"/>
          <w:sz w:val="24"/>
          <w:szCs w:val="24"/>
          <w:lang w:val="en-GB"/>
        </w:rPr>
        <w:t>studente</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postdiplomskih</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studija</w:t>
      </w:r>
      <w:proofErr w:type="spellEnd"/>
      <w:r w:rsidRPr="00607699">
        <w:rPr>
          <w:rFonts w:ascii="Times New Roman" w:hAnsi="Times New Roman" w:cs="Times New Roman"/>
          <w:sz w:val="24"/>
          <w:szCs w:val="24"/>
          <w:lang w:val="en-GB"/>
        </w:rPr>
        <w:t xml:space="preserve"> (</w:t>
      </w:r>
      <w:r w:rsidRPr="00607699">
        <w:rPr>
          <w:rFonts w:ascii="Times New Roman" w:hAnsi="Times New Roman" w:cs="Times New Roman"/>
          <w:i/>
          <w:sz w:val="24"/>
          <w:szCs w:val="24"/>
          <w:lang w:val="en-GB"/>
        </w:rPr>
        <w:t>Fourth Belgrade Graduate Conference in Philosophy</w:t>
      </w:r>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koja</w:t>
      </w:r>
      <w:proofErr w:type="spellEnd"/>
      <w:r w:rsidRPr="00607699">
        <w:rPr>
          <w:rFonts w:ascii="Times New Roman" w:hAnsi="Times New Roman" w:cs="Times New Roman"/>
          <w:sz w:val="24"/>
          <w:szCs w:val="24"/>
          <w:lang w:val="en-GB"/>
        </w:rPr>
        <w:t xml:space="preserve"> se 2019. </w:t>
      </w:r>
      <w:proofErr w:type="spellStart"/>
      <w:r w:rsidRPr="00607699">
        <w:rPr>
          <w:rFonts w:ascii="Times New Roman" w:hAnsi="Times New Roman" w:cs="Times New Roman"/>
          <w:sz w:val="24"/>
          <w:szCs w:val="24"/>
          <w:lang w:val="en-GB"/>
        </w:rPr>
        <w:t>godine</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održala</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na</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Filozofskom</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fakultetu</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Univerziteta</w:t>
      </w:r>
      <w:proofErr w:type="spellEnd"/>
      <w:r w:rsidRPr="00607699">
        <w:rPr>
          <w:rFonts w:ascii="Times New Roman" w:hAnsi="Times New Roman" w:cs="Times New Roman"/>
          <w:sz w:val="24"/>
          <w:szCs w:val="24"/>
          <w:lang w:val="en-GB"/>
        </w:rPr>
        <w:t xml:space="preserve"> u </w:t>
      </w:r>
      <w:proofErr w:type="spellStart"/>
      <w:r w:rsidRPr="00607699">
        <w:rPr>
          <w:rFonts w:ascii="Times New Roman" w:hAnsi="Times New Roman" w:cs="Times New Roman"/>
          <w:sz w:val="24"/>
          <w:szCs w:val="24"/>
          <w:lang w:val="en-GB"/>
        </w:rPr>
        <w:t>Beogradu</w:t>
      </w:r>
      <w:proofErr w:type="spellEnd"/>
      <w:r w:rsidRPr="00607699">
        <w:rPr>
          <w:rFonts w:ascii="Times New Roman" w:hAnsi="Times New Roman" w:cs="Times New Roman"/>
          <w:sz w:val="24"/>
          <w:szCs w:val="24"/>
          <w:lang w:val="en-GB"/>
        </w:rPr>
        <w:t xml:space="preserve">. Pored toga, </w:t>
      </w:r>
      <w:proofErr w:type="spellStart"/>
      <w:r w:rsidRPr="00607699">
        <w:rPr>
          <w:rFonts w:ascii="Times New Roman" w:hAnsi="Times New Roman" w:cs="Times New Roman"/>
          <w:sz w:val="24"/>
          <w:szCs w:val="24"/>
          <w:lang w:val="en-GB"/>
        </w:rPr>
        <w:t>Bogdana</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Stamenković</w:t>
      </w:r>
      <w:proofErr w:type="spellEnd"/>
      <w:r w:rsidRPr="00607699">
        <w:rPr>
          <w:rFonts w:ascii="Times New Roman" w:hAnsi="Times New Roman" w:cs="Times New Roman"/>
          <w:sz w:val="24"/>
          <w:szCs w:val="24"/>
          <w:lang w:val="en-GB"/>
        </w:rPr>
        <w:t xml:space="preserve"> je </w:t>
      </w:r>
      <w:proofErr w:type="spellStart"/>
      <w:r w:rsidRPr="00607699">
        <w:rPr>
          <w:rFonts w:ascii="Times New Roman" w:hAnsi="Times New Roman" w:cs="Times New Roman"/>
          <w:sz w:val="24"/>
          <w:szCs w:val="24"/>
          <w:lang w:val="en-GB"/>
        </w:rPr>
        <w:t>bila</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učesnik</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različitih</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naučnih</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skupova</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među</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kojima</w:t>
      </w:r>
      <w:proofErr w:type="spellEnd"/>
      <w:r w:rsidRPr="00607699">
        <w:rPr>
          <w:rFonts w:ascii="Times New Roman" w:hAnsi="Times New Roman" w:cs="Times New Roman"/>
          <w:sz w:val="24"/>
          <w:szCs w:val="24"/>
          <w:lang w:val="en-GB"/>
        </w:rPr>
        <w:t xml:space="preserve"> se </w:t>
      </w:r>
      <w:proofErr w:type="spellStart"/>
      <w:r w:rsidRPr="00607699">
        <w:rPr>
          <w:rFonts w:ascii="Times New Roman" w:hAnsi="Times New Roman" w:cs="Times New Roman"/>
          <w:sz w:val="24"/>
          <w:szCs w:val="24"/>
          <w:lang w:val="en-GB"/>
        </w:rPr>
        <w:t>ističe</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Simpozijum</w:t>
      </w:r>
      <w:proofErr w:type="spellEnd"/>
      <w:r w:rsidRPr="00607699">
        <w:rPr>
          <w:rFonts w:ascii="Times New Roman" w:hAnsi="Times New Roman" w:cs="Times New Roman"/>
          <w:sz w:val="24"/>
          <w:szCs w:val="24"/>
          <w:lang w:val="en-GB"/>
        </w:rPr>
        <w:t xml:space="preserve"> za </w:t>
      </w:r>
      <w:proofErr w:type="spellStart"/>
      <w:r w:rsidRPr="00607699">
        <w:rPr>
          <w:rFonts w:ascii="Times New Roman" w:hAnsi="Times New Roman" w:cs="Times New Roman"/>
          <w:sz w:val="24"/>
          <w:szCs w:val="24"/>
          <w:lang w:val="en-GB"/>
        </w:rPr>
        <w:t>istoriju</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filozofiju</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i</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sociologiju</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biologije</w:t>
      </w:r>
      <w:proofErr w:type="spellEnd"/>
      <w:r w:rsidRPr="00607699">
        <w:rPr>
          <w:rFonts w:ascii="Times New Roman" w:hAnsi="Times New Roman" w:cs="Times New Roman"/>
          <w:sz w:val="24"/>
          <w:szCs w:val="24"/>
          <w:lang w:val="en-GB"/>
        </w:rPr>
        <w:t xml:space="preserve"> </w:t>
      </w:r>
      <w:r w:rsidRPr="00607699">
        <w:rPr>
          <w:rFonts w:ascii="Times New Roman" w:hAnsi="Times New Roman" w:cs="Times New Roman"/>
          <w:sz w:val="24"/>
          <w:szCs w:val="24"/>
          <w:lang w:val="sr-Cyrl-RS"/>
        </w:rPr>
        <w:t>(</w:t>
      </w:r>
      <w:proofErr w:type="spellStart"/>
      <w:r w:rsidRPr="00607699">
        <w:rPr>
          <w:rFonts w:ascii="Times New Roman" w:hAnsi="Times New Roman" w:cs="Times New Roman"/>
          <w:i/>
          <w:sz w:val="24"/>
          <w:szCs w:val="24"/>
          <w:lang w:val="sr-Cyrl-RS"/>
        </w:rPr>
        <w:t>Symposium</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for</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History</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Philosophy</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and</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Sociology</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of</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Biology</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in</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School</w:t>
      </w:r>
      <w:proofErr w:type="spellEnd"/>
      <w:r w:rsidRPr="00607699">
        <w:rPr>
          <w:rFonts w:ascii="Times New Roman" w:hAnsi="Times New Roman" w:cs="Times New Roman"/>
          <w:i/>
          <w:sz w:val="24"/>
          <w:szCs w:val="24"/>
          <w:lang w:val="sr-Cyrl-RS"/>
        </w:rPr>
        <w:t xml:space="preserve"> </w:t>
      </w:r>
      <w:proofErr w:type="spellStart"/>
      <w:r w:rsidRPr="00607699">
        <w:rPr>
          <w:rFonts w:ascii="Times New Roman" w:hAnsi="Times New Roman" w:cs="Times New Roman"/>
          <w:i/>
          <w:sz w:val="24"/>
          <w:szCs w:val="24"/>
          <w:lang w:val="sr-Cyrl-RS"/>
        </w:rPr>
        <w:t>Biology</w:t>
      </w:r>
      <w:proofErr w:type="spellEnd"/>
      <w:r w:rsidRPr="00607699">
        <w:rPr>
          <w:rFonts w:ascii="Times New Roman" w:hAnsi="Times New Roman" w:cs="Times New Roman"/>
          <w:sz w:val="24"/>
          <w:szCs w:val="24"/>
          <w:lang w:val="sr-Cyrl-RS"/>
        </w:rPr>
        <w:t xml:space="preserve">) </w:t>
      </w:r>
      <w:proofErr w:type="spellStart"/>
      <w:r w:rsidR="00607701">
        <w:rPr>
          <w:rFonts w:ascii="Times New Roman" w:hAnsi="Times New Roman" w:cs="Times New Roman"/>
          <w:sz w:val="24"/>
          <w:szCs w:val="24"/>
          <w:lang w:val="en-GB"/>
        </w:rPr>
        <w:t>Univerziteta</w:t>
      </w:r>
      <w:proofErr w:type="spellEnd"/>
      <w:r w:rsidR="00607701">
        <w:rPr>
          <w:rFonts w:ascii="Times New Roman" w:hAnsi="Times New Roman" w:cs="Times New Roman"/>
          <w:sz w:val="24"/>
          <w:szCs w:val="24"/>
          <w:lang w:val="en-GB"/>
        </w:rPr>
        <w:t xml:space="preserve"> u </w:t>
      </w:r>
      <w:proofErr w:type="spellStart"/>
      <w:r w:rsidR="00607701">
        <w:rPr>
          <w:rFonts w:ascii="Times New Roman" w:hAnsi="Times New Roman" w:cs="Times New Roman"/>
          <w:sz w:val="24"/>
          <w:szCs w:val="24"/>
          <w:lang w:val="en-GB"/>
        </w:rPr>
        <w:t>Dablinu</w:t>
      </w:r>
      <w:proofErr w:type="spellEnd"/>
      <w:r w:rsidR="00607701">
        <w:rPr>
          <w:rFonts w:ascii="Times New Roman" w:hAnsi="Times New Roman" w:cs="Times New Roman"/>
          <w:sz w:val="24"/>
          <w:szCs w:val="24"/>
          <w:lang w:val="en-GB"/>
        </w:rPr>
        <w:t xml:space="preserve"> </w:t>
      </w:r>
      <w:r w:rsidRPr="00607699">
        <w:rPr>
          <w:rFonts w:ascii="Times New Roman" w:hAnsi="Times New Roman" w:cs="Times New Roman"/>
          <w:sz w:val="24"/>
          <w:szCs w:val="24"/>
          <w:lang w:val="sr-Cyrl-RS"/>
        </w:rPr>
        <w:t>(</w:t>
      </w:r>
      <w:r w:rsidRPr="00607699">
        <w:rPr>
          <w:rFonts w:ascii="Times New Roman" w:hAnsi="Times New Roman" w:cs="Times New Roman"/>
          <w:i/>
          <w:sz w:val="24"/>
          <w:szCs w:val="24"/>
          <w:lang w:val="sr-Cyrl-RS"/>
        </w:rPr>
        <w:t xml:space="preserve">Dublin City University </w:t>
      </w:r>
      <w:r w:rsidRPr="00607699">
        <w:rPr>
          <w:rFonts w:ascii="Times New Roman" w:hAnsi="Times New Roman" w:cs="Times New Roman"/>
          <w:sz w:val="24"/>
          <w:szCs w:val="24"/>
          <w:lang w:val="sr-Cyrl-RS"/>
        </w:rPr>
        <w:t>(</w:t>
      </w:r>
      <w:r w:rsidRPr="00607699">
        <w:rPr>
          <w:rFonts w:ascii="Times New Roman" w:hAnsi="Times New Roman" w:cs="Times New Roman"/>
          <w:i/>
          <w:sz w:val="24"/>
          <w:szCs w:val="24"/>
          <w:lang w:val="sr-Cyrl-RS"/>
        </w:rPr>
        <w:t>DCU</w:t>
      </w:r>
      <w:r w:rsidRPr="00607699">
        <w:rPr>
          <w:rFonts w:ascii="Times New Roman" w:hAnsi="Times New Roman" w:cs="Times New Roman"/>
          <w:sz w:val="24"/>
          <w:szCs w:val="24"/>
          <w:lang w:val="sr-Cyrl-RS"/>
        </w:rPr>
        <w:t>))</w:t>
      </w:r>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kao</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i</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jedna</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od</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najpoznatijih</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evrpskih</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međunarodnih</w:t>
      </w:r>
      <w:proofErr w:type="spellEnd"/>
      <w:r w:rsidRPr="00607699">
        <w:rPr>
          <w:rFonts w:ascii="Times New Roman" w:hAnsi="Times New Roman" w:cs="Times New Roman"/>
          <w:sz w:val="24"/>
          <w:szCs w:val="24"/>
          <w:lang w:val="en-GB"/>
        </w:rPr>
        <w:t xml:space="preserve"> </w:t>
      </w:r>
      <w:proofErr w:type="spellStart"/>
      <w:r w:rsidRPr="00607699">
        <w:rPr>
          <w:rFonts w:ascii="Times New Roman" w:hAnsi="Times New Roman" w:cs="Times New Roman"/>
          <w:sz w:val="24"/>
          <w:szCs w:val="24"/>
          <w:lang w:val="en-GB"/>
        </w:rPr>
        <w:t>konferencija</w:t>
      </w:r>
      <w:proofErr w:type="spellEnd"/>
      <w:r w:rsidRPr="00607699">
        <w:rPr>
          <w:rFonts w:ascii="Times New Roman" w:hAnsi="Times New Roman" w:cs="Times New Roman"/>
          <w:sz w:val="24"/>
          <w:szCs w:val="24"/>
          <w:lang w:val="en-GB"/>
        </w:rPr>
        <w:t xml:space="preserve"> </w:t>
      </w:r>
      <w:r w:rsidR="00F85B7B">
        <w:rPr>
          <w:rFonts w:ascii="Times New Roman" w:hAnsi="Times New Roman" w:cs="Times New Roman"/>
          <w:sz w:val="24"/>
          <w:szCs w:val="24"/>
        </w:rPr>
        <w:t>za</w:t>
      </w:r>
      <w:r w:rsidR="00F85B7B">
        <w:rPr>
          <w:rFonts w:ascii="Times New Roman" w:hAnsi="Times New Roman" w:cs="Times New Roman"/>
          <w:sz w:val="24"/>
          <w:szCs w:val="24"/>
          <w:lang w:val="sr-Cyrl-RS"/>
        </w:rPr>
        <w:t xml:space="preserve"> а</w:t>
      </w:r>
      <w:r w:rsidR="00F85B7B">
        <w:rPr>
          <w:rFonts w:ascii="Times New Roman" w:hAnsi="Times New Roman" w:cs="Times New Roman"/>
          <w:sz w:val="24"/>
          <w:szCs w:val="24"/>
        </w:rPr>
        <w:t>nalitičku filozofiju u</w:t>
      </w:r>
      <w:r w:rsidR="00F85B7B">
        <w:rPr>
          <w:rFonts w:ascii="Times New Roman" w:hAnsi="Times New Roman" w:cs="Times New Roman"/>
          <w:sz w:val="24"/>
          <w:szCs w:val="24"/>
          <w:lang w:val="sr-Cyrl-RS"/>
        </w:rPr>
        <w:t xml:space="preserve"> </w:t>
      </w:r>
      <w:r w:rsidR="00F85B7B">
        <w:rPr>
          <w:rFonts w:ascii="Times New Roman" w:hAnsi="Times New Roman" w:cs="Times New Roman"/>
          <w:sz w:val="24"/>
          <w:szCs w:val="24"/>
        </w:rPr>
        <w:t>Salcburgu</w:t>
      </w:r>
      <w:r w:rsidRPr="00607699">
        <w:rPr>
          <w:rFonts w:ascii="Times New Roman" w:hAnsi="Times New Roman" w:cs="Times New Roman"/>
          <w:sz w:val="24"/>
          <w:szCs w:val="24"/>
          <w:lang w:val="en-GB"/>
        </w:rPr>
        <w:t xml:space="preserve"> – </w:t>
      </w:r>
      <w:r w:rsidRPr="00607699">
        <w:rPr>
          <w:rFonts w:ascii="Times New Roman" w:hAnsi="Times New Roman" w:cs="Times New Roman"/>
          <w:i/>
          <w:sz w:val="24"/>
          <w:szCs w:val="24"/>
        </w:rPr>
        <w:t>SOPhiA</w:t>
      </w:r>
      <w:r w:rsidRPr="00607699">
        <w:rPr>
          <w:rFonts w:ascii="Times New Roman" w:hAnsi="Times New Roman" w:cs="Times New Roman"/>
          <w:sz w:val="24"/>
          <w:szCs w:val="24"/>
        </w:rPr>
        <w:t>.</w:t>
      </w:r>
    </w:p>
    <w:p w14:paraId="29061782" w14:textId="77777777" w:rsidR="00F54415" w:rsidRDefault="00F54415" w:rsidP="00607699">
      <w:pPr>
        <w:spacing w:after="0" w:line="360" w:lineRule="auto"/>
        <w:jc w:val="both"/>
        <w:rPr>
          <w:rFonts w:ascii="Times New Roman" w:hAnsi="Times New Roman" w:cs="Times New Roman"/>
          <w:sz w:val="24"/>
          <w:szCs w:val="24"/>
        </w:rPr>
      </w:pPr>
      <w:r w:rsidRPr="00607699">
        <w:rPr>
          <w:rFonts w:ascii="Times New Roman" w:hAnsi="Times New Roman" w:cs="Times New Roman"/>
          <w:sz w:val="24"/>
          <w:szCs w:val="24"/>
        </w:rPr>
        <w:tab/>
        <w:t>Bogdana Stamenković je objavila nekoliko stručnih radova u nacionalnim i međunarodnim časopisima:</w:t>
      </w:r>
    </w:p>
    <w:p w14:paraId="69C09B62" w14:textId="77777777" w:rsidR="002A1700" w:rsidRDefault="002A1700" w:rsidP="00607701">
      <w:pPr>
        <w:spacing w:after="0" w:line="360" w:lineRule="auto"/>
        <w:jc w:val="both"/>
        <w:rPr>
          <w:rFonts w:ascii="Times New Roman" w:eastAsia="Times New Roman" w:hAnsi="Times New Roman" w:cs="Times New Roman"/>
          <w:sz w:val="24"/>
          <w:szCs w:val="24"/>
        </w:rPr>
      </w:pPr>
    </w:p>
    <w:p w14:paraId="1D15F18B" w14:textId="77777777" w:rsidR="00607701" w:rsidRPr="002A1700" w:rsidRDefault="00607701" w:rsidP="002A1700">
      <w:pPr>
        <w:pStyle w:val="ListParagraph"/>
        <w:numPr>
          <w:ilvl w:val="0"/>
          <w:numId w:val="5"/>
        </w:numPr>
        <w:spacing w:after="0" w:line="360" w:lineRule="auto"/>
        <w:jc w:val="both"/>
        <w:rPr>
          <w:rFonts w:ascii="Times New Roman" w:hAnsi="Times New Roman" w:cs="Times New Roman"/>
          <w:sz w:val="24"/>
          <w:szCs w:val="24"/>
        </w:rPr>
      </w:pPr>
      <w:r w:rsidRPr="002A1700">
        <w:rPr>
          <w:rFonts w:ascii="Times New Roman" w:eastAsia="Times New Roman" w:hAnsi="Times New Roman" w:cs="Times New Roman"/>
          <w:sz w:val="24"/>
          <w:szCs w:val="24"/>
        </w:rPr>
        <w:t xml:space="preserve">Stamenković, B. 2022. Humboldt, Darwin, and theory of evolution. </w:t>
      </w:r>
      <w:r w:rsidRPr="002A1700">
        <w:rPr>
          <w:rFonts w:ascii="Times New Roman" w:eastAsia="Times New Roman" w:hAnsi="Times New Roman" w:cs="Times New Roman"/>
          <w:i/>
          <w:iCs/>
          <w:sz w:val="24"/>
          <w:szCs w:val="24"/>
        </w:rPr>
        <w:t>History and Philosophy of the Life Sciences</w:t>
      </w:r>
      <w:r w:rsidRPr="002A1700">
        <w:rPr>
          <w:rFonts w:ascii="Times New Roman" w:eastAsia="Times New Roman" w:hAnsi="Times New Roman" w:cs="Times New Roman"/>
          <w:sz w:val="24"/>
          <w:szCs w:val="24"/>
        </w:rPr>
        <w:t xml:space="preserve"> 44: 1-29. DOI: </w:t>
      </w:r>
      <w:hyperlink r:id="rId7" w:history="1">
        <w:r w:rsidRPr="002A1700">
          <w:rPr>
            <w:rStyle w:val="Hyperlink"/>
            <w:rFonts w:ascii="Times New Roman" w:eastAsia="Times New Roman" w:hAnsi="Times New Roman" w:cs="Times New Roman"/>
            <w:sz w:val="24"/>
            <w:szCs w:val="24"/>
          </w:rPr>
          <w:t>https://doi.org/10.1007/s40656-022-00546-3</w:t>
        </w:r>
      </w:hyperlink>
      <w:r w:rsidRPr="002A1700">
        <w:rPr>
          <w:rFonts w:ascii="Times New Roman" w:eastAsia="Times New Roman" w:hAnsi="Times New Roman" w:cs="Times New Roman"/>
          <w:color w:val="333333"/>
          <w:sz w:val="24"/>
          <w:szCs w:val="24"/>
        </w:rPr>
        <w:t>. (M22)</w:t>
      </w:r>
    </w:p>
    <w:p w14:paraId="6DE02D65" w14:textId="77777777" w:rsidR="00607701" w:rsidRPr="002A1700" w:rsidRDefault="00607701" w:rsidP="002A1700">
      <w:pPr>
        <w:pStyle w:val="ListParagraph"/>
        <w:numPr>
          <w:ilvl w:val="0"/>
          <w:numId w:val="5"/>
        </w:numPr>
        <w:spacing w:after="0" w:line="360" w:lineRule="auto"/>
        <w:jc w:val="both"/>
        <w:rPr>
          <w:rFonts w:ascii="Times New Roman" w:eastAsia="Times New Roman" w:hAnsi="Times New Roman" w:cs="Times New Roman"/>
          <w:color w:val="333333"/>
          <w:sz w:val="24"/>
          <w:szCs w:val="24"/>
        </w:rPr>
      </w:pPr>
      <w:r w:rsidRPr="002A1700">
        <w:rPr>
          <w:rFonts w:ascii="Times New Roman" w:eastAsia="Times New Roman" w:hAnsi="Times New Roman" w:cs="Times New Roman"/>
          <w:color w:val="333333"/>
          <w:sz w:val="24"/>
          <w:szCs w:val="24"/>
        </w:rPr>
        <w:t xml:space="preserve">Stamenković, B. 2022. Hume, </w:t>
      </w:r>
      <w:r w:rsidRPr="002A1700">
        <w:rPr>
          <w:rFonts w:ascii="Times New Roman" w:eastAsia="Times New Roman" w:hAnsi="Times New Roman" w:cs="Times New Roman"/>
          <w:i/>
          <w:iCs/>
          <w:color w:val="333333"/>
          <w:sz w:val="24"/>
          <w:szCs w:val="24"/>
        </w:rPr>
        <w:t xml:space="preserve">Dialogues </w:t>
      </w:r>
      <w:r w:rsidRPr="002A1700">
        <w:rPr>
          <w:rFonts w:ascii="Times New Roman" w:eastAsia="Times New Roman" w:hAnsi="Times New Roman" w:cs="Times New Roman"/>
          <w:color w:val="333333"/>
          <w:sz w:val="24"/>
          <w:szCs w:val="24"/>
        </w:rPr>
        <w:t xml:space="preserve">and Harmony of the Universe. </w:t>
      </w:r>
      <w:r w:rsidRPr="002A1700">
        <w:rPr>
          <w:rFonts w:ascii="Times New Roman" w:eastAsia="Times New Roman" w:hAnsi="Times New Roman" w:cs="Times New Roman"/>
          <w:i/>
          <w:iCs/>
          <w:color w:val="333333"/>
          <w:sz w:val="24"/>
          <w:szCs w:val="24"/>
        </w:rPr>
        <w:t>Theoria</w:t>
      </w:r>
      <w:r w:rsidRPr="002A1700">
        <w:rPr>
          <w:rFonts w:ascii="Times New Roman" w:eastAsia="Times New Roman" w:hAnsi="Times New Roman" w:cs="Times New Roman"/>
          <w:color w:val="333333"/>
          <w:sz w:val="24"/>
          <w:szCs w:val="24"/>
        </w:rPr>
        <w:t xml:space="preserve"> 65 (4): 77-89. (M24)</w:t>
      </w:r>
    </w:p>
    <w:p w14:paraId="4C3A7BF8" w14:textId="77777777" w:rsidR="00607701" w:rsidRPr="002A1700" w:rsidRDefault="00607701" w:rsidP="002A1700">
      <w:pPr>
        <w:pStyle w:val="ListParagraph"/>
        <w:numPr>
          <w:ilvl w:val="0"/>
          <w:numId w:val="5"/>
        </w:numPr>
        <w:spacing w:after="0" w:line="360" w:lineRule="auto"/>
        <w:jc w:val="both"/>
        <w:rPr>
          <w:rFonts w:ascii="Times New Roman" w:eastAsia="Times New Roman" w:hAnsi="Times New Roman" w:cs="Times New Roman"/>
          <w:sz w:val="24"/>
          <w:szCs w:val="24"/>
        </w:rPr>
      </w:pPr>
      <w:r w:rsidRPr="002A1700">
        <w:rPr>
          <w:rFonts w:ascii="Times New Roman" w:eastAsia="Times New Roman" w:hAnsi="Times New Roman" w:cs="Times New Roman"/>
          <w:sz w:val="24"/>
          <w:szCs w:val="24"/>
        </w:rPr>
        <w:t xml:space="preserve">Stamenković, B. 2022. Natural History and Variability of Organized Beings in Kant’s Philosophy. </w:t>
      </w:r>
      <w:r w:rsidRPr="002A1700">
        <w:rPr>
          <w:rFonts w:ascii="Times New Roman" w:eastAsia="Times New Roman" w:hAnsi="Times New Roman" w:cs="Times New Roman"/>
          <w:i/>
          <w:iCs/>
          <w:sz w:val="24"/>
          <w:szCs w:val="24"/>
        </w:rPr>
        <w:t>Belgrade Philosophical Annual</w:t>
      </w:r>
      <w:r w:rsidRPr="002A1700">
        <w:rPr>
          <w:rFonts w:ascii="Times New Roman" w:eastAsia="Times New Roman" w:hAnsi="Times New Roman" w:cs="Times New Roman"/>
          <w:sz w:val="24"/>
          <w:szCs w:val="24"/>
        </w:rPr>
        <w:t xml:space="preserve"> 35 (1): 91-107. DOI: 10.5937/BPA2235091S. (M24)</w:t>
      </w:r>
    </w:p>
    <w:p w14:paraId="7AB2B1BB" w14:textId="77777777" w:rsidR="00607701" w:rsidRPr="002A1700" w:rsidRDefault="00607701" w:rsidP="002A1700">
      <w:pPr>
        <w:pStyle w:val="ListParagraph"/>
        <w:numPr>
          <w:ilvl w:val="0"/>
          <w:numId w:val="5"/>
        </w:numPr>
        <w:spacing w:after="0" w:line="360" w:lineRule="auto"/>
        <w:jc w:val="both"/>
        <w:rPr>
          <w:rFonts w:ascii="Times New Roman" w:eastAsia="Times New Roman" w:hAnsi="Times New Roman" w:cs="Times New Roman"/>
          <w:sz w:val="24"/>
          <w:szCs w:val="24"/>
        </w:rPr>
      </w:pPr>
      <w:r w:rsidRPr="002A1700">
        <w:rPr>
          <w:rFonts w:ascii="Times New Roman" w:eastAsia="Times New Roman" w:hAnsi="Times New Roman" w:cs="Times New Roman"/>
          <w:sz w:val="24"/>
          <w:szCs w:val="24"/>
        </w:rPr>
        <w:t xml:space="preserve">Stamenković, B. 2021. Alexander fon Humboldt on Evolution of Natural Species. </w:t>
      </w:r>
      <w:r w:rsidRPr="002A1700">
        <w:rPr>
          <w:rFonts w:ascii="Times New Roman" w:eastAsia="Times New Roman" w:hAnsi="Times New Roman" w:cs="Times New Roman"/>
          <w:i/>
          <w:iCs/>
          <w:sz w:val="24"/>
          <w:szCs w:val="24"/>
        </w:rPr>
        <w:t>The Nature of Science in Biology: A Resource for Educators</w:t>
      </w:r>
      <w:r w:rsidRPr="002A1700">
        <w:rPr>
          <w:rFonts w:ascii="Times New Roman" w:eastAsia="Times New Roman" w:hAnsi="Times New Roman" w:cs="Times New Roman"/>
          <w:sz w:val="24"/>
          <w:szCs w:val="24"/>
        </w:rPr>
        <w:t>, ed. T. J. J. McCloughlin, 205-214.  Dublin: Graphikon Teo. (M14)</w:t>
      </w:r>
    </w:p>
    <w:p w14:paraId="34594E91" w14:textId="77777777" w:rsidR="00607701" w:rsidRDefault="00607701" w:rsidP="002A1700">
      <w:pPr>
        <w:pStyle w:val="ListParagraph"/>
        <w:numPr>
          <w:ilvl w:val="0"/>
          <w:numId w:val="5"/>
        </w:numPr>
        <w:spacing w:after="0" w:line="360" w:lineRule="auto"/>
        <w:jc w:val="both"/>
        <w:rPr>
          <w:rFonts w:ascii="Times New Roman" w:eastAsia="Times New Roman" w:hAnsi="Times New Roman" w:cs="Times New Roman"/>
          <w:sz w:val="24"/>
          <w:szCs w:val="24"/>
        </w:rPr>
      </w:pPr>
      <w:r w:rsidRPr="002A1700">
        <w:rPr>
          <w:rFonts w:ascii="Times New Roman" w:eastAsia="Times New Roman" w:hAnsi="Times New Roman" w:cs="Times New Roman"/>
          <w:sz w:val="24"/>
          <w:szCs w:val="24"/>
        </w:rPr>
        <w:lastRenderedPageBreak/>
        <w:t xml:space="preserve">Stamenković, B. 2021. Sosa’s Safety Condition and Problem of Philosophical Skepticism. </w:t>
      </w:r>
      <w:r w:rsidRPr="002A1700">
        <w:rPr>
          <w:rFonts w:ascii="Times New Roman" w:eastAsia="Times New Roman" w:hAnsi="Times New Roman" w:cs="Times New Roman"/>
          <w:i/>
          <w:iCs/>
          <w:sz w:val="24"/>
          <w:szCs w:val="24"/>
        </w:rPr>
        <w:t>Philosophia</w:t>
      </w:r>
      <w:r w:rsidRPr="002A1700">
        <w:rPr>
          <w:rFonts w:ascii="Times New Roman" w:eastAsia="Times New Roman" w:hAnsi="Times New Roman" w:cs="Times New Roman"/>
          <w:sz w:val="24"/>
          <w:szCs w:val="24"/>
        </w:rPr>
        <w:t xml:space="preserve"> 49: 421–435. DOI: </w:t>
      </w:r>
      <w:hyperlink r:id="rId8" w:history="1">
        <w:r w:rsidRPr="002A1700">
          <w:rPr>
            <w:rStyle w:val="Hyperlink"/>
            <w:rFonts w:ascii="Times New Roman" w:eastAsia="Times New Roman" w:hAnsi="Times New Roman" w:cs="Times New Roman"/>
            <w:sz w:val="24"/>
            <w:szCs w:val="24"/>
          </w:rPr>
          <w:t>https://doi.org/10.1007/s11406-020-00219-0</w:t>
        </w:r>
      </w:hyperlink>
      <w:r w:rsidRPr="002A1700">
        <w:rPr>
          <w:rFonts w:ascii="Times New Roman" w:eastAsia="Times New Roman" w:hAnsi="Times New Roman" w:cs="Times New Roman"/>
          <w:sz w:val="24"/>
          <w:szCs w:val="24"/>
        </w:rPr>
        <w:t>. (M23)</w:t>
      </w:r>
    </w:p>
    <w:p w14:paraId="6127DF6C" w14:textId="77777777" w:rsidR="002A1700" w:rsidRPr="002A1700" w:rsidRDefault="002A1700" w:rsidP="002A1700">
      <w:pPr>
        <w:pStyle w:val="ListParagraph"/>
        <w:spacing w:after="0" w:line="360" w:lineRule="auto"/>
        <w:jc w:val="both"/>
        <w:rPr>
          <w:rFonts w:ascii="Times New Roman" w:eastAsia="Times New Roman" w:hAnsi="Times New Roman" w:cs="Times New Roman"/>
          <w:sz w:val="24"/>
          <w:szCs w:val="24"/>
        </w:rPr>
      </w:pPr>
    </w:p>
    <w:p w14:paraId="51B32EC4" w14:textId="77777777" w:rsidR="00DD798A" w:rsidRPr="00607699" w:rsidRDefault="00D566AD" w:rsidP="00607699">
      <w:pPr>
        <w:spacing w:after="0" w:line="360" w:lineRule="auto"/>
        <w:jc w:val="both"/>
        <w:rPr>
          <w:rFonts w:ascii="Times New Roman" w:eastAsia="Times New Roman" w:hAnsi="Times New Roman" w:cs="Times New Roman"/>
          <w:color w:val="333333"/>
          <w:sz w:val="24"/>
          <w:szCs w:val="24"/>
        </w:rPr>
      </w:pPr>
      <w:r w:rsidRPr="00607699">
        <w:rPr>
          <w:rFonts w:ascii="Times New Roman" w:eastAsia="Times New Roman" w:hAnsi="Times New Roman" w:cs="Times New Roman"/>
          <w:color w:val="333333"/>
          <w:sz w:val="24"/>
          <w:szCs w:val="24"/>
        </w:rPr>
        <w:tab/>
        <w:t>Od 2019. godine, kandidatkinja je zaposlena na Institutu za filozofiju Filozofskog fakulteta Univerziteta u Beogradu i angažovana je na projektu „Dinamički sistemi u prirodi i društvu: filozofski i empirijski aspekti“ (ev. broj 179041). Od 2021. godine ima zvanje istraživača-saradnika. Tokom doktorskih studija učestvovala je u izvođenju nastave iz tri predmeta na osnovnim akademskim studijama: Uvod u filozofiju nauke, Filozofija jezika i Ranohrišćanska i srednjovekovna filozofija.</w:t>
      </w:r>
    </w:p>
    <w:p w14:paraId="6215EAB2" w14:textId="77777777" w:rsidR="00607699" w:rsidRPr="00607699" w:rsidRDefault="00D566AD" w:rsidP="00607699">
      <w:pPr>
        <w:spacing w:after="0" w:line="360" w:lineRule="auto"/>
        <w:jc w:val="both"/>
        <w:rPr>
          <w:rFonts w:ascii="Times New Roman" w:hAnsi="Times New Roman" w:cs="Times New Roman"/>
          <w:sz w:val="24"/>
          <w:szCs w:val="24"/>
        </w:rPr>
      </w:pPr>
      <w:r w:rsidRPr="00607699">
        <w:rPr>
          <w:rFonts w:ascii="Times New Roman" w:eastAsia="Times New Roman" w:hAnsi="Times New Roman" w:cs="Times New Roman"/>
          <w:color w:val="333333"/>
          <w:sz w:val="24"/>
          <w:szCs w:val="24"/>
        </w:rPr>
        <w:tab/>
        <w:t>Doktorska disertacija Bo</w:t>
      </w:r>
      <w:r w:rsidR="00D90FCC">
        <w:rPr>
          <w:rFonts w:ascii="Times New Roman" w:eastAsia="Times New Roman" w:hAnsi="Times New Roman" w:cs="Times New Roman"/>
          <w:color w:val="333333"/>
          <w:sz w:val="24"/>
          <w:szCs w:val="24"/>
        </w:rPr>
        <w:t>gdane Stamenković ima ukupno 90</w:t>
      </w:r>
      <w:r w:rsidRPr="00607699">
        <w:rPr>
          <w:rFonts w:ascii="Times New Roman" w:eastAsia="Times New Roman" w:hAnsi="Times New Roman" w:cs="Times New Roman"/>
          <w:color w:val="333333"/>
          <w:sz w:val="24"/>
          <w:szCs w:val="24"/>
        </w:rPr>
        <w:t xml:space="preserve"> strana </w:t>
      </w:r>
      <w:r w:rsidR="00F85B7B">
        <w:rPr>
          <w:rFonts w:ascii="Times New Roman" w:eastAsia="Times New Roman" w:hAnsi="Times New Roman" w:cs="Times New Roman"/>
          <w:color w:val="333333"/>
          <w:sz w:val="24"/>
          <w:szCs w:val="24"/>
        </w:rPr>
        <w:t xml:space="preserve">(prored 1.0) </w:t>
      </w:r>
      <w:r w:rsidRPr="00607699">
        <w:rPr>
          <w:rFonts w:ascii="Times New Roman" w:eastAsia="Times New Roman" w:hAnsi="Times New Roman" w:cs="Times New Roman"/>
          <w:color w:val="333333"/>
          <w:sz w:val="24"/>
          <w:szCs w:val="24"/>
        </w:rPr>
        <w:t xml:space="preserve">kojima su obuhvaćeni i </w:t>
      </w:r>
      <w:r w:rsidRPr="00607699">
        <w:rPr>
          <w:rFonts w:ascii="Times New Roman" w:hAnsi="Times New Roman" w:cs="Times New Roman"/>
          <w:sz w:val="24"/>
          <w:szCs w:val="24"/>
        </w:rPr>
        <w:t>naslovna strana, apstrakt i ključne reči na srpskom i na engleskom jeziku, podaci o mentoru i komisiji, izjave zahvalnosti, sadržaj, spisak korišćene literature, biografija kandidata i izjave o autorstvu. Glavni tekst disertacije</w:t>
      </w:r>
      <w:r w:rsidR="0039494B">
        <w:rPr>
          <w:rFonts w:ascii="Times New Roman" w:hAnsi="Times New Roman" w:cs="Times New Roman"/>
          <w:sz w:val="24"/>
          <w:szCs w:val="24"/>
        </w:rPr>
        <w:t xml:space="preserve"> sa bibliografijom zauzima 76</w:t>
      </w:r>
      <w:r w:rsidRPr="00607699">
        <w:rPr>
          <w:rFonts w:ascii="Times New Roman" w:hAnsi="Times New Roman" w:cs="Times New Roman"/>
          <w:sz w:val="24"/>
          <w:szCs w:val="24"/>
        </w:rPr>
        <w:t xml:space="preserve"> strana</w:t>
      </w:r>
      <w:r w:rsidR="00607699" w:rsidRPr="00607699">
        <w:rPr>
          <w:rFonts w:ascii="Times New Roman" w:hAnsi="Times New Roman" w:cs="Times New Roman"/>
          <w:sz w:val="24"/>
          <w:szCs w:val="24"/>
        </w:rPr>
        <w:t xml:space="preserve"> i sadrži nešto više od 249 hiljada karaktera bez razmaka. Tekst je podeljen na šest poglavlja, uključujući i uvodno i zaključno poglavlje. Svako poglavlje, izuzev zaključnog, podeljeno je na odgovarajuće sekcije i podsekcije.</w:t>
      </w:r>
    </w:p>
    <w:p w14:paraId="7DD9922A" w14:textId="77777777" w:rsidR="00607699" w:rsidRDefault="00607699" w:rsidP="00607699">
      <w:pPr>
        <w:spacing w:after="0" w:line="360" w:lineRule="auto"/>
        <w:jc w:val="both"/>
        <w:rPr>
          <w:rFonts w:ascii="Times New Roman" w:hAnsi="Times New Roman" w:cs="Times New Roman"/>
          <w:b/>
          <w:sz w:val="24"/>
          <w:szCs w:val="24"/>
        </w:rPr>
      </w:pPr>
    </w:p>
    <w:p w14:paraId="1EC95DDB" w14:textId="77777777" w:rsidR="00607699" w:rsidRDefault="00607699" w:rsidP="00607699">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2. Predmet i cilj doktorske disertacije</w:t>
      </w:r>
    </w:p>
    <w:p w14:paraId="2E225322" w14:textId="77777777" w:rsidR="00D566AD" w:rsidRDefault="00D566AD" w:rsidP="00D566AD">
      <w:pPr>
        <w:spacing w:after="0" w:line="360" w:lineRule="auto"/>
        <w:jc w:val="both"/>
        <w:rPr>
          <w:rFonts w:ascii="Times New Roman" w:hAnsi="Times New Roman" w:cs="Times New Roman"/>
          <w:sz w:val="24"/>
          <w:szCs w:val="24"/>
        </w:rPr>
      </w:pPr>
    </w:p>
    <w:p w14:paraId="75DBF825" w14:textId="77777777" w:rsidR="00607699" w:rsidRPr="007B0405" w:rsidRDefault="00607699" w:rsidP="007B0405">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Doktorska disertacija Bogdane Stamenković postulira dva glavna c</w:t>
      </w:r>
      <w:r w:rsidR="001F7051">
        <w:rPr>
          <w:rFonts w:ascii="Times New Roman" w:hAnsi="Times New Roman" w:cs="Times New Roman"/>
          <w:sz w:val="24"/>
          <w:szCs w:val="24"/>
        </w:rPr>
        <w:t>ilja istraživanja. Prvi cilj je filozofsko-istorijska analiza</w:t>
      </w:r>
      <w:r>
        <w:rPr>
          <w:rFonts w:ascii="Times New Roman" w:hAnsi="Times New Roman" w:cs="Times New Roman"/>
          <w:sz w:val="24"/>
          <w:szCs w:val="24"/>
        </w:rPr>
        <w:t xml:space="preserve"> naturalističke teorije Aleksandra fon Humbolta, te razmatranje njenog uticaja na razvoj potonjih bioloških teorija, naime, Darvinove teorije evolucije, Vernadskijeve teorije o biosferi i Lavlokove Gaja teorije. Drugi cilj</w:t>
      </w:r>
      <w:r w:rsidR="005B4438">
        <w:rPr>
          <w:rFonts w:ascii="Times New Roman" w:hAnsi="Times New Roman" w:cs="Times New Roman"/>
          <w:sz w:val="24"/>
          <w:szCs w:val="24"/>
        </w:rPr>
        <w:t xml:space="preserve"> se </w:t>
      </w:r>
      <w:r w:rsidR="001F7051">
        <w:rPr>
          <w:rFonts w:ascii="Times New Roman" w:hAnsi="Times New Roman" w:cs="Times New Roman"/>
          <w:sz w:val="24"/>
          <w:szCs w:val="24"/>
        </w:rPr>
        <w:t xml:space="preserve">sastoji </w:t>
      </w:r>
      <w:r w:rsidR="005B4438">
        <w:rPr>
          <w:rFonts w:ascii="Times New Roman" w:hAnsi="Times New Roman" w:cs="Times New Roman"/>
          <w:sz w:val="24"/>
          <w:szCs w:val="24"/>
        </w:rPr>
        <w:t xml:space="preserve">u identifikaciji i analizi različitih epistemoloških i metodoloških pretpostavki koje su uticale na prihvatanje ili, pak, odbacivanje darvnističke ideje o evoluciji prirodnih vrsta. </w:t>
      </w:r>
      <w:r w:rsidR="007B0405">
        <w:rPr>
          <w:rFonts w:ascii="Times New Roman" w:hAnsi="Times New Roman" w:cs="Times New Roman"/>
          <w:sz w:val="24"/>
          <w:szCs w:val="24"/>
        </w:rPr>
        <w:t>S obzirom na to, može se reći d</w:t>
      </w:r>
      <w:r w:rsidR="001F7051">
        <w:rPr>
          <w:rFonts w:ascii="Times New Roman" w:hAnsi="Times New Roman" w:cs="Times New Roman"/>
          <w:sz w:val="24"/>
          <w:szCs w:val="24"/>
        </w:rPr>
        <w:t xml:space="preserve">a se značaj ovakvog rada ogleda, prvo, </w:t>
      </w:r>
      <w:r w:rsidR="007B0405">
        <w:rPr>
          <w:rFonts w:ascii="Times New Roman" w:hAnsi="Times New Roman" w:cs="Times New Roman"/>
          <w:sz w:val="24"/>
          <w:szCs w:val="24"/>
        </w:rPr>
        <w:t xml:space="preserve">u istorijskom prikazu </w:t>
      </w:r>
      <w:r w:rsidR="005B4438">
        <w:rPr>
          <w:rFonts w:ascii="Times New Roman" w:hAnsi="Times New Roman" w:cs="Times New Roman"/>
          <w:sz w:val="24"/>
          <w:szCs w:val="24"/>
        </w:rPr>
        <w:t xml:space="preserve">razvoja same ideje o </w:t>
      </w:r>
      <w:r w:rsidR="001F7051">
        <w:rPr>
          <w:rFonts w:ascii="Times New Roman" w:hAnsi="Times New Roman" w:cs="Times New Roman"/>
          <w:sz w:val="24"/>
          <w:szCs w:val="24"/>
        </w:rPr>
        <w:t xml:space="preserve">biološkoj evoluciji </w:t>
      </w:r>
      <w:r w:rsidR="005B4438">
        <w:rPr>
          <w:rFonts w:ascii="Times New Roman" w:hAnsi="Times New Roman" w:cs="Times New Roman"/>
          <w:sz w:val="24"/>
          <w:szCs w:val="24"/>
        </w:rPr>
        <w:t>u XIX i XX veku</w:t>
      </w:r>
      <w:r w:rsidR="001F7051">
        <w:rPr>
          <w:rFonts w:ascii="Times New Roman" w:hAnsi="Times New Roman" w:cs="Times New Roman"/>
          <w:sz w:val="24"/>
          <w:szCs w:val="24"/>
        </w:rPr>
        <w:t xml:space="preserve"> i drugo, podjednako relevantno</w:t>
      </w:r>
      <w:r w:rsidR="007B0405">
        <w:rPr>
          <w:rFonts w:ascii="Times New Roman" w:hAnsi="Times New Roman" w:cs="Times New Roman"/>
          <w:sz w:val="24"/>
          <w:szCs w:val="24"/>
        </w:rPr>
        <w:t xml:space="preserve">m </w:t>
      </w:r>
      <w:r w:rsidR="005B4438">
        <w:rPr>
          <w:rFonts w:ascii="Times New Roman" w:hAnsi="Times New Roman" w:cs="Times New Roman"/>
          <w:sz w:val="24"/>
          <w:szCs w:val="24"/>
        </w:rPr>
        <w:t>filozofskom analizom epistemološko-metodoloških pretpostavki na kojima su utemljene najznačajnije biološke teorije XIX i XX veka. Razmatrajući sličnosti i razlike između ovih p</w:t>
      </w:r>
      <w:r w:rsidR="00607701">
        <w:rPr>
          <w:rFonts w:ascii="Times New Roman" w:hAnsi="Times New Roman" w:cs="Times New Roman"/>
          <w:sz w:val="24"/>
          <w:szCs w:val="24"/>
        </w:rPr>
        <w:t>retpostavki i različ</w:t>
      </w:r>
      <w:r w:rsidR="001F7051">
        <w:rPr>
          <w:rFonts w:ascii="Times New Roman" w:hAnsi="Times New Roman" w:cs="Times New Roman"/>
          <w:sz w:val="24"/>
          <w:szCs w:val="24"/>
        </w:rPr>
        <w:t xml:space="preserve">itih </w:t>
      </w:r>
      <w:r w:rsidR="005B4438">
        <w:rPr>
          <w:rFonts w:ascii="Times New Roman" w:hAnsi="Times New Roman" w:cs="Times New Roman"/>
          <w:sz w:val="24"/>
          <w:szCs w:val="24"/>
        </w:rPr>
        <w:t>ideja o evoluciji, orga</w:t>
      </w:r>
      <w:r w:rsidR="001F7051">
        <w:rPr>
          <w:rFonts w:ascii="Times New Roman" w:hAnsi="Times New Roman" w:cs="Times New Roman"/>
          <w:sz w:val="24"/>
          <w:szCs w:val="24"/>
        </w:rPr>
        <w:t>nskim bićima i njihovoj relaciji</w:t>
      </w:r>
      <w:r w:rsidR="005B4438">
        <w:rPr>
          <w:rFonts w:ascii="Times New Roman" w:hAnsi="Times New Roman" w:cs="Times New Roman"/>
          <w:sz w:val="24"/>
          <w:szCs w:val="24"/>
        </w:rPr>
        <w:t xml:space="preserve"> prema inertnoj materiji (ekosistemima</w:t>
      </w:r>
      <w:r w:rsidR="001F7051">
        <w:rPr>
          <w:rFonts w:ascii="Times New Roman" w:hAnsi="Times New Roman" w:cs="Times New Roman"/>
          <w:sz w:val="24"/>
          <w:szCs w:val="24"/>
        </w:rPr>
        <w:t xml:space="preserve"> po današnjoj terminologiji</w:t>
      </w:r>
      <w:r w:rsidR="005B4438">
        <w:rPr>
          <w:rFonts w:ascii="Times New Roman" w:hAnsi="Times New Roman" w:cs="Times New Roman"/>
          <w:sz w:val="24"/>
          <w:szCs w:val="24"/>
        </w:rPr>
        <w:t>)</w:t>
      </w:r>
      <w:r w:rsidR="001F7051">
        <w:rPr>
          <w:rFonts w:ascii="Times New Roman" w:hAnsi="Times New Roman" w:cs="Times New Roman"/>
          <w:sz w:val="24"/>
          <w:szCs w:val="24"/>
        </w:rPr>
        <w:t>, kandidatkinja razvija argumentaciju u prilog istorijskog, filozofskog i naučnog</w:t>
      </w:r>
      <w:r w:rsidR="007B0405">
        <w:rPr>
          <w:rFonts w:ascii="Times New Roman" w:hAnsi="Times New Roman" w:cs="Times New Roman"/>
          <w:sz w:val="24"/>
          <w:szCs w:val="24"/>
        </w:rPr>
        <w:t xml:space="preserve"> značaj</w:t>
      </w:r>
      <w:r w:rsidR="001F7051">
        <w:rPr>
          <w:rFonts w:ascii="Times New Roman" w:hAnsi="Times New Roman" w:cs="Times New Roman"/>
          <w:sz w:val="24"/>
          <w:szCs w:val="24"/>
        </w:rPr>
        <w:t>a</w:t>
      </w:r>
      <w:r w:rsidR="007B0405">
        <w:rPr>
          <w:rFonts w:ascii="Times New Roman" w:hAnsi="Times New Roman" w:cs="Times New Roman"/>
          <w:sz w:val="24"/>
          <w:szCs w:val="24"/>
        </w:rPr>
        <w:t xml:space="preserve"> teorije Aleksandra fon Humbolta</w:t>
      </w:r>
      <w:r w:rsidR="001F7051">
        <w:rPr>
          <w:rFonts w:ascii="Times New Roman" w:hAnsi="Times New Roman" w:cs="Times New Roman"/>
          <w:sz w:val="24"/>
          <w:szCs w:val="24"/>
        </w:rPr>
        <w:t>,</w:t>
      </w:r>
      <w:r w:rsidR="007B0405">
        <w:rPr>
          <w:rFonts w:ascii="Times New Roman" w:hAnsi="Times New Roman" w:cs="Times New Roman"/>
          <w:sz w:val="24"/>
          <w:szCs w:val="24"/>
        </w:rPr>
        <w:t xml:space="preserve"> </w:t>
      </w:r>
      <w:r w:rsidR="001F7051">
        <w:rPr>
          <w:rFonts w:ascii="Times New Roman" w:hAnsi="Times New Roman" w:cs="Times New Roman"/>
          <w:sz w:val="24"/>
          <w:szCs w:val="24"/>
        </w:rPr>
        <w:t>koja omogućava bolje</w:t>
      </w:r>
      <w:r w:rsidR="007B0405">
        <w:rPr>
          <w:rFonts w:ascii="Times New Roman" w:hAnsi="Times New Roman" w:cs="Times New Roman"/>
          <w:sz w:val="24"/>
          <w:szCs w:val="24"/>
        </w:rPr>
        <w:t xml:space="preserve"> razumevanje Darvinove, Vernadskijeve i Lavlokove teorije, ali i samog evolucionog </w:t>
      </w:r>
      <w:r w:rsidR="007B0405">
        <w:rPr>
          <w:rFonts w:ascii="Times New Roman" w:hAnsi="Times New Roman" w:cs="Times New Roman"/>
          <w:sz w:val="24"/>
          <w:szCs w:val="24"/>
        </w:rPr>
        <w:lastRenderedPageBreak/>
        <w:t xml:space="preserve">procesa i uloge organizovanih bića u </w:t>
      </w:r>
      <w:r w:rsidR="001F7051">
        <w:rPr>
          <w:rFonts w:ascii="Times New Roman" w:hAnsi="Times New Roman" w:cs="Times New Roman"/>
          <w:sz w:val="24"/>
          <w:szCs w:val="24"/>
        </w:rPr>
        <w:t>prirodnom sistemu. Ukratko</w:t>
      </w:r>
      <w:r w:rsidR="007B0405">
        <w:rPr>
          <w:rFonts w:ascii="Times New Roman" w:hAnsi="Times New Roman" w:cs="Times New Roman"/>
          <w:sz w:val="24"/>
          <w:szCs w:val="24"/>
        </w:rPr>
        <w:t xml:space="preserve">, ova disertacija </w:t>
      </w:r>
      <w:r w:rsidR="001F7051">
        <w:rPr>
          <w:rFonts w:ascii="Times New Roman" w:hAnsi="Times New Roman" w:cs="Times New Roman"/>
          <w:sz w:val="24"/>
          <w:szCs w:val="24"/>
        </w:rPr>
        <w:t xml:space="preserve">nudi ubedljive argumente u prilog tezi da </w:t>
      </w:r>
      <w:r w:rsidR="007B0405">
        <w:rPr>
          <w:rFonts w:ascii="Times New Roman" w:hAnsi="Times New Roman" w:cs="Times New Roman"/>
          <w:sz w:val="24"/>
          <w:szCs w:val="24"/>
        </w:rPr>
        <w:t xml:space="preserve">Humboltov metodološki holizam doprinosi boljem razumevanju razvoja ključnih ideja savremene biologije: </w:t>
      </w:r>
      <w:r>
        <w:rPr>
          <w:rFonts w:ascii="Times New Roman" w:eastAsia="Times New Roman" w:hAnsi="Times New Roman" w:cs="Times New Roman"/>
          <w:sz w:val="24"/>
          <w:szCs w:val="24"/>
        </w:rPr>
        <w:t xml:space="preserve">1) ideje o prirodi kao </w:t>
      </w:r>
      <w:r w:rsidRPr="004C370F">
        <w:rPr>
          <w:rFonts w:ascii="Times New Roman" w:eastAsia="Times New Roman" w:hAnsi="Times New Roman" w:cs="Times New Roman"/>
          <w:sz w:val="24"/>
          <w:szCs w:val="24"/>
        </w:rPr>
        <w:t>holističkom sistemu</w:t>
      </w:r>
      <w:r>
        <w:rPr>
          <w:rFonts w:ascii="Times New Roman" w:eastAsia="Times New Roman" w:hAnsi="Times New Roman" w:cs="Times New Roman"/>
          <w:sz w:val="24"/>
          <w:szCs w:val="24"/>
        </w:rPr>
        <w:t xml:space="preserve">; 2) ideje o </w:t>
      </w:r>
      <w:r w:rsidRPr="004C370F">
        <w:rPr>
          <w:rFonts w:ascii="Times New Roman" w:eastAsia="Times New Roman" w:hAnsi="Times New Roman" w:cs="Times New Roman"/>
          <w:sz w:val="24"/>
          <w:szCs w:val="24"/>
        </w:rPr>
        <w:t>evoluciji organizama</w:t>
      </w:r>
      <w:r>
        <w:rPr>
          <w:rFonts w:ascii="Times New Roman" w:eastAsia="Times New Roman" w:hAnsi="Times New Roman" w:cs="Times New Roman"/>
          <w:sz w:val="24"/>
          <w:szCs w:val="24"/>
        </w:rPr>
        <w:t xml:space="preserve"> i 3) ideje o </w:t>
      </w:r>
      <w:r w:rsidRPr="004C370F">
        <w:rPr>
          <w:rFonts w:ascii="Times New Roman" w:eastAsia="Times New Roman" w:hAnsi="Times New Roman" w:cs="Times New Roman"/>
          <w:sz w:val="24"/>
          <w:szCs w:val="24"/>
        </w:rPr>
        <w:t>dinamičnoj prirodi</w:t>
      </w:r>
      <w:r>
        <w:rPr>
          <w:rFonts w:ascii="Times New Roman" w:eastAsia="Times New Roman" w:hAnsi="Times New Roman" w:cs="Times New Roman"/>
          <w:sz w:val="24"/>
          <w:szCs w:val="24"/>
        </w:rPr>
        <w:t xml:space="preserve"> koja se ogleda kroz interaktivan odnos između organizama i njihovog okruženja.</w:t>
      </w:r>
    </w:p>
    <w:p w14:paraId="12CB9782" w14:textId="77777777" w:rsidR="00607699" w:rsidRDefault="00607699" w:rsidP="00607699">
      <w:pPr>
        <w:spacing w:after="0" w:line="360" w:lineRule="auto"/>
        <w:jc w:val="both"/>
        <w:rPr>
          <w:rFonts w:ascii="Times New Roman" w:eastAsia="Times New Roman" w:hAnsi="Times New Roman" w:cs="Times New Roman"/>
          <w:sz w:val="24"/>
          <w:szCs w:val="24"/>
        </w:rPr>
      </w:pPr>
    </w:p>
    <w:p w14:paraId="278017A4" w14:textId="77777777" w:rsidR="00607699" w:rsidRDefault="007B0405" w:rsidP="00D566AD">
      <w:pPr>
        <w:spacing w:after="0" w:line="360" w:lineRule="auto"/>
        <w:jc w:val="both"/>
        <w:rPr>
          <w:rFonts w:ascii="Times New Roman" w:eastAsia="Times New Roman" w:hAnsi="Times New Roman" w:cs="Times New Roman"/>
          <w:b/>
          <w:color w:val="333333"/>
          <w:sz w:val="24"/>
          <w:szCs w:val="24"/>
        </w:rPr>
      </w:pPr>
      <w:r w:rsidRPr="00607701">
        <w:rPr>
          <w:rFonts w:ascii="Times New Roman" w:eastAsia="Times New Roman" w:hAnsi="Times New Roman" w:cs="Times New Roman"/>
          <w:b/>
          <w:sz w:val="24"/>
          <w:szCs w:val="24"/>
        </w:rPr>
        <w:t>3. Osnovne hipoteze istraživanja u doktorskoj disertaciji</w:t>
      </w:r>
    </w:p>
    <w:p w14:paraId="7817B801" w14:textId="77777777" w:rsidR="007B0405" w:rsidRDefault="007B0405" w:rsidP="00D566AD">
      <w:pPr>
        <w:spacing w:after="0" w:line="360" w:lineRule="auto"/>
        <w:jc w:val="both"/>
        <w:rPr>
          <w:rFonts w:ascii="Times New Roman" w:eastAsia="Times New Roman" w:hAnsi="Times New Roman" w:cs="Times New Roman"/>
          <w:color w:val="333333"/>
          <w:sz w:val="24"/>
          <w:szCs w:val="24"/>
        </w:rPr>
      </w:pPr>
    </w:p>
    <w:p w14:paraId="40FAFEDE" w14:textId="77777777" w:rsidR="007B0405" w:rsidRDefault="00E938AF" w:rsidP="00D566AD">
      <w:pPr>
        <w:spacing w:after="0" w:line="360" w:lineRule="auto"/>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r>
      <w:r w:rsidRPr="00607701">
        <w:rPr>
          <w:rFonts w:ascii="Times New Roman" w:eastAsia="Times New Roman" w:hAnsi="Times New Roman" w:cs="Times New Roman"/>
          <w:sz w:val="24"/>
          <w:szCs w:val="24"/>
        </w:rPr>
        <w:t>Disertacija razvija</w:t>
      </w:r>
      <w:r w:rsidR="00D23AA8" w:rsidRPr="00607701">
        <w:rPr>
          <w:rFonts w:ascii="Times New Roman" w:eastAsia="Times New Roman" w:hAnsi="Times New Roman" w:cs="Times New Roman"/>
          <w:sz w:val="24"/>
          <w:szCs w:val="24"/>
        </w:rPr>
        <w:t xml:space="preserve"> nekoliko hipoteza koje </w:t>
      </w:r>
      <w:r w:rsidRPr="00607701">
        <w:rPr>
          <w:rFonts w:ascii="Times New Roman" w:eastAsia="Times New Roman" w:hAnsi="Times New Roman" w:cs="Times New Roman"/>
          <w:sz w:val="24"/>
          <w:szCs w:val="24"/>
        </w:rPr>
        <w:t xml:space="preserve">su </w:t>
      </w:r>
      <w:r w:rsidR="00D23AA8" w:rsidRPr="00607701">
        <w:rPr>
          <w:rFonts w:ascii="Times New Roman" w:eastAsia="Times New Roman" w:hAnsi="Times New Roman" w:cs="Times New Roman"/>
          <w:sz w:val="24"/>
          <w:szCs w:val="24"/>
        </w:rPr>
        <w:t xml:space="preserve">razmatrane u zasebnim poglavljima. Kandidatkinja polazi od prve i osnovne hipoteze da je Aleksandar fon Humbolt formulisao koherentnu teoriju o prirodi kao holističkom sistemu unutar kojeg organizmi aktivno intereaguju sa svojim okruženjem, tj. ekosistemom. Ova hipoteza biva potvrđena tekstualnom evidencijom koja obuhvata različite Humboltove spise, kao i detaljnom filozofskom analizom Humboltovih stavova o prirodi, organskim bićima, njihovom odnosu prema prirodnoj sredini i, konačno, evoluciji prirodnih vrsta. </w:t>
      </w:r>
    </w:p>
    <w:p w14:paraId="781051E7" w14:textId="77777777" w:rsidR="00FF28D6" w:rsidRPr="00607701" w:rsidRDefault="00FF28D6" w:rsidP="00D566AD">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ab/>
      </w:r>
      <w:r w:rsidRPr="00607701">
        <w:rPr>
          <w:rFonts w:ascii="Times New Roman" w:eastAsia="Times New Roman" w:hAnsi="Times New Roman" w:cs="Times New Roman"/>
          <w:sz w:val="24"/>
          <w:szCs w:val="24"/>
        </w:rPr>
        <w:t>Druga hipoteza se nadovez</w:t>
      </w:r>
      <w:r w:rsidR="00E938AF" w:rsidRPr="00607701">
        <w:rPr>
          <w:rFonts w:ascii="Times New Roman" w:eastAsia="Times New Roman" w:hAnsi="Times New Roman" w:cs="Times New Roman"/>
          <w:sz w:val="24"/>
          <w:szCs w:val="24"/>
        </w:rPr>
        <w:t>uje na prethodnu, pretpostavljajući</w:t>
      </w:r>
      <w:r w:rsidRPr="00607701">
        <w:rPr>
          <w:rFonts w:ascii="Times New Roman" w:eastAsia="Times New Roman" w:hAnsi="Times New Roman" w:cs="Times New Roman"/>
          <w:sz w:val="24"/>
          <w:szCs w:val="24"/>
        </w:rPr>
        <w:t xml:space="preserve"> da je Humboltovo shvatanje prirode, te formulisanje njegove teorije, bilo pod snažnim uticajem Kantove filozofije. Preciznije, kandidatkinja tvrdi da je Humboltovo holističko stanovište o prirodi, te njegovo shvatanje evolucije organizovanih bića, oblikovano pod uticajem Kantovog učenja o granicama mogućeg saznanja i mehaničke neobjašnjivosti organizama. </w:t>
      </w:r>
      <w:r w:rsidR="000B250E" w:rsidRPr="00607701">
        <w:rPr>
          <w:rFonts w:ascii="Times New Roman" w:eastAsia="Times New Roman" w:hAnsi="Times New Roman" w:cs="Times New Roman"/>
          <w:sz w:val="24"/>
          <w:szCs w:val="24"/>
        </w:rPr>
        <w:t>Kandidatkinja ovu hipotezu potvrđuje na dva načina. S jedne strane, ona analizira Kantove tvrdnje o granicama mogućeg saznanja, evoluciji organizovanih bića i prirodnoj istoriji, i zaključuje da ideja o evoluciji organizama ostaje za Kanta „smela pustolovina uma“. S druge strane, kandidatkinja upoređuje Kantove i Humboltove stavove o ovim fenomenima i pokazuje da se relevantnost Kantovog</w:t>
      </w:r>
      <w:r w:rsidRPr="00607701">
        <w:rPr>
          <w:rFonts w:ascii="Times New Roman" w:eastAsia="Times New Roman" w:hAnsi="Times New Roman" w:cs="Times New Roman"/>
          <w:sz w:val="24"/>
          <w:szCs w:val="24"/>
        </w:rPr>
        <w:t xml:space="preserve"> učenja </w:t>
      </w:r>
      <w:r w:rsidR="000B250E" w:rsidRPr="00607701">
        <w:rPr>
          <w:rFonts w:ascii="Times New Roman" w:eastAsia="Times New Roman" w:hAnsi="Times New Roman" w:cs="Times New Roman"/>
          <w:sz w:val="24"/>
          <w:szCs w:val="24"/>
        </w:rPr>
        <w:t>prepoznaje</w:t>
      </w:r>
      <w:r w:rsidR="00292923" w:rsidRPr="00607701">
        <w:rPr>
          <w:rFonts w:ascii="Times New Roman" w:eastAsia="Times New Roman" w:hAnsi="Times New Roman" w:cs="Times New Roman"/>
          <w:sz w:val="24"/>
          <w:szCs w:val="24"/>
        </w:rPr>
        <w:t xml:space="preserve"> upravo</w:t>
      </w:r>
      <w:r w:rsidRPr="00607701">
        <w:rPr>
          <w:rFonts w:ascii="Times New Roman" w:eastAsia="Times New Roman" w:hAnsi="Times New Roman" w:cs="Times New Roman"/>
          <w:sz w:val="24"/>
          <w:szCs w:val="24"/>
        </w:rPr>
        <w:t xml:space="preserve"> u Humboltovom </w:t>
      </w:r>
      <w:r w:rsidR="00292923" w:rsidRPr="00607701">
        <w:rPr>
          <w:rFonts w:ascii="Times New Roman" w:eastAsia="Times New Roman" w:hAnsi="Times New Roman" w:cs="Times New Roman"/>
          <w:sz w:val="24"/>
          <w:szCs w:val="24"/>
        </w:rPr>
        <w:t>zaključku</w:t>
      </w:r>
      <w:r w:rsidRPr="00607701">
        <w:rPr>
          <w:rFonts w:ascii="Times New Roman" w:eastAsia="Times New Roman" w:hAnsi="Times New Roman" w:cs="Times New Roman"/>
          <w:sz w:val="24"/>
          <w:szCs w:val="24"/>
        </w:rPr>
        <w:t xml:space="preserve"> da, usled epistemoloških i metodoloških nedostataka, ne možemo imati adekvatno saznanje o evolucionoj istoriji prirodnih vrsta.</w:t>
      </w:r>
    </w:p>
    <w:p w14:paraId="25230128" w14:textId="77777777" w:rsidR="00CA22FD" w:rsidRDefault="00FF28D6" w:rsidP="000B250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ab/>
      </w:r>
      <w:r w:rsidRPr="00607701">
        <w:rPr>
          <w:rFonts w:ascii="Times New Roman" w:eastAsia="Times New Roman" w:hAnsi="Times New Roman" w:cs="Times New Roman"/>
          <w:sz w:val="24"/>
          <w:szCs w:val="24"/>
        </w:rPr>
        <w:t>Treća hipoteza tvrdi da su Humboltova istraživanja, kao i njegova holistička teorija o prirodi, uticali na razv</w:t>
      </w:r>
      <w:r w:rsidR="00E938AF" w:rsidRPr="00607701">
        <w:rPr>
          <w:rFonts w:ascii="Times New Roman" w:eastAsia="Times New Roman" w:hAnsi="Times New Roman" w:cs="Times New Roman"/>
          <w:sz w:val="24"/>
          <w:szCs w:val="24"/>
        </w:rPr>
        <w:t>oj Darvinove</w:t>
      </w:r>
      <w:r w:rsidR="00607701">
        <w:rPr>
          <w:rFonts w:ascii="Times New Roman" w:eastAsia="Times New Roman" w:hAnsi="Times New Roman" w:cs="Times New Roman"/>
          <w:sz w:val="24"/>
          <w:szCs w:val="24"/>
        </w:rPr>
        <w:t xml:space="preserve"> teorije</w:t>
      </w:r>
      <w:r w:rsidRPr="00607701">
        <w:rPr>
          <w:rFonts w:ascii="Times New Roman" w:eastAsia="Times New Roman" w:hAnsi="Times New Roman" w:cs="Times New Roman"/>
          <w:sz w:val="24"/>
          <w:szCs w:val="24"/>
        </w:rPr>
        <w:t xml:space="preserve"> evolucije</w:t>
      </w:r>
      <w:r w:rsidR="00E938AF" w:rsidRPr="00607701">
        <w:rPr>
          <w:rFonts w:ascii="Times New Roman" w:eastAsia="Times New Roman" w:hAnsi="Times New Roman" w:cs="Times New Roman"/>
          <w:sz w:val="24"/>
          <w:szCs w:val="24"/>
        </w:rPr>
        <w:t xml:space="preserve"> prirodnom s</w:t>
      </w:r>
      <w:r w:rsidR="00607701">
        <w:rPr>
          <w:rFonts w:ascii="Times New Roman" w:eastAsia="Times New Roman" w:hAnsi="Times New Roman" w:cs="Times New Roman"/>
          <w:sz w:val="24"/>
          <w:szCs w:val="24"/>
        </w:rPr>
        <w:t>elekcijom, Vernadskijeve teorije</w:t>
      </w:r>
      <w:r w:rsidR="00E938AF" w:rsidRPr="00607701">
        <w:rPr>
          <w:rFonts w:ascii="Times New Roman" w:eastAsia="Times New Roman" w:hAnsi="Times New Roman" w:cs="Times New Roman"/>
          <w:sz w:val="24"/>
          <w:szCs w:val="24"/>
        </w:rPr>
        <w:t xml:space="preserve"> o B</w:t>
      </w:r>
      <w:r w:rsidRPr="00607701">
        <w:rPr>
          <w:rFonts w:ascii="Times New Roman" w:eastAsia="Times New Roman" w:hAnsi="Times New Roman" w:cs="Times New Roman"/>
          <w:sz w:val="24"/>
          <w:szCs w:val="24"/>
        </w:rPr>
        <w:t>iosferi i Lavlo</w:t>
      </w:r>
      <w:r w:rsidR="00E938AF" w:rsidRPr="00607701">
        <w:rPr>
          <w:rFonts w:ascii="Times New Roman" w:eastAsia="Times New Roman" w:hAnsi="Times New Roman" w:cs="Times New Roman"/>
          <w:sz w:val="24"/>
          <w:szCs w:val="24"/>
        </w:rPr>
        <w:t>kove Gaja teorije</w:t>
      </w:r>
      <w:r w:rsidRPr="00607701">
        <w:rPr>
          <w:rFonts w:ascii="Times New Roman" w:eastAsia="Times New Roman" w:hAnsi="Times New Roman" w:cs="Times New Roman"/>
          <w:sz w:val="24"/>
          <w:szCs w:val="24"/>
        </w:rPr>
        <w:t>. Preciznije, ova hipoteza ističe da su</w:t>
      </w:r>
      <w:r w:rsidR="00E938AF" w:rsidRPr="00607701">
        <w:rPr>
          <w:rFonts w:ascii="Times New Roman" w:eastAsia="Times New Roman" w:hAnsi="Times New Roman" w:cs="Times New Roman"/>
          <w:sz w:val="24"/>
          <w:szCs w:val="24"/>
        </w:rPr>
        <w:t xml:space="preserve"> Humboltove ideje </w:t>
      </w:r>
      <w:r w:rsidRPr="00607701">
        <w:rPr>
          <w:rFonts w:ascii="Times New Roman" w:eastAsia="Times New Roman" w:hAnsi="Times New Roman" w:cs="Times New Roman"/>
          <w:sz w:val="24"/>
          <w:szCs w:val="24"/>
        </w:rPr>
        <w:t xml:space="preserve">o prirodi kao holističkom sistemu, evoluciji organizama, te </w:t>
      </w:r>
      <w:r w:rsidR="00AB6F22" w:rsidRPr="00607701">
        <w:rPr>
          <w:rFonts w:ascii="Times New Roman" w:eastAsia="Times New Roman" w:hAnsi="Times New Roman" w:cs="Times New Roman"/>
          <w:sz w:val="24"/>
          <w:szCs w:val="24"/>
        </w:rPr>
        <w:t>dinamičk</w:t>
      </w:r>
      <w:r w:rsidRPr="00607701">
        <w:rPr>
          <w:rFonts w:ascii="Times New Roman" w:eastAsia="Times New Roman" w:hAnsi="Times New Roman" w:cs="Times New Roman"/>
          <w:sz w:val="24"/>
          <w:szCs w:val="24"/>
        </w:rPr>
        <w:t>oj prirodi koja se ogleda kroz interaktivan odnos između organizama i njihovog okruženja</w:t>
      </w:r>
      <w:r w:rsidR="000B250E" w:rsidRPr="00607701">
        <w:rPr>
          <w:rFonts w:ascii="Times New Roman" w:eastAsia="Times New Roman" w:hAnsi="Times New Roman" w:cs="Times New Roman"/>
          <w:sz w:val="24"/>
          <w:szCs w:val="24"/>
        </w:rPr>
        <w:t xml:space="preserve"> obnovljene u Darvinovoj, Vernadskijevoj i Lavlokovoj teoriji. Dok se između Humbolta i Da</w:t>
      </w:r>
      <w:r w:rsidR="00AB6F22" w:rsidRPr="00607701">
        <w:rPr>
          <w:rFonts w:ascii="Times New Roman" w:eastAsia="Times New Roman" w:hAnsi="Times New Roman" w:cs="Times New Roman"/>
          <w:sz w:val="24"/>
          <w:szCs w:val="24"/>
        </w:rPr>
        <w:t>rvina mogu uočiti značajne</w:t>
      </w:r>
      <w:r w:rsidR="000B250E" w:rsidRPr="00607701">
        <w:rPr>
          <w:rFonts w:ascii="Times New Roman" w:eastAsia="Times New Roman" w:hAnsi="Times New Roman" w:cs="Times New Roman"/>
          <w:sz w:val="24"/>
          <w:szCs w:val="24"/>
        </w:rPr>
        <w:t xml:space="preserve"> sličnosti u </w:t>
      </w:r>
      <w:r w:rsidR="00AB6F22" w:rsidRPr="00607701">
        <w:rPr>
          <w:rFonts w:ascii="Times New Roman" w:eastAsia="Times New Roman" w:hAnsi="Times New Roman" w:cs="Times New Roman"/>
          <w:sz w:val="24"/>
          <w:szCs w:val="24"/>
        </w:rPr>
        <w:t>pristupu ispitivanja porekla i evolucije jedinki</w:t>
      </w:r>
      <w:r w:rsidR="000B250E" w:rsidRPr="00607701">
        <w:rPr>
          <w:rFonts w:ascii="Times New Roman" w:eastAsia="Times New Roman" w:hAnsi="Times New Roman" w:cs="Times New Roman"/>
          <w:sz w:val="24"/>
          <w:szCs w:val="24"/>
        </w:rPr>
        <w:t xml:space="preserve">, Vernadskijeva i </w:t>
      </w:r>
      <w:r w:rsidR="000B250E" w:rsidRPr="00607701">
        <w:rPr>
          <w:rFonts w:ascii="Times New Roman" w:eastAsia="Times New Roman" w:hAnsi="Times New Roman" w:cs="Times New Roman"/>
          <w:sz w:val="24"/>
          <w:szCs w:val="24"/>
        </w:rPr>
        <w:lastRenderedPageBreak/>
        <w:t>Lavlokova teorija revitalizuju Humboltove ideje o prirodi kao holističkom sistemu, aktivnoj ulozi organizovanih bića u prirodi, kao i ideju o tzv. zajedničkoj evoluciji organizama i njihovog okruženja.</w:t>
      </w:r>
      <w:r w:rsidR="00292923" w:rsidRPr="00607701">
        <w:rPr>
          <w:rFonts w:ascii="Times New Roman" w:eastAsia="Times New Roman" w:hAnsi="Times New Roman" w:cs="Times New Roman"/>
          <w:sz w:val="24"/>
          <w:szCs w:val="24"/>
        </w:rPr>
        <w:t xml:space="preserve"> Pružajući istorijsku i filozofsku analizu ključnih pojmova prirodne </w:t>
      </w:r>
      <w:r w:rsidR="00292923">
        <w:rPr>
          <w:rFonts w:ascii="Times New Roman" w:eastAsia="Times New Roman" w:hAnsi="Times New Roman" w:cs="Times New Roman"/>
          <w:sz w:val="24"/>
          <w:szCs w:val="24"/>
        </w:rPr>
        <w:t>sredine, organizovanih bića, evolucije, te relacije između organizama i prirodnog okruženja, kandidatkinja identifikuje epistemološko-metodološke sličnosti i razlike između Humboltove, Darvinove, Vernadskijeve i Lavlokove teorije. Konačno, kandidatkinja zaključuje da, uprkos razlikama između ovih stanovišta, Humboltova teorija ostaje nezaobilazna karika u razvoju ključnih ideja savremene biologije i sistemske nauke o Zemlji.</w:t>
      </w:r>
    </w:p>
    <w:p w14:paraId="4AF02749" w14:textId="77777777" w:rsidR="00292923" w:rsidRDefault="00292923" w:rsidP="000B250E">
      <w:pPr>
        <w:spacing w:after="0" w:line="360" w:lineRule="auto"/>
        <w:jc w:val="both"/>
        <w:rPr>
          <w:rFonts w:ascii="Times New Roman" w:eastAsia="Times New Roman" w:hAnsi="Times New Roman" w:cs="Times New Roman"/>
          <w:sz w:val="24"/>
          <w:szCs w:val="24"/>
        </w:rPr>
      </w:pPr>
    </w:p>
    <w:p w14:paraId="7A1FE77E" w14:textId="77777777" w:rsidR="00292923" w:rsidRDefault="00292923" w:rsidP="000B250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 Kratak opis sadržaja doktorske disertacije</w:t>
      </w:r>
    </w:p>
    <w:p w14:paraId="3500D405" w14:textId="77777777" w:rsidR="000168FC" w:rsidRDefault="000168FC" w:rsidP="000B250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rPr>
        <w:tab/>
      </w:r>
      <w:r w:rsidRPr="000168FC">
        <w:rPr>
          <w:rFonts w:ascii="Times New Roman" w:eastAsia="Times New Roman" w:hAnsi="Times New Roman" w:cs="Times New Roman"/>
          <w:sz w:val="24"/>
          <w:szCs w:val="24"/>
        </w:rPr>
        <w:t xml:space="preserve">Prvo poglavlje disertacije jeste uvodno poglavlje u kojem nas kandidatkinja upoznaje sa glavnim ciljem doktorske disertacije i motivima koji su vodili </w:t>
      </w:r>
      <w:r>
        <w:rPr>
          <w:rFonts w:ascii="Times New Roman" w:eastAsia="Times New Roman" w:hAnsi="Times New Roman" w:cs="Times New Roman"/>
          <w:sz w:val="24"/>
          <w:szCs w:val="24"/>
        </w:rPr>
        <w:t>njeno</w:t>
      </w:r>
      <w:r w:rsidRPr="000168FC">
        <w:rPr>
          <w:rFonts w:ascii="Times New Roman" w:eastAsia="Times New Roman" w:hAnsi="Times New Roman" w:cs="Times New Roman"/>
          <w:sz w:val="24"/>
          <w:szCs w:val="24"/>
        </w:rPr>
        <w:t xml:space="preserve"> istraživanje.</w:t>
      </w:r>
      <w:r>
        <w:rPr>
          <w:rFonts w:ascii="Times New Roman" w:eastAsia="Times New Roman" w:hAnsi="Times New Roman" w:cs="Times New Roman"/>
          <w:sz w:val="24"/>
          <w:szCs w:val="24"/>
        </w:rPr>
        <w:t xml:space="preserve"> Kandidatkinja ističe tri izvora motivacije ovog istraživanja: 1) opšte poznata Darvinova autobiografija sa prepiskama u kojima je istaknuto divljenje prema pruskom istraživaču, Aleksandru fon Humboltu; 2) uvidom da je holističko tumačenje prirode, koje se danas povezuje sa Gaja teorijom, bilo karakteristično </w:t>
      </w:r>
      <w:r w:rsidR="00607701">
        <w:rPr>
          <w:rFonts w:ascii="Times New Roman" w:eastAsia="Times New Roman" w:hAnsi="Times New Roman" w:cs="Times New Roman"/>
          <w:sz w:val="24"/>
          <w:szCs w:val="24"/>
        </w:rPr>
        <w:t>z</w:t>
      </w:r>
      <w:r>
        <w:rPr>
          <w:rFonts w:ascii="Times New Roman" w:eastAsia="Times New Roman" w:hAnsi="Times New Roman" w:cs="Times New Roman"/>
          <w:sz w:val="24"/>
          <w:szCs w:val="24"/>
        </w:rPr>
        <w:t>a naturalističke teorije romantizma XIX veka i da se naročito ističe u Humboltovoj teoriji metodološkog holizma; 3) filozofska analiza koja obuhvata identifikaciju i razmatranje epistemoloških i metodoloških pretpostavki koje su u određenom istorijskom periodu uticale na razvoj i eventualno prihvatanje ideje o evoluciji prirodnih vrsta. Povrh predstavljanja ciljeva i motivacije disertacije, uvodno poglavlje pruža sažet uvid u biografiju Aleksandra fon Humbolta. Kandidatkinja zaključuje ovo poglavlje kratkim opisom glavnih poglavlja disert</w:t>
      </w:r>
      <w:r w:rsidR="004079BC">
        <w:rPr>
          <w:rFonts w:ascii="Times New Roman" w:eastAsia="Times New Roman" w:hAnsi="Times New Roman" w:cs="Times New Roman"/>
          <w:sz w:val="24"/>
          <w:szCs w:val="24"/>
        </w:rPr>
        <w:t>acije.</w:t>
      </w:r>
    </w:p>
    <w:p w14:paraId="7BD29868" w14:textId="77777777" w:rsidR="0065131E" w:rsidRDefault="004079BC" w:rsidP="000B250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Drugo poglavlje, </w:t>
      </w:r>
      <w:r>
        <w:rPr>
          <w:rFonts w:ascii="Times New Roman" w:eastAsia="Times New Roman" w:hAnsi="Times New Roman" w:cs="Times New Roman"/>
          <w:i/>
          <w:sz w:val="24"/>
          <w:szCs w:val="24"/>
        </w:rPr>
        <w:t>Humboltov metodološki holizam: sistem</w:t>
      </w:r>
      <w:r w:rsidR="00300C12">
        <w:rPr>
          <w:rFonts w:ascii="Times New Roman" w:eastAsia="Times New Roman" w:hAnsi="Times New Roman" w:cs="Times New Roman"/>
          <w:i/>
          <w:sz w:val="24"/>
          <w:szCs w:val="24"/>
        </w:rPr>
        <w:t>s</w:t>
      </w:r>
      <w:r>
        <w:rPr>
          <w:rFonts w:ascii="Times New Roman" w:eastAsia="Times New Roman" w:hAnsi="Times New Roman" w:cs="Times New Roman"/>
          <w:i/>
          <w:sz w:val="24"/>
          <w:szCs w:val="24"/>
        </w:rPr>
        <w:t>ka nauka XIX veka</w:t>
      </w:r>
      <w:r>
        <w:rPr>
          <w:rFonts w:ascii="Times New Roman" w:eastAsia="Times New Roman" w:hAnsi="Times New Roman" w:cs="Times New Roman"/>
          <w:sz w:val="24"/>
          <w:szCs w:val="24"/>
        </w:rPr>
        <w:t xml:space="preserve">, posvećeno je predstavljanju i analizi Humboltove naturalističke teorije – metodološkog holizma. Kandidatkinja ističe da je Aleksandar fon Humbolt formulisao koherentnu naučnu teoriju o prirodi čiji pojmovni okvir možemo pronaći u njegovom najpoznatijem delu </w:t>
      </w:r>
      <w:r>
        <w:rPr>
          <w:rFonts w:ascii="Times New Roman" w:eastAsia="Times New Roman" w:hAnsi="Times New Roman" w:cs="Times New Roman"/>
          <w:i/>
          <w:sz w:val="24"/>
          <w:szCs w:val="24"/>
        </w:rPr>
        <w:t>Kosmos</w:t>
      </w:r>
      <w:r>
        <w:rPr>
          <w:rFonts w:ascii="Times New Roman" w:eastAsia="Times New Roman" w:hAnsi="Times New Roman" w:cs="Times New Roman"/>
          <w:sz w:val="24"/>
          <w:szCs w:val="24"/>
        </w:rPr>
        <w:t>. Analiza fundamentalnih epistemoloških i metodoloških pretpostavki ove teorije pokazuje da Humbolt usvaja holističku koncepciju prirod</w:t>
      </w:r>
      <w:r w:rsidR="00300C12">
        <w:rPr>
          <w:rFonts w:ascii="Times New Roman" w:eastAsia="Times New Roman" w:hAnsi="Times New Roman" w:cs="Times New Roman"/>
          <w:sz w:val="24"/>
          <w:szCs w:val="24"/>
        </w:rPr>
        <w:t>e. Drugim rečima, Humbolt pretpostavlja</w:t>
      </w:r>
      <w:r>
        <w:rPr>
          <w:rFonts w:ascii="Times New Roman" w:eastAsia="Times New Roman" w:hAnsi="Times New Roman" w:cs="Times New Roman"/>
          <w:sz w:val="24"/>
          <w:szCs w:val="24"/>
        </w:rPr>
        <w:t xml:space="preserve"> da priroda predstavlja holističku celinu međusobno povezanih prirodnih fenomena, a znanje o samoj prirodi </w:t>
      </w:r>
      <w:r w:rsidR="00300C12">
        <w:rPr>
          <w:rFonts w:ascii="Times New Roman" w:eastAsia="Times New Roman" w:hAnsi="Times New Roman" w:cs="Times New Roman"/>
          <w:sz w:val="24"/>
          <w:szCs w:val="24"/>
        </w:rPr>
        <w:t xml:space="preserve">kao celini se bazira na otkriću </w:t>
      </w:r>
      <w:r>
        <w:rPr>
          <w:rFonts w:ascii="Times New Roman" w:eastAsia="Times New Roman" w:hAnsi="Times New Roman" w:cs="Times New Roman"/>
          <w:sz w:val="24"/>
          <w:szCs w:val="24"/>
        </w:rPr>
        <w:t>zakona</w:t>
      </w:r>
      <w:r w:rsidR="00300C12">
        <w:rPr>
          <w:rFonts w:ascii="Times New Roman" w:eastAsia="Times New Roman" w:hAnsi="Times New Roman" w:cs="Times New Roman"/>
          <w:sz w:val="24"/>
          <w:szCs w:val="24"/>
        </w:rPr>
        <w:t xml:space="preserve"> ustrojstva te celine</w:t>
      </w:r>
      <w:r>
        <w:rPr>
          <w:rFonts w:ascii="Times New Roman" w:eastAsia="Times New Roman" w:hAnsi="Times New Roman" w:cs="Times New Roman"/>
          <w:sz w:val="24"/>
          <w:szCs w:val="24"/>
        </w:rPr>
        <w:t xml:space="preserve">. Takvo otkriće je, prema Humboltovom mišljenju, moguće samo upotrebom eksperimentalnog metoda koji on naziva racionalnim empirizmom. Kandidatkinja zaključuje ovo poglavlje relevantnim razmatranjem </w:t>
      </w:r>
      <w:r w:rsidR="0065131E">
        <w:rPr>
          <w:rFonts w:ascii="Times New Roman" w:eastAsia="Times New Roman" w:hAnsi="Times New Roman" w:cs="Times New Roman"/>
          <w:sz w:val="24"/>
          <w:szCs w:val="24"/>
        </w:rPr>
        <w:t>koje pokazuje na koji način je Kantova doktrina transcendentalnog idealizma uticala na formulisanje Humboltovog metodološkog holizma.</w:t>
      </w:r>
    </w:p>
    <w:p w14:paraId="592DD0C1" w14:textId="77777777" w:rsidR="0065131E" w:rsidRDefault="0065131E" w:rsidP="0065131E">
      <w:pPr>
        <w:spacing w:after="0" w:line="360" w:lineRule="auto"/>
        <w:jc w:val="both"/>
        <w:rPr>
          <w:rFonts w:ascii="Times New Roman" w:hAnsi="Times New Roman" w:cs="Times New Roman"/>
          <w:sz w:val="24"/>
          <w:lang w:val="de-DE"/>
        </w:rPr>
      </w:pPr>
      <w:r>
        <w:rPr>
          <w:rFonts w:ascii="Times New Roman" w:eastAsia="Times New Roman" w:hAnsi="Times New Roman" w:cs="Times New Roman"/>
          <w:sz w:val="24"/>
          <w:szCs w:val="24"/>
        </w:rPr>
        <w:lastRenderedPageBreak/>
        <w:tab/>
        <w:t>Kandidatkinja se u trećem poglavlju</w:t>
      </w:r>
      <w:r w:rsidR="000D55CC">
        <w:rPr>
          <w:rFonts w:ascii="Times New Roman" w:eastAsia="Times New Roman" w:hAnsi="Times New Roman" w:cs="Times New Roman"/>
          <w:sz w:val="24"/>
          <w:szCs w:val="24"/>
        </w:rPr>
        <w:t xml:space="preserve">, </w:t>
      </w:r>
      <w:r w:rsidR="000D55CC">
        <w:rPr>
          <w:rFonts w:ascii="Times New Roman" w:eastAsia="Times New Roman" w:hAnsi="Times New Roman" w:cs="Times New Roman"/>
          <w:i/>
          <w:sz w:val="24"/>
          <w:szCs w:val="24"/>
        </w:rPr>
        <w:t>Humbolt i Darvin: istraživanje porekla vrsta</w:t>
      </w:r>
      <w:r w:rsidR="000D55C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posvećuje istorijsko-filozofskom razmatranju razvoja esencijalne ideje savremene biologije, naime, ideje o evoluciji organizama. S obzirom na to, ovo poglavlje započinje analizom Humboltovih stavova o fenomenu evolucije prirodnih vrsta. Kandidatkinja ističe da se Humboltova promišljanja na ovu temu mogu pronaći u njegovim različitim spisama, često u pozadini opštijeg razmatranja sistema prirode, fosila, te geografske distribucije vrsta. Sledeći analizu Humboltovih stavova </w:t>
      </w:r>
      <w:r>
        <w:rPr>
          <w:rFonts w:ascii="Times New Roman" w:hAnsi="Times New Roman" w:cs="Times New Roman"/>
          <w:sz w:val="24"/>
          <w:lang w:val="de-DE"/>
        </w:rPr>
        <w:t>o holizmu prirode, fosilne evidencije i geografske distribucije vrsta, kandidatkinja ubedljivo pokazuje da je Humbolt evolucionista. Dalje istraživanje se fokusira na razmatranje epistemoloških i metodoloških sličnosti između Humboltovog i Darvinovog i</w:t>
      </w:r>
      <w:r w:rsidR="00D716D6">
        <w:rPr>
          <w:rFonts w:ascii="Times New Roman" w:hAnsi="Times New Roman" w:cs="Times New Roman"/>
          <w:sz w:val="24"/>
          <w:lang w:val="de-DE"/>
        </w:rPr>
        <w:t xml:space="preserve">straživanja fenomena evolucije, </w:t>
      </w:r>
      <w:r>
        <w:rPr>
          <w:rFonts w:ascii="Times New Roman" w:hAnsi="Times New Roman" w:cs="Times New Roman"/>
          <w:sz w:val="24"/>
          <w:lang w:val="de-DE"/>
        </w:rPr>
        <w:t xml:space="preserve">i navodi </w:t>
      </w:r>
      <w:r w:rsidR="00300C12">
        <w:rPr>
          <w:rFonts w:ascii="Times New Roman" w:hAnsi="Times New Roman" w:cs="Times New Roman"/>
          <w:sz w:val="24"/>
          <w:lang w:val="de-DE"/>
        </w:rPr>
        <w:t xml:space="preserve">nas </w:t>
      </w:r>
      <w:r>
        <w:rPr>
          <w:rFonts w:ascii="Times New Roman" w:hAnsi="Times New Roman" w:cs="Times New Roman"/>
          <w:sz w:val="24"/>
          <w:lang w:val="de-DE"/>
        </w:rPr>
        <w:t>na zaključak da su Humboltove ideje uticale na Darvinovo stvaranje teorije o evoluciji prirodnih vrsta</w:t>
      </w:r>
      <w:r w:rsidR="00300C12">
        <w:rPr>
          <w:rFonts w:ascii="Times New Roman" w:hAnsi="Times New Roman" w:cs="Times New Roman"/>
          <w:sz w:val="24"/>
          <w:lang w:val="de-DE"/>
        </w:rPr>
        <w:t xml:space="preserve"> putem prirodne selekcije</w:t>
      </w:r>
      <w:r w:rsidR="00D716D6">
        <w:rPr>
          <w:rFonts w:ascii="Times New Roman" w:hAnsi="Times New Roman" w:cs="Times New Roman"/>
          <w:sz w:val="24"/>
          <w:lang w:val="de-DE"/>
        </w:rPr>
        <w:t xml:space="preserve">, </w:t>
      </w:r>
      <w:r w:rsidR="00300C12">
        <w:rPr>
          <w:rFonts w:ascii="Times New Roman" w:hAnsi="Times New Roman" w:cs="Times New Roman"/>
          <w:sz w:val="24"/>
          <w:lang w:val="de-DE"/>
        </w:rPr>
        <w:t xml:space="preserve">iako, </w:t>
      </w:r>
      <w:r w:rsidR="00D716D6">
        <w:rPr>
          <w:rFonts w:ascii="Times New Roman" w:hAnsi="Times New Roman" w:cs="Times New Roman"/>
          <w:sz w:val="24"/>
          <w:lang w:val="de-DE"/>
        </w:rPr>
        <w:t xml:space="preserve">za razliku od Darvina, Humbolt smatra da ne možemo imati </w:t>
      </w:r>
      <w:r w:rsidR="00300C12">
        <w:rPr>
          <w:rFonts w:ascii="Times New Roman" w:hAnsi="Times New Roman" w:cs="Times New Roman"/>
          <w:sz w:val="24"/>
          <w:lang w:val="de-DE"/>
        </w:rPr>
        <w:t xml:space="preserve">pouzdano </w:t>
      </w:r>
      <w:r w:rsidR="00D716D6">
        <w:rPr>
          <w:rFonts w:ascii="Times New Roman" w:hAnsi="Times New Roman" w:cs="Times New Roman"/>
          <w:sz w:val="24"/>
          <w:lang w:val="de-DE"/>
        </w:rPr>
        <w:t xml:space="preserve">znanje o evoluciji </w:t>
      </w:r>
      <w:r w:rsidR="00943228">
        <w:rPr>
          <w:rFonts w:ascii="Times New Roman" w:hAnsi="Times New Roman" w:cs="Times New Roman"/>
          <w:sz w:val="24"/>
          <w:lang w:val="de-DE"/>
        </w:rPr>
        <w:t xml:space="preserve">živih </w:t>
      </w:r>
      <w:r w:rsidR="00D716D6">
        <w:rPr>
          <w:rFonts w:ascii="Times New Roman" w:hAnsi="Times New Roman" w:cs="Times New Roman"/>
          <w:sz w:val="24"/>
          <w:lang w:val="de-DE"/>
        </w:rPr>
        <w:t>bića</w:t>
      </w:r>
      <w:r w:rsidR="00943228">
        <w:rPr>
          <w:rFonts w:ascii="Times New Roman" w:hAnsi="Times New Roman" w:cs="Times New Roman"/>
          <w:sz w:val="24"/>
          <w:lang w:val="de-DE"/>
        </w:rPr>
        <w:t xml:space="preserve"> koje karakteriše unutarnja organizovana struktura („organizovanih bića“)</w:t>
      </w:r>
      <w:r w:rsidR="00D716D6">
        <w:rPr>
          <w:rFonts w:ascii="Times New Roman" w:hAnsi="Times New Roman" w:cs="Times New Roman"/>
          <w:sz w:val="24"/>
          <w:lang w:val="de-DE"/>
        </w:rPr>
        <w:t xml:space="preserve">. Poslednja sekcija ovog poglavlja je posvećena identifikaciji razloga za ovakav </w:t>
      </w:r>
      <w:r w:rsidR="00300C12">
        <w:rPr>
          <w:rFonts w:ascii="Times New Roman" w:hAnsi="Times New Roman" w:cs="Times New Roman"/>
          <w:sz w:val="24"/>
          <w:lang w:val="de-DE"/>
        </w:rPr>
        <w:t xml:space="preserve">odlučan Humboltov zaključak </w:t>
      </w:r>
      <w:r w:rsidR="00D716D6">
        <w:rPr>
          <w:rFonts w:ascii="Times New Roman" w:hAnsi="Times New Roman" w:cs="Times New Roman"/>
          <w:sz w:val="24"/>
          <w:lang w:val="de-DE"/>
        </w:rPr>
        <w:t>koje kandidatkinja pronalazi u uticaju Kantovog učenja o mehaničkoj neobjašnjivosti organizama.</w:t>
      </w:r>
    </w:p>
    <w:p w14:paraId="4DAE696F" w14:textId="77777777" w:rsidR="00D716D6" w:rsidRDefault="00D716D6" w:rsidP="0065131E">
      <w:pPr>
        <w:spacing w:after="0" w:line="360" w:lineRule="auto"/>
        <w:jc w:val="both"/>
        <w:rPr>
          <w:rFonts w:ascii="Times New Roman" w:hAnsi="Times New Roman" w:cs="Times New Roman"/>
          <w:sz w:val="24"/>
          <w:lang w:val="de-DE"/>
        </w:rPr>
      </w:pPr>
      <w:r>
        <w:rPr>
          <w:rFonts w:ascii="Times New Roman" w:hAnsi="Times New Roman" w:cs="Times New Roman"/>
          <w:sz w:val="24"/>
          <w:lang w:val="de-DE"/>
        </w:rPr>
        <w:tab/>
        <w:t xml:space="preserve">Naredna dva poglavlja disertacije se bave upoređivanjem Humboltovog metodološkog holizma sa uticajnim teorijama tzv. sistemske nauke o Zemlji XX veka: Vernadskijeve teorije o biosferi i Lavlokove Gaja teorije. Četvrto poglavlje nosi naziv </w:t>
      </w:r>
      <w:r>
        <w:rPr>
          <w:rFonts w:ascii="Times New Roman" w:hAnsi="Times New Roman" w:cs="Times New Roman"/>
          <w:i/>
          <w:sz w:val="24"/>
          <w:lang w:val="de-DE"/>
        </w:rPr>
        <w:t>Humboltov metodološki holizam i sistemska nauka o Zemlji I: Vernadskijeva „Biosfera“</w:t>
      </w:r>
      <w:r>
        <w:rPr>
          <w:rFonts w:ascii="Times New Roman" w:hAnsi="Times New Roman" w:cs="Times New Roman"/>
          <w:sz w:val="24"/>
          <w:lang w:val="de-DE"/>
        </w:rPr>
        <w:t>. Ovo poglavlje se fokusira na razmatranje važnih pitanja poput: da li su Humboltove ideje o prirodi, evoluciji i dinamičnoj interakciji organizama i nematerijalnog okruženja obnovljene u savremenim biološkim teorijama? Šta je Vernadskijeva biosfera i koji je njegov met</w:t>
      </w:r>
      <w:r w:rsidR="00607701">
        <w:rPr>
          <w:rFonts w:ascii="Times New Roman" w:hAnsi="Times New Roman" w:cs="Times New Roman"/>
          <w:sz w:val="24"/>
          <w:lang w:val="de-DE"/>
        </w:rPr>
        <w:t>od istraživanja? Šta su živa i inertna</w:t>
      </w:r>
      <w:r>
        <w:rPr>
          <w:rFonts w:ascii="Times New Roman" w:hAnsi="Times New Roman" w:cs="Times New Roman"/>
          <w:sz w:val="24"/>
          <w:lang w:val="de-DE"/>
        </w:rPr>
        <w:t xml:space="preserve"> materija, a šta biogeohemijski ciklusi? Kako se odvija evolucija u biosferi i ko predstavlja jedinicu evolucije – organizmi ili, pak, biosfera? Ova i slična pitanja su razmatrana u odgovarajućim sekcijama i podsekcijama poglavlja, a vode relevantnom istorijkom, filozofskom i naučnom uvidu: Humboltovo i Vernadskijevo stanovište dele značajne sličnosti. Kandidatkinja ističe da se ove sličnosti </w:t>
      </w:r>
      <w:r w:rsidR="000D55CC">
        <w:rPr>
          <w:rFonts w:ascii="Times New Roman" w:hAnsi="Times New Roman" w:cs="Times New Roman"/>
          <w:sz w:val="24"/>
          <w:lang w:val="de-DE"/>
        </w:rPr>
        <w:t>prepoznaju</w:t>
      </w:r>
      <w:r>
        <w:rPr>
          <w:rFonts w:ascii="Times New Roman" w:hAnsi="Times New Roman" w:cs="Times New Roman"/>
          <w:sz w:val="24"/>
          <w:lang w:val="de-DE"/>
        </w:rPr>
        <w:t xml:space="preserve"> u usvajanju holističke koncepcije prirode, upotrebi eksperimentalnog metoda</w:t>
      </w:r>
      <w:r w:rsidR="002E4989">
        <w:rPr>
          <w:rFonts w:ascii="Times New Roman" w:hAnsi="Times New Roman" w:cs="Times New Roman"/>
          <w:sz w:val="24"/>
          <w:lang w:val="de-DE"/>
        </w:rPr>
        <w:t xml:space="preserve"> u tom metodološkom kontekstu</w:t>
      </w:r>
      <w:r>
        <w:rPr>
          <w:rFonts w:ascii="Times New Roman" w:hAnsi="Times New Roman" w:cs="Times New Roman"/>
          <w:sz w:val="24"/>
          <w:lang w:val="de-DE"/>
        </w:rPr>
        <w:t xml:space="preserve">, te prepoznavanju aktivne uloge organizama u prirodi koja se </w:t>
      </w:r>
      <w:r w:rsidR="000D55CC">
        <w:rPr>
          <w:rFonts w:ascii="Times New Roman" w:hAnsi="Times New Roman" w:cs="Times New Roman"/>
          <w:sz w:val="24"/>
          <w:lang w:val="de-DE"/>
        </w:rPr>
        <w:t xml:space="preserve">ogleda u njihovoj interakciji sa </w:t>
      </w:r>
      <w:r w:rsidR="002E4989">
        <w:rPr>
          <w:rFonts w:ascii="Times New Roman" w:hAnsi="Times New Roman" w:cs="Times New Roman"/>
          <w:sz w:val="24"/>
          <w:lang w:val="de-DE"/>
        </w:rPr>
        <w:t xml:space="preserve">relativno </w:t>
      </w:r>
      <w:r w:rsidR="000D55CC">
        <w:rPr>
          <w:rFonts w:ascii="Times New Roman" w:hAnsi="Times New Roman" w:cs="Times New Roman"/>
          <w:sz w:val="24"/>
          <w:lang w:val="de-DE"/>
        </w:rPr>
        <w:t xml:space="preserve">inertnim okruženjem. Povrh toga, kandidatkinja zapaža da Vernadski usvaja specifično evoluciono stanovište čiji začetak pronalazimo u Humboltovom metodološkom holizmu – stanovište o zajedničkoj evoluciji organizama i njihovog </w:t>
      </w:r>
      <w:r w:rsidR="002E4989">
        <w:rPr>
          <w:rFonts w:ascii="Times New Roman" w:hAnsi="Times New Roman" w:cs="Times New Roman"/>
          <w:sz w:val="24"/>
          <w:lang w:val="de-DE"/>
        </w:rPr>
        <w:t xml:space="preserve">(geološkog i atmosferskog) </w:t>
      </w:r>
      <w:r w:rsidR="000D55CC">
        <w:rPr>
          <w:rFonts w:ascii="Times New Roman" w:hAnsi="Times New Roman" w:cs="Times New Roman"/>
          <w:sz w:val="24"/>
          <w:lang w:val="de-DE"/>
        </w:rPr>
        <w:t>okruženja.</w:t>
      </w:r>
    </w:p>
    <w:p w14:paraId="370FA1B0" w14:textId="77777777" w:rsidR="00D716D6" w:rsidRPr="000D55CC" w:rsidRDefault="000D55CC" w:rsidP="0065131E">
      <w:pPr>
        <w:spacing w:after="0" w:line="360" w:lineRule="auto"/>
        <w:jc w:val="both"/>
        <w:rPr>
          <w:rFonts w:ascii="Times New Roman" w:hAnsi="Times New Roman" w:cs="Times New Roman"/>
          <w:sz w:val="24"/>
          <w:lang w:val="de-DE"/>
        </w:rPr>
      </w:pPr>
      <w:r>
        <w:rPr>
          <w:rFonts w:ascii="Times New Roman" w:hAnsi="Times New Roman" w:cs="Times New Roman"/>
          <w:sz w:val="24"/>
          <w:lang w:val="de-DE"/>
        </w:rPr>
        <w:lastRenderedPageBreak/>
        <w:tab/>
        <w:t xml:space="preserve">Peto poglavlje glavnog teksta nosi naziv </w:t>
      </w:r>
      <w:r>
        <w:rPr>
          <w:rFonts w:ascii="Times New Roman" w:hAnsi="Times New Roman" w:cs="Times New Roman"/>
          <w:i/>
          <w:sz w:val="24"/>
          <w:lang w:val="de-DE"/>
        </w:rPr>
        <w:t>Humboltov metodološki holizam i sistemska nauka o Zemlji II: Lavlokova Gaja teorija</w:t>
      </w:r>
      <w:r>
        <w:rPr>
          <w:rFonts w:ascii="Times New Roman" w:hAnsi="Times New Roman" w:cs="Times New Roman"/>
          <w:sz w:val="24"/>
          <w:lang w:val="de-DE"/>
        </w:rPr>
        <w:t xml:space="preserve"> i upotpunjuje analizu koja je započeta u prethodnom poglavlju. Kandidatkinja identifikuje sličnosti između Humboltovog i Lavlokovog stanovišta, kao i između Vernadskijeve i Lavlokove teorije. Kao i u prethodnom poglavlju, ove sličnosti se ogledaju u usvajanju holističke koncepcije o prirodi, aktivnoj interakciji organskog i neorganskog dela prirodnog sistema, te zajedničkog evoluciji organizama i njihovog okruženja. </w:t>
      </w:r>
      <w:r w:rsidR="006B4531">
        <w:rPr>
          <w:rFonts w:ascii="Times New Roman" w:hAnsi="Times New Roman" w:cs="Times New Roman"/>
          <w:sz w:val="24"/>
          <w:lang w:val="de-DE"/>
        </w:rPr>
        <w:t>Iako između pomenuta tri stanovišta postoje određene razlike, kandidatkinja ističe jednu kao najznačajniju: za razliku od Humbolta i Vernadskog, Lavlok razmatra i sledeće pitanje: šta je život? Lavlok nudi odgovor na ovo pitanje; on prihvata definiciju života u skladu sa drugim zakonom termodinamike. Kandidatkinja pokazuje da se upravo na ovakvom shvatanju života temelji Lavlokova teorija o zajedničkoj evoluciji organskog i neorganskog, tj. evoluciji Gaje kao superorganizma. Ovaj uvid navodi na sledeći zaključak: odgovor na staro filozofsko i naučno pitanje „šta je život?“ može značajno uticati na naše shvatanje evolucije i distribucije organizama u prirodnom sistemu.</w:t>
      </w:r>
    </w:p>
    <w:p w14:paraId="6DBAB906" w14:textId="77777777" w:rsidR="000D55CC" w:rsidRDefault="006B4531" w:rsidP="0065131E">
      <w:pPr>
        <w:spacing w:after="0" w:line="360" w:lineRule="auto"/>
        <w:jc w:val="both"/>
        <w:rPr>
          <w:rFonts w:ascii="Times New Roman" w:hAnsi="Times New Roman" w:cs="Times New Roman"/>
          <w:sz w:val="24"/>
          <w:lang w:val="de-DE"/>
        </w:rPr>
      </w:pPr>
      <w:r>
        <w:rPr>
          <w:rFonts w:ascii="Times New Roman" w:hAnsi="Times New Roman" w:cs="Times New Roman"/>
          <w:sz w:val="24"/>
          <w:lang w:val="de-DE"/>
        </w:rPr>
        <w:tab/>
        <w:t>U poslednjem, zaključnom poglavlju, kandidatkinja sumira rezultate svog istraživanja</w:t>
      </w:r>
      <w:r w:rsidR="00BF58DA">
        <w:rPr>
          <w:rFonts w:ascii="Times New Roman" w:hAnsi="Times New Roman" w:cs="Times New Roman"/>
          <w:sz w:val="24"/>
          <w:lang w:val="de-DE"/>
        </w:rPr>
        <w:t>, podseća nas na izuzetan naučni doprinos Humboltovih istraživanja i motiviše nas na dublje ispitivanje Humboltovih ideja i njihovu relaciju sa aktuelnim pitanjima različitih naučnih oblasti poput astrobiologije, biologije, paleontologije i sl.</w:t>
      </w:r>
    </w:p>
    <w:p w14:paraId="2F58FE16" w14:textId="77777777" w:rsidR="00BF58DA" w:rsidRDefault="00BF58DA" w:rsidP="0065131E">
      <w:pPr>
        <w:spacing w:after="0" w:line="360" w:lineRule="auto"/>
        <w:jc w:val="both"/>
        <w:rPr>
          <w:rFonts w:ascii="Times New Roman" w:hAnsi="Times New Roman" w:cs="Times New Roman"/>
          <w:sz w:val="24"/>
          <w:lang w:val="de-DE"/>
        </w:rPr>
      </w:pPr>
    </w:p>
    <w:p w14:paraId="041862D8" w14:textId="77777777" w:rsidR="00BF58DA" w:rsidRDefault="00BF58DA" w:rsidP="0065131E">
      <w:pPr>
        <w:spacing w:after="0" w:line="360" w:lineRule="auto"/>
        <w:jc w:val="both"/>
        <w:rPr>
          <w:rFonts w:ascii="Times New Roman" w:hAnsi="Times New Roman" w:cs="Times New Roman"/>
          <w:b/>
          <w:sz w:val="24"/>
          <w:lang w:val="de-DE"/>
        </w:rPr>
      </w:pPr>
      <w:r>
        <w:rPr>
          <w:rFonts w:ascii="Times New Roman" w:hAnsi="Times New Roman" w:cs="Times New Roman"/>
          <w:b/>
          <w:sz w:val="24"/>
          <w:lang w:val="de-DE"/>
        </w:rPr>
        <w:t>5. Ostvareni rezultati i naučni doprinos doktorske disertacije</w:t>
      </w:r>
    </w:p>
    <w:p w14:paraId="3694AB92" w14:textId="77777777" w:rsidR="00BF58DA" w:rsidRDefault="00BF58DA" w:rsidP="0065131E">
      <w:pPr>
        <w:spacing w:after="0" w:line="360" w:lineRule="auto"/>
        <w:jc w:val="both"/>
        <w:rPr>
          <w:rFonts w:ascii="Times New Roman" w:hAnsi="Times New Roman" w:cs="Times New Roman"/>
          <w:sz w:val="24"/>
          <w:lang w:val="de-DE"/>
        </w:rPr>
      </w:pPr>
      <w:r>
        <w:rPr>
          <w:rFonts w:ascii="Times New Roman" w:hAnsi="Times New Roman" w:cs="Times New Roman"/>
          <w:sz w:val="24"/>
          <w:lang w:val="de-DE"/>
        </w:rPr>
        <w:tab/>
      </w:r>
    </w:p>
    <w:p w14:paraId="0086D53D" w14:textId="77777777" w:rsidR="007F1F74" w:rsidRDefault="00BF58DA" w:rsidP="000B250E">
      <w:pPr>
        <w:spacing w:after="0" w:line="360" w:lineRule="auto"/>
        <w:jc w:val="both"/>
        <w:rPr>
          <w:rFonts w:ascii="Times New Roman" w:hAnsi="Times New Roman" w:cs="Times New Roman"/>
          <w:sz w:val="24"/>
          <w:lang w:val="de-DE"/>
        </w:rPr>
      </w:pPr>
      <w:r>
        <w:rPr>
          <w:rFonts w:ascii="Times New Roman" w:hAnsi="Times New Roman" w:cs="Times New Roman"/>
          <w:sz w:val="24"/>
          <w:lang w:val="de-DE"/>
        </w:rPr>
        <w:tab/>
        <w:t>Kroz četiri glavna poglavlja, kandidatkinja ostvaruje glavni cilj svog istraživanja. Ona predstavlja i detaljno analizira naturalističku teoriju Aleksandra fon Humbolta, da bi potom ispi</w:t>
      </w:r>
      <w:r w:rsidR="002E4989">
        <w:rPr>
          <w:rFonts w:ascii="Times New Roman" w:hAnsi="Times New Roman" w:cs="Times New Roman"/>
          <w:sz w:val="24"/>
          <w:lang w:val="de-DE"/>
        </w:rPr>
        <w:t xml:space="preserve">tala da li su </w:t>
      </w:r>
      <w:r>
        <w:rPr>
          <w:rFonts w:ascii="Times New Roman" w:hAnsi="Times New Roman" w:cs="Times New Roman"/>
          <w:sz w:val="24"/>
          <w:lang w:val="de-DE"/>
        </w:rPr>
        <w:t xml:space="preserve">neke Humboltove ideje obnovljene u Darvinovoj, Vernadskijevoj i Lavlokovoj teoriji. Disertacija Bogdane Stamenković predstavlja </w:t>
      </w:r>
      <w:r w:rsidR="002E4989">
        <w:rPr>
          <w:rFonts w:ascii="Times New Roman" w:hAnsi="Times New Roman" w:cs="Times New Roman"/>
          <w:sz w:val="24"/>
          <w:lang w:val="de-DE"/>
        </w:rPr>
        <w:t xml:space="preserve">veoma </w:t>
      </w:r>
      <w:r>
        <w:rPr>
          <w:rFonts w:ascii="Times New Roman" w:hAnsi="Times New Roman" w:cs="Times New Roman"/>
          <w:sz w:val="24"/>
          <w:lang w:val="de-DE"/>
        </w:rPr>
        <w:t xml:space="preserve">značajan </w:t>
      </w:r>
      <w:r w:rsidR="002E4989">
        <w:rPr>
          <w:rFonts w:ascii="Times New Roman" w:hAnsi="Times New Roman" w:cs="Times New Roman"/>
          <w:sz w:val="24"/>
          <w:lang w:val="de-DE"/>
        </w:rPr>
        <w:t xml:space="preserve">i originalan </w:t>
      </w:r>
      <w:r>
        <w:rPr>
          <w:rFonts w:ascii="Times New Roman" w:hAnsi="Times New Roman" w:cs="Times New Roman"/>
          <w:sz w:val="24"/>
          <w:lang w:val="de-DE"/>
        </w:rPr>
        <w:t>naučni doprinos u oblasti istorije i filozofije nauke, biologije i teorija o tzv. poreklu života jer predstavlja jedinstveni rezultat istraživanja koje je obuhvatilo</w:t>
      </w:r>
      <w:r w:rsidR="007F1F74">
        <w:rPr>
          <w:rFonts w:ascii="Times New Roman" w:hAnsi="Times New Roman" w:cs="Times New Roman"/>
          <w:sz w:val="24"/>
          <w:lang w:val="de-DE"/>
        </w:rPr>
        <w:t xml:space="preserve"> filozofske i naturalističke teorije Aleksandra fon Humbolta, Imanuela Kanta, Čarls Darvina, Vladimira I. Vernadskog i Džejmsa Lavloka. Imajući u vidu aktuelnost pitanja o poreklu, evoluciji i distribuciji života u univerzumu, može se reći da se naučni doprinos ovakvog istraživanja ogleda u razmatranju razvoja </w:t>
      </w:r>
      <w:r w:rsidR="002E4989">
        <w:rPr>
          <w:rFonts w:ascii="Times New Roman" w:hAnsi="Times New Roman" w:cs="Times New Roman"/>
          <w:sz w:val="24"/>
          <w:lang w:val="de-DE"/>
        </w:rPr>
        <w:t xml:space="preserve">i filozofskih aspekata </w:t>
      </w:r>
      <w:r w:rsidR="007F1F74">
        <w:rPr>
          <w:rFonts w:ascii="Times New Roman" w:hAnsi="Times New Roman" w:cs="Times New Roman"/>
          <w:sz w:val="24"/>
          <w:lang w:val="de-DE"/>
        </w:rPr>
        <w:t xml:space="preserve">bioloških i </w:t>
      </w:r>
      <w:r w:rsidR="002E4989">
        <w:rPr>
          <w:rFonts w:ascii="Times New Roman" w:hAnsi="Times New Roman" w:cs="Times New Roman"/>
          <w:sz w:val="24"/>
          <w:lang w:val="de-DE"/>
        </w:rPr>
        <w:t xml:space="preserve">potencijalno </w:t>
      </w:r>
      <w:r w:rsidR="007F1F74">
        <w:rPr>
          <w:rFonts w:ascii="Times New Roman" w:hAnsi="Times New Roman" w:cs="Times New Roman"/>
          <w:sz w:val="24"/>
          <w:lang w:val="de-DE"/>
        </w:rPr>
        <w:t xml:space="preserve">astrobioloških ideja i produbljivanju našeg </w:t>
      </w:r>
      <w:r w:rsidR="002E4989">
        <w:rPr>
          <w:rFonts w:ascii="Times New Roman" w:hAnsi="Times New Roman" w:cs="Times New Roman"/>
          <w:sz w:val="24"/>
          <w:lang w:val="de-DE"/>
        </w:rPr>
        <w:t xml:space="preserve">filozofskog i naućnog </w:t>
      </w:r>
      <w:r w:rsidR="007F1F74">
        <w:rPr>
          <w:rFonts w:ascii="Times New Roman" w:hAnsi="Times New Roman" w:cs="Times New Roman"/>
          <w:sz w:val="24"/>
          <w:lang w:val="de-DE"/>
        </w:rPr>
        <w:t xml:space="preserve">razumevanja o važnim prirodnim fenomenima poput evolucije prirodnih vrsta. </w:t>
      </w:r>
    </w:p>
    <w:p w14:paraId="4FAF266D" w14:textId="77777777" w:rsidR="007F1F74" w:rsidRDefault="007F1F74" w:rsidP="000B250E">
      <w:pPr>
        <w:spacing w:after="0" w:line="360" w:lineRule="auto"/>
        <w:jc w:val="both"/>
        <w:rPr>
          <w:rFonts w:ascii="Times New Roman" w:hAnsi="Times New Roman" w:cs="Times New Roman"/>
          <w:sz w:val="24"/>
          <w:lang w:val="de-DE"/>
        </w:rPr>
      </w:pPr>
    </w:p>
    <w:p w14:paraId="0D621651" w14:textId="77777777" w:rsidR="007F1F74" w:rsidRDefault="007F1F74" w:rsidP="000B250E">
      <w:pPr>
        <w:spacing w:after="0" w:line="360" w:lineRule="auto"/>
        <w:jc w:val="both"/>
        <w:rPr>
          <w:rFonts w:ascii="Times New Roman" w:hAnsi="Times New Roman" w:cs="Times New Roman"/>
          <w:sz w:val="24"/>
          <w:lang w:val="de-DE"/>
        </w:rPr>
      </w:pPr>
      <w:r>
        <w:rPr>
          <w:rFonts w:ascii="Times New Roman" w:hAnsi="Times New Roman" w:cs="Times New Roman"/>
          <w:b/>
          <w:sz w:val="24"/>
          <w:lang w:val="de-DE"/>
        </w:rPr>
        <w:lastRenderedPageBreak/>
        <w:t>6. Zaključak</w:t>
      </w:r>
    </w:p>
    <w:p w14:paraId="06FEE3E4" w14:textId="77777777" w:rsidR="007F1F74" w:rsidRDefault="007F1F74" w:rsidP="007F1F74">
      <w:pPr>
        <w:spacing w:before="240" w:line="360" w:lineRule="auto"/>
        <w:jc w:val="both"/>
        <w:rPr>
          <w:rFonts w:ascii="Times New Roman" w:hAnsi="Times New Roman" w:cs="Times New Roman"/>
          <w:sz w:val="24"/>
          <w:szCs w:val="24"/>
        </w:rPr>
      </w:pPr>
      <w:r>
        <w:rPr>
          <w:rFonts w:ascii="Times New Roman" w:hAnsi="Times New Roman" w:cs="Times New Roman"/>
          <w:sz w:val="24"/>
          <w:lang w:val="de-DE"/>
        </w:rPr>
        <w:tab/>
      </w:r>
      <w:r>
        <w:rPr>
          <w:rFonts w:ascii="Times New Roman" w:hAnsi="Times New Roman" w:cs="Times New Roman"/>
          <w:sz w:val="24"/>
          <w:szCs w:val="24"/>
        </w:rPr>
        <w:t xml:space="preserve">Na osnovu uvida u disertaciju pod naslovom „Metodološki holizam Aleksandra fon Humbolta: geneza, filozofski aspekti i relevantnost za razvoj savremene biologije“ doktorantkinje Bogdane Stamenković, Komisija zaključuje da ovaj rad ispunjava sve formalne i sadržinske uslove koji se postavljaju pred </w:t>
      </w:r>
      <w:r w:rsidR="002E4989">
        <w:rPr>
          <w:rFonts w:ascii="Times New Roman" w:hAnsi="Times New Roman" w:cs="Times New Roman"/>
          <w:sz w:val="24"/>
          <w:szCs w:val="24"/>
        </w:rPr>
        <w:t>kandidata pri izradi doktorske disertacije</w:t>
      </w:r>
      <w:r>
        <w:rPr>
          <w:rFonts w:ascii="Times New Roman" w:hAnsi="Times New Roman" w:cs="Times New Roman"/>
          <w:sz w:val="24"/>
          <w:szCs w:val="24"/>
        </w:rPr>
        <w:t xml:space="preserve">. Rad je samostalno i originalno naučno delo u kojem je kandidatkinja pokazala izuzetno razumevanje odabrane teme, obuhvatno poznavanje relevantne literature kao i izrazitu sposobnost analize i kritičke procene kako istorijskih tako i savremenih tekstova iz oblasti istorije i filozofije biologije, teorije evolucije i sistemske nauke o Zemlji. </w:t>
      </w:r>
      <w:r w:rsidRPr="00496F54">
        <w:rPr>
          <w:rFonts w:ascii="Times New Roman" w:hAnsi="Times New Roman" w:cs="Times New Roman"/>
          <w:sz w:val="24"/>
          <w:szCs w:val="24"/>
        </w:rPr>
        <w:t>Imajući u vidu</w:t>
      </w:r>
      <w:r>
        <w:rPr>
          <w:rFonts w:ascii="Times New Roman" w:hAnsi="Times New Roman" w:cs="Times New Roman"/>
          <w:sz w:val="24"/>
          <w:szCs w:val="24"/>
        </w:rPr>
        <w:t xml:space="preserve"> sve što je prethodno navedeno</w:t>
      </w:r>
      <w:r w:rsidRPr="00496F54">
        <w:rPr>
          <w:rFonts w:ascii="Times New Roman" w:hAnsi="Times New Roman" w:cs="Times New Roman"/>
          <w:sz w:val="24"/>
          <w:szCs w:val="24"/>
        </w:rPr>
        <w:t xml:space="preserve">, komisija predlaže Nastavno-naučnom veću Filozofskog fakulteta u Beogradu da donese odluku kojom se kandidatkinji </w:t>
      </w:r>
      <w:r>
        <w:rPr>
          <w:rFonts w:ascii="Times New Roman" w:hAnsi="Times New Roman" w:cs="Times New Roman"/>
          <w:sz w:val="24"/>
          <w:szCs w:val="24"/>
        </w:rPr>
        <w:t xml:space="preserve">Bogdani Stamenković </w:t>
      </w:r>
      <w:r w:rsidRPr="00496F54">
        <w:rPr>
          <w:rFonts w:ascii="Times New Roman" w:hAnsi="Times New Roman" w:cs="Times New Roman"/>
          <w:sz w:val="24"/>
          <w:szCs w:val="24"/>
        </w:rPr>
        <w:t xml:space="preserve">odobrava </w:t>
      </w:r>
      <w:r>
        <w:rPr>
          <w:rFonts w:ascii="Times New Roman" w:hAnsi="Times New Roman" w:cs="Times New Roman"/>
          <w:sz w:val="24"/>
          <w:szCs w:val="24"/>
        </w:rPr>
        <w:t>usmena</w:t>
      </w:r>
      <w:r w:rsidRPr="00496F54">
        <w:rPr>
          <w:rFonts w:ascii="Times New Roman" w:hAnsi="Times New Roman" w:cs="Times New Roman"/>
          <w:sz w:val="24"/>
          <w:szCs w:val="24"/>
        </w:rPr>
        <w:t xml:space="preserve"> odbrana disertacije.</w:t>
      </w:r>
    </w:p>
    <w:p w14:paraId="7B7959B9" w14:textId="77777777" w:rsidR="007F1F74" w:rsidRDefault="007F1F74" w:rsidP="007F1F74">
      <w:pPr>
        <w:spacing w:before="240" w:line="360" w:lineRule="auto"/>
        <w:jc w:val="both"/>
        <w:rPr>
          <w:rFonts w:ascii="Times New Roman" w:hAnsi="Times New Roman" w:cs="Times New Roman"/>
          <w:sz w:val="24"/>
          <w:szCs w:val="24"/>
        </w:rPr>
      </w:pPr>
    </w:p>
    <w:p w14:paraId="7973FB60" w14:textId="77777777" w:rsidR="002A1C9E" w:rsidRDefault="002A1C9E" w:rsidP="007F1F74">
      <w:pPr>
        <w:spacing w:before="240" w:line="360" w:lineRule="auto"/>
        <w:jc w:val="both"/>
        <w:rPr>
          <w:rFonts w:ascii="Times New Roman" w:hAnsi="Times New Roman" w:cs="Times New Roman"/>
          <w:sz w:val="24"/>
          <w:szCs w:val="24"/>
        </w:rPr>
      </w:pPr>
    </w:p>
    <w:p w14:paraId="717F84BD" w14:textId="7CDF24DD" w:rsidR="006326D0" w:rsidRDefault="002A1C9E" w:rsidP="006326D0">
      <w:pPr>
        <w:spacing w:before="240" w:line="360" w:lineRule="auto"/>
        <w:jc w:val="both"/>
        <w:rPr>
          <w:rFonts w:ascii="Times New Roman" w:hAnsi="Times New Roman" w:cs="Times New Roman"/>
          <w:sz w:val="24"/>
          <w:szCs w:val="24"/>
        </w:rPr>
      </w:pPr>
      <w:r>
        <w:rPr>
          <w:rFonts w:ascii="Times New Roman" w:hAnsi="Times New Roman" w:cs="Times New Roman"/>
          <w:sz w:val="24"/>
          <w:szCs w:val="24"/>
        </w:rPr>
        <w:t xml:space="preserve">U Beogradu, </w:t>
      </w:r>
      <w:r w:rsidR="00D21B06" w:rsidRPr="00D21B06">
        <w:rPr>
          <w:rFonts w:ascii="Times New Roman" w:hAnsi="Times New Roman" w:cs="Times New Roman"/>
          <w:bCs/>
          <w:sz w:val="24"/>
          <w:szCs w:val="24"/>
        </w:rPr>
        <w:t>23.3.2023</w:t>
      </w:r>
      <w:r w:rsidR="00D21B06">
        <w:rPr>
          <w:rFonts w:ascii="Times New Roman" w:hAnsi="Times New Roman" w:cs="Times New Roman"/>
          <w:sz w:val="24"/>
          <w:szCs w:val="24"/>
        </w:rPr>
        <w:t>.</w:t>
      </w:r>
      <w:r>
        <w:rPr>
          <w:rFonts w:ascii="Times New Roman" w:hAnsi="Times New Roman" w:cs="Times New Roman"/>
          <w:sz w:val="24"/>
          <w:szCs w:val="24"/>
        </w:rPr>
        <w:t xml:space="preserve">                                                                          Komisija</w:t>
      </w:r>
    </w:p>
    <w:p w14:paraId="44143208" w14:textId="77777777" w:rsidR="006326D0" w:rsidRPr="006326D0" w:rsidRDefault="006326D0" w:rsidP="006326D0">
      <w:pPr>
        <w:spacing w:before="24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bCs/>
          <w:sz w:val="24"/>
          <w:szCs w:val="24"/>
        </w:rPr>
        <w:t>dr Živan Lazović, redovni profesor</w:t>
      </w:r>
    </w:p>
    <w:p w14:paraId="55D041FC"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Univerzitet u Beogradu, Filozofski fakultet</w:t>
      </w:r>
    </w:p>
    <w:p w14:paraId="31803BA9" w14:textId="77777777" w:rsidR="006326D0" w:rsidRDefault="006326D0" w:rsidP="006326D0">
      <w:pPr>
        <w:spacing w:line="360" w:lineRule="auto"/>
        <w:jc w:val="both"/>
        <w:rPr>
          <w:rFonts w:ascii="Times New Roman" w:eastAsia="Times New Roman" w:hAnsi="Times New Roman" w:cs="Times New Roman"/>
          <w:bCs/>
          <w:sz w:val="24"/>
          <w:szCs w:val="24"/>
        </w:rPr>
      </w:pPr>
    </w:p>
    <w:p w14:paraId="1F7D9771"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dr Miloš Adžić, vanredni profesor</w:t>
      </w:r>
    </w:p>
    <w:p w14:paraId="302783BF"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Univerzitet u Beogradu, Filozofski fakultet</w:t>
      </w:r>
    </w:p>
    <w:p w14:paraId="76F60AFA" w14:textId="77777777" w:rsidR="006326D0" w:rsidRDefault="006326D0" w:rsidP="006326D0">
      <w:pPr>
        <w:spacing w:line="240" w:lineRule="auto"/>
        <w:jc w:val="both"/>
        <w:rPr>
          <w:rFonts w:ascii="Times New Roman" w:eastAsia="Times New Roman" w:hAnsi="Times New Roman" w:cs="Times New Roman"/>
          <w:bCs/>
          <w:sz w:val="24"/>
          <w:szCs w:val="24"/>
        </w:rPr>
      </w:pPr>
    </w:p>
    <w:p w14:paraId="58101BCB"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dr Eva Kamerer, docent</w:t>
      </w:r>
    </w:p>
    <w:p w14:paraId="7D072810"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Univerzitet u Beogradu Filozofski fakultet</w:t>
      </w:r>
    </w:p>
    <w:p w14:paraId="1698EE8B" w14:textId="77777777" w:rsidR="006326D0" w:rsidRDefault="006326D0" w:rsidP="006326D0">
      <w:pPr>
        <w:spacing w:line="240" w:lineRule="auto"/>
        <w:jc w:val="both"/>
        <w:rPr>
          <w:rFonts w:ascii="Times New Roman" w:eastAsia="Times New Roman" w:hAnsi="Times New Roman" w:cs="Times New Roman"/>
          <w:bCs/>
          <w:sz w:val="24"/>
          <w:szCs w:val="24"/>
        </w:rPr>
      </w:pPr>
    </w:p>
    <w:p w14:paraId="04040060"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dr Miloš Vuletić, docent</w:t>
      </w:r>
    </w:p>
    <w:p w14:paraId="288F06FE"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Univerzitet u Beogradu, Filozofski fakultet</w:t>
      </w:r>
    </w:p>
    <w:p w14:paraId="120C06E2" w14:textId="77777777" w:rsidR="006326D0" w:rsidRDefault="006326D0" w:rsidP="006326D0">
      <w:pPr>
        <w:spacing w:line="240" w:lineRule="auto"/>
        <w:jc w:val="both"/>
        <w:rPr>
          <w:rFonts w:ascii="Times New Roman" w:eastAsia="Times New Roman" w:hAnsi="Times New Roman" w:cs="Times New Roman"/>
          <w:bCs/>
          <w:sz w:val="24"/>
          <w:szCs w:val="24"/>
        </w:rPr>
      </w:pPr>
    </w:p>
    <w:p w14:paraId="7270BFF3" w14:textId="77777777" w:rsidR="006326D0" w:rsidRDefault="006326D0" w:rsidP="006326D0">
      <w:p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dr Srđa Janković, naučni saradnik</w:t>
      </w:r>
    </w:p>
    <w:p w14:paraId="6A80C1CA" w14:textId="77777777" w:rsidR="00BF58DA" w:rsidRPr="00BF58DA" w:rsidRDefault="006326D0" w:rsidP="002A1700">
      <w:pPr>
        <w:spacing w:line="240" w:lineRule="auto"/>
        <w:jc w:val="both"/>
        <w:rPr>
          <w:rFonts w:ascii="Times New Roman" w:hAnsi="Times New Roman" w:cs="Times New Roman"/>
          <w:sz w:val="24"/>
          <w:lang w:val="de-DE"/>
        </w:rPr>
      </w:pPr>
      <w:r>
        <w:rPr>
          <w:rFonts w:ascii="Times New Roman" w:eastAsia="Times New Roman" w:hAnsi="Times New Roman" w:cs="Times New Roman"/>
          <w:bCs/>
          <w:sz w:val="24"/>
          <w:szCs w:val="24"/>
        </w:rPr>
        <w:t xml:space="preserve">                                                                                               Univerzitetska dečija klinika</w:t>
      </w:r>
    </w:p>
    <w:sectPr w:rsidR="00BF58DA" w:rsidRPr="00BF58D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9EBD9" w14:textId="77777777" w:rsidR="00394299" w:rsidRDefault="00394299" w:rsidP="004079BC">
      <w:pPr>
        <w:spacing w:after="0" w:line="240" w:lineRule="auto"/>
      </w:pPr>
      <w:r>
        <w:separator/>
      </w:r>
    </w:p>
  </w:endnote>
  <w:endnote w:type="continuationSeparator" w:id="0">
    <w:p w14:paraId="32865817" w14:textId="77777777" w:rsidR="00394299" w:rsidRDefault="00394299" w:rsidP="00407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007791"/>
      <w:docPartObj>
        <w:docPartGallery w:val="Page Numbers (Bottom of Page)"/>
        <w:docPartUnique/>
      </w:docPartObj>
    </w:sdtPr>
    <w:sdtEndPr>
      <w:rPr>
        <w:noProof/>
      </w:rPr>
    </w:sdtEndPr>
    <w:sdtContent>
      <w:p w14:paraId="3AF8FD5E" w14:textId="77777777" w:rsidR="007F1F74" w:rsidRDefault="007F1F74">
        <w:pPr>
          <w:pStyle w:val="Footer"/>
          <w:jc w:val="center"/>
        </w:pPr>
        <w:r>
          <w:fldChar w:fldCharType="begin"/>
        </w:r>
        <w:r>
          <w:instrText xml:space="preserve"> PAGE   \* MERGEFORMAT </w:instrText>
        </w:r>
        <w:r>
          <w:fldChar w:fldCharType="separate"/>
        </w:r>
        <w:r w:rsidR="002A1700">
          <w:rPr>
            <w:noProof/>
          </w:rPr>
          <w:t>1</w:t>
        </w:r>
        <w:r>
          <w:rPr>
            <w:noProof/>
          </w:rPr>
          <w:fldChar w:fldCharType="end"/>
        </w:r>
      </w:p>
    </w:sdtContent>
  </w:sdt>
  <w:p w14:paraId="7D1CE2CD" w14:textId="77777777" w:rsidR="007F1F74" w:rsidRDefault="007F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9F635" w14:textId="77777777" w:rsidR="00394299" w:rsidRDefault="00394299" w:rsidP="004079BC">
      <w:pPr>
        <w:spacing w:after="0" w:line="240" w:lineRule="auto"/>
      </w:pPr>
      <w:r>
        <w:separator/>
      </w:r>
    </w:p>
  </w:footnote>
  <w:footnote w:type="continuationSeparator" w:id="0">
    <w:p w14:paraId="385F4C3B" w14:textId="77777777" w:rsidR="00394299" w:rsidRDefault="00394299" w:rsidP="004079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02D52"/>
    <w:multiLevelType w:val="hybridMultilevel"/>
    <w:tmpl w:val="9F9CB3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FB4533E"/>
    <w:multiLevelType w:val="hybridMultilevel"/>
    <w:tmpl w:val="52EEDB0C"/>
    <w:lvl w:ilvl="0" w:tplc="DA9C540A">
      <w:start w:val="1"/>
      <w:numFmt w:val="bullet"/>
      <w:lvlText w:val=""/>
      <w:lvlJc w:val="left"/>
      <w:pPr>
        <w:ind w:left="720" w:hanging="360"/>
      </w:pPr>
      <w:rPr>
        <w:rFonts w:ascii="Symbol" w:hAnsi="Symbol" w:hint="default"/>
      </w:rPr>
    </w:lvl>
    <w:lvl w:ilvl="1" w:tplc="5F06F9EE">
      <w:start w:val="1"/>
      <w:numFmt w:val="bullet"/>
      <w:lvlText w:val="o"/>
      <w:lvlJc w:val="left"/>
      <w:pPr>
        <w:ind w:left="1440" w:hanging="360"/>
      </w:pPr>
      <w:rPr>
        <w:rFonts w:ascii="Courier New" w:hAnsi="Courier New" w:cs="Times New Roman" w:hint="default"/>
      </w:rPr>
    </w:lvl>
    <w:lvl w:ilvl="2" w:tplc="E728A508">
      <w:start w:val="1"/>
      <w:numFmt w:val="bullet"/>
      <w:lvlText w:val=""/>
      <w:lvlJc w:val="left"/>
      <w:pPr>
        <w:ind w:left="2160" w:hanging="360"/>
      </w:pPr>
      <w:rPr>
        <w:rFonts w:ascii="Wingdings" w:hAnsi="Wingdings" w:hint="default"/>
      </w:rPr>
    </w:lvl>
    <w:lvl w:ilvl="3" w:tplc="B71ADB80">
      <w:start w:val="1"/>
      <w:numFmt w:val="bullet"/>
      <w:lvlText w:val=""/>
      <w:lvlJc w:val="left"/>
      <w:pPr>
        <w:ind w:left="2880" w:hanging="360"/>
      </w:pPr>
      <w:rPr>
        <w:rFonts w:ascii="Symbol" w:hAnsi="Symbol" w:hint="default"/>
      </w:rPr>
    </w:lvl>
    <w:lvl w:ilvl="4" w:tplc="5B483736">
      <w:start w:val="1"/>
      <w:numFmt w:val="bullet"/>
      <w:lvlText w:val="o"/>
      <w:lvlJc w:val="left"/>
      <w:pPr>
        <w:ind w:left="3600" w:hanging="360"/>
      </w:pPr>
      <w:rPr>
        <w:rFonts w:ascii="Courier New" w:hAnsi="Courier New" w:cs="Times New Roman" w:hint="default"/>
      </w:rPr>
    </w:lvl>
    <w:lvl w:ilvl="5" w:tplc="97C6EAA0">
      <w:start w:val="1"/>
      <w:numFmt w:val="bullet"/>
      <w:lvlText w:val=""/>
      <w:lvlJc w:val="left"/>
      <w:pPr>
        <w:ind w:left="4320" w:hanging="360"/>
      </w:pPr>
      <w:rPr>
        <w:rFonts w:ascii="Wingdings" w:hAnsi="Wingdings" w:hint="default"/>
      </w:rPr>
    </w:lvl>
    <w:lvl w:ilvl="6" w:tplc="9AFA197E">
      <w:start w:val="1"/>
      <w:numFmt w:val="bullet"/>
      <w:lvlText w:val=""/>
      <w:lvlJc w:val="left"/>
      <w:pPr>
        <w:ind w:left="5040" w:hanging="360"/>
      </w:pPr>
      <w:rPr>
        <w:rFonts w:ascii="Symbol" w:hAnsi="Symbol" w:hint="default"/>
      </w:rPr>
    </w:lvl>
    <w:lvl w:ilvl="7" w:tplc="59C8A734">
      <w:start w:val="1"/>
      <w:numFmt w:val="bullet"/>
      <w:lvlText w:val="o"/>
      <w:lvlJc w:val="left"/>
      <w:pPr>
        <w:ind w:left="5760" w:hanging="360"/>
      </w:pPr>
      <w:rPr>
        <w:rFonts w:ascii="Courier New" w:hAnsi="Courier New" w:cs="Times New Roman" w:hint="default"/>
      </w:rPr>
    </w:lvl>
    <w:lvl w:ilvl="8" w:tplc="18E0D1C4">
      <w:start w:val="1"/>
      <w:numFmt w:val="bullet"/>
      <w:lvlText w:val=""/>
      <w:lvlJc w:val="left"/>
      <w:pPr>
        <w:ind w:left="6480" w:hanging="360"/>
      </w:pPr>
      <w:rPr>
        <w:rFonts w:ascii="Wingdings" w:hAnsi="Wingdings" w:hint="default"/>
      </w:rPr>
    </w:lvl>
  </w:abstractNum>
  <w:abstractNum w:abstractNumId="2" w15:restartNumberingAfterBreak="0">
    <w:nsid w:val="4777DEF4"/>
    <w:multiLevelType w:val="hybridMultilevel"/>
    <w:tmpl w:val="6C9AD0E2"/>
    <w:lvl w:ilvl="0" w:tplc="F6C458AC">
      <w:start w:val="1"/>
      <w:numFmt w:val="bullet"/>
      <w:lvlText w:val=""/>
      <w:lvlJc w:val="left"/>
      <w:pPr>
        <w:ind w:left="720" w:hanging="360"/>
      </w:pPr>
      <w:rPr>
        <w:rFonts w:ascii="Symbol" w:hAnsi="Symbol" w:hint="default"/>
      </w:rPr>
    </w:lvl>
    <w:lvl w:ilvl="1" w:tplc="4260C89E">
      <w:start w:val="1"/>
      <w:numFmt w:val="bullet"/>
      <w:lvlText w:val="o"/>
      <w:lvlJc w:val="left"/>
      <w:pPr>
        <w:ind w:left="1440" w:hanging="360"/>
      </w:pPr>
      <w:rPr>
        <w:rFonts w:ascii="Courier New" w:hAnsi="Courier New" w:cs="Times New Roman" w:hint="default"/>
      </w:rPr>
    </w:lvl>
    <w:lvl w:ilvl="2" w:tplc="E550B374">
      <w:start w:val="1"/>
      <w:numFmt w:val="bullet"/>
      <w:lvlText w:val=""/>
      <w:lvlJc w:val="left"/>
      <w:pPr>
        <w:ind w:left="2160" w:hanging="360"/>
      </w:pPr>
      <w:rPr>
        <w:rFonts w:ascii="Wingdings" w:hAnsi="Wingdings" w:hint="default"/>
      </w:rPr>
    </w:lvl>
    <w:lvl w:ilvl="3" w:tplc="EECA6A12">
      <w:start w:val="1"/>
      <w:numFmt w:val="bullet"/>
      <w:lvlText w:val=""/>
      <w:lvlJc w:val="left"/>
      <w:pPr>
        <w:ind w:left="2880" w:hanging="360"/>
      </w:pPr>
      <w:rPr>
        <w:rFonts w:ascii="Symbol" w:hAnsi="Symbol" w:hint="default"/>
      </w:rPr>
    </w:lvl>
    <w:lvl w:ilvl="4" w:tplc="A93AA000">
      <w:start w:val="1"/>
      <w:numFmt w:val="bullet"/>
      <w:lvlText w:val="o"/>
      <w:lvlJc w:val="left"/>
      <w:pPr>
        <w:ind w:left="3600" w:hanging="360"/>
      </w:pPr>
      <w:rPr>
        <w:rFonts w:ascii="Courier New" w:hAnsi="Courier New" w:cs="Times New Roman" w:hint="default"/>
      </w:rPr>
    </w:lvl>
    <w:lvl w:ilvl="5" w:tplc="B82E6DB0">
      <w:start w:val="1"/>
      <w:numFmt w:val="bullet"/>
      <w:lvlText w:val=""/>
      <w:lvlJc w:val="left"/>
      <w:pPr>
        <w:ind w:left="4320" w:hanging="360"/>
      </w:pPr>
      <w:rPr>
        <w:rFonts w:ascii="Wingdings" w:hAnsi="Wingdings" w:hint="default"/>
      </w:rPr>
    </w:lvl>
    <w:lvl w:ilvl="6" w:tplc="782E1D4E">
      <w:start w:val="1"/>
      <w:numFmt w:val="bullet"/>
      <w:lvlText w:val=""/>
      <w:lvlJc w:val="left"/>
      <w:pPr>
        <w:ind w:left="5040" w:hanging="360"/>
      </w:pPr>
      <w:rPr>
        <w:rFonts w:ascii="Symbol" w:hAnsi="Symbol" w:hint="default"/>
      </w:rPr>
    </w:lvl>
    <w:lvl w:ilvl="7" w:tplc="91E22E32">
      <w:start w:val="1"/>
      <w:numFmt w:val="bullet"/>
      <w:lvlText w:val="o"/>
      <w:lvlJc w:val="left"/>
      <w:pPr>
        <w:ind w:left="5760" w:hanging="360"/>
      </w:pPr>
      <w:rPr>
        <w:rFonts w:ascii="Courier New" w:hAnsi="Courier New" w:cs="Times New Roman" w:hint="default"/>
      </w:rPr>
    </w:lvl>
    <w:lvl w:ilvl="8" w:tplc="B6CC2BAE">
      <w:start w:val="1"/>
      <w:numFmt w:val="bullet"/>
      <w:lvlText w:val=""/>
      <w:lvlJc w:val="left"/>
      <w:pPr>
        <w:ind w:left="6480" w:hanging="360"/>
      </w:pPr>
      <w:rPr>
        <w:rFonts w:ascii="Wingdings" w:hAnsi="Wingdings" w:hint="default"/>
      </w:rPr>
    </w:lvl>
  </w:abstractNum>
  <w:abstractNum w:abstractNumId="3" w15:restartNumberingAfterBreak="0">
    <w:nsid w:val="72FA2F0B"/>
    <w:multiLevelType w:val="hybridMultilevel"/>
    <w:tmpl w:val="491AE5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75993296">
    <w:abstractNumId w:val="3"/>
  </w:num>
  <w:num w:numId="2" w16cid:durableId="370345237">
    <w:abstractNumId w:val="1"/>
  </w:num>
  <w:num w:numId="3" w16cid:durableId="1315449298">
    <w:abstractNumId w:val="2"/>
  </w:num>
  <w:num w:numId="4" w16cid:durableId="933247623">
    <w:abstractNumId w:val="2"/>
  </w:num>
  <w:num w:numId="5" w16cid:durableId="922646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588"/>
    <w:rsid w:val="000168FC"/>
    <w:rsid w:val="000B250E"/>
    <w:rsid w:val="000D55CC"/>
    <w:rsid w:val="001F7051"/>
    <w:rsid w:val="00292923"/>
    <w:rsid w:val="002A1700"/>
    <w:rsid w:val="002A1C9E"/>
    <w:rsid w:val="002E4989"/>
    <w:rsid w:val="00300C12"/>
    <w:rsid w:val="00394299"/>
    <w:rsid w:val="0039494B"/>
    <w:rsid w:val="004079BC"/>
    <w:rsid w:val="005110E4"/>
    <w:rsid w:val="005B4438"/>
    <w:rsid w:val="005E25AA"/>
    <w:rsid w:val="00607699"/>
    <w:rsid w:val="00607701"/>
    <w:rsid w:val="006326D0"/>
    <w:rsid w:val="0065131E"/>
    <w:rsid w:val="006B4531"/>
    <w:rsid w:val="007B0405"/>
    <w:rsid w:val="007F1F74"/>
    <w:rsid w:val="008B6EAA"/>
    <w:rsid w:val="008F6588"/>
    <w:rsid w:val="00943228"/>
    <w:rsid w:val="00AA0877"/>
    <w:rsid w:val="00AB6F22"/>
    <w:rsid w:val="00BF58DA"/>
    <w:rsid w:val="00C619AE"/>
    <w:rsid w:val="00CA22FD"/>
    <w:rsid w:val="00D21B06"/>
    <w:rsid w:val="00D23AA8"/>
    <w:rsid w:val="00D566AD"/>
    <w:rsid w:val="00D716D6"/>
    <w:rsid w:val="00D90FCC"/>
    <w:rsid w:val="00DD798A"/>
    <w:rsid w:val="00DF1EEB"/>
    <w:rsid w:val="00E938AF"/>
    <w:rsid w:val="00E9686A"/>
    <w:rsid w:val="00EE107D"/>
    <w:rsid w:val="00F54415"/>
    <w:rsid w:val="00F85B7B"/>
    <w:rsid w:val="00FA4E65"/>
    <w:rsid w:val="00FF2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3DF7B"/>
  <w15:docId w15:val="{69B87ACE-09DB-0D42-86F8-3D9EC29D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07D"/>
    <w:pPr>
      <w:spacing w:after="160" w:line="259"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07D"/>
    <w:pPr>
      <w:ind w:left="720"/>
      <w:contextualSpacing/>
    </w:pPr>
  </w:style>
  <w:style w:type="character" w:styleId="Hyperlink">
    <w:name w:val="Hyperlink"/>
    <w:basedOn w:val="DefaultParagraphFont"/>
    <w:uiPriority w:val="99"/>
    <w:unhideWhenUsed/>
    <w:rsid w:val="00F54415"/>
    <w:rPr>
      <w:color w:val="0000FF"/>
      <w:u w:val="single"/>
    </w:rPr>
  </w:style>
  <w:style w:type="paragraph" w:styleId="FootnoteText">
    <w:name w:val="footnote text"/>
    <w:basedOn w:val="Normal"/>
    <w:link w:val="FootnoteTextChar"/>
    <w:uiPriority w:val="99"/>
    <w:unhideWhenUsed/>
    <w:rsid w:val="004079BC"/>
    <w:pPr>
      <w:spacing w:after="0"/>
    </w:pPr>
    <w:rPr>
      <w:sz w:val="20"/>
      <w:szCs w:val="20"/>
    </w:rPr>
  </w:style>
  <w:style w:type="character" w:customStyle="1" w:styleId="FootnoteTextChar">
    <w:name w:val="Footnote Text Char"/>
    <w:basedOn w:val="DefaultParagraphFont"/>
    <w:link w:val="FootnoteText"/>
    <w:uiPriority w:val="99"/>
    <w:rsid w:val="004079BC"/>
    <w:rPr>
      <w:sz w:val="20"/>
      <w:szCs w:val="20"/>
      <w:lang w:val="sr-Latn-RS"/>
    </w:rPr>
  </w:style>
  <w:style w:type="character" w:styleId="FootnoteReference">
    <w:name w:val="footnote reference"/>
    <w:basedOn w:val="DefaultParagraphFont"/>
    <w:uiPriority w:val="99"/>
    <w:semiHidden/>
    <w:unhideWhenUsed/>
    <w:rsid w:val="004079BC"/>
    <w:rPr>
      <w:vertAlign w:val="superscript"/>
    </w:rPr>
  </w:style>
  <w:style w:type="paragraph" w:styleId="Header">
    <w:name w:val="header"/>
    <w:basedOn w:val="Normal"/>
    <w:link w:val="HeaderChar"/>
    <w:uiPriority w:val="99"/>
    <w:unhideWhenUsed/>
    <w:rsid w:val="007F1F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1F74"/>
    <w:rPr>
      <w:lang w:val="sr-Latn-RS"/>
    </w:rPr>
  </w:style>
  <w:style w:type="paragraph" w:styleId="Footer">
    <w:name w:val="footer"/>
    <w:basedOn w:val="Normal"/>
    <w:link w:val="FooterChar"/>
    <w:uiPriority w:val="99"/>
    <w:unhideWhenUsed/>
    <w:rsid w:val="007F1F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1F74"/>
    <w:rPr>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675038">
      <w:bodyDiv w:val="1"/>
      <w:marLeft w:val="0"/>
      <w:marRight w:val="0"/>
      <w:marTop w:val="0"/>
      <w:marBottom w:val="0"/>
      <w:divBdr>
        <w:top w:val="none" w:sz="0" w:space="0" w:color="auto"/>
        <w:left w:val="none" w:sz="0" w:space="0" w:color="auto"/>
        <w:bottom w:val="none" w:sz="0" w:space="0" w:color="auto"/>
        <w:right w:val="none" w:sz="0" w:space="0" w:color="auto"/>
      </w:divBdr>
    </w:div>
    <w:div w:id="199429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1406-020-00219-0" TargetMode="External"/><Relationship Id="rId3" Type="http://schemas.openxmlformats.org/officeDocument/2006/relationships/settings" Target="settings.xml"/><Relationship Id="rId7" Type="http://schemas.openxmlformats.org/officeDocument/2006/relationships/hyperlink" Target="https://doi.org/10.1007/s40656-022-0054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1204</TotalTime>
  <Pages>8</Pages>
  <Words>2990</Words>
  <Characters>17047</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 Office User</cp:lastModifiedBy>
  <cp:revision>18</cp:revision>
  <dcterms:created xsi:type="dcterms:W3CDTF">2023-03-11T16:19:00Z</dcterms:created>
  <dcterms:modified xsi:type="dcterms:W3CDTF">2023-03-23T09:13:00Z</dcterms:modified>
</cp:coreProperties>
</file>