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6D0" w:rsidRPr="004B3CA3" w:rsidRDefault="00BD36D0" w:rsidP="00FB3F19">
      <w:pPr>
        <w:spacing w:after="0" w:line="360" w:lineRule="auto"/>
        <w:jc w:val="both"/>
        <w:rPr>
          <w:rFonts w:ascii="Times New Roman" w:hAnsi="Times New Roman" w:cs="Times New Roman"/>
          <w:noProof/>
          <w:sz w:val="24"/>
          <w:szCs w:val="24"/>
          <w:lang/>
        </w:rPr>
      </w:pPr>
      <w:r w:rsidRPr="004B3CA3">
        <w:rPr>
          <w:rFonts w:ascii="Times New Roman" w:hAnsi="Times New Roman" w:cs="Times New Roman"/>
          <w:noProof/>
          <w:sz w:val="24"/>
          <w:szCs w:val="24"/>
          <w:lang/>
        </w:rPr>
        <w:t>РЕПУБЛИКА СРБИЈА</w:t>
      </w:r>
    </w:p>
    <w:p w:rsidR="00BD36D0" w:rsidRPr="004B3CA3" w:rsidRDefault="00BD36D0" w:rsidP="00FB3F19">
      <w:pPr>
        <w:spacing w:after="0" w:line="360" w:lineRule="auto"/>
        <w:jc w:val="both"/>
        <w:rPr>
          <w:rFonts w:ascii="Times New Roman" w:hAnsi="Times New Roman" w:cs="Times New Roman"/>
          <w:noProof/>
          <w:sz w:val="24"/>
          <w:szCs w:val="24"/>
          <w:lang/>
        </w:rPr>
      </w:pPr>
      <w:r w:rsidRPr="004B3CA3">
        <w:rPr>
          <w:rFonts w:ascii="Times New Roman" w:hAnsi="Times New Roman" w:cs="Times New Roman"/>
          <w:noProof/>
          <w:sz w:val="24"/>
          <w:szCs w:val="24"/>
          <w:lang/>
        </w:rPr>
        <w:t>УНИВЕРЗИТЕТ У БЕОГРАДУ</w:t>
      </w:r>
    </w:p>
    <w:p w:rsidR="00BD36D0" w:rsidRPr="004B3CA3" w:rsidRDefault="00BD36D0" w:rsidP="00FB3F19">
      <w:pPr>
        <w:spacing w:after="0" w:line="360" w:lineRule="auto"/>
        <w:jc w:val="both"/>
        <w:rPr>
          <w:rFonts w:ascii="Times New Roman" w:hAnsi="Times New Roman" w:cs="Times New Roman"/>
          <w:noProof/>
          <w:sz w:val="24"/>
          <w:szCs w:val="24"/>
          <w:lang/>
        </w:rPr>
      </w:pPr>
      <w:r w:rsidRPr="004B3CA3">
        <w:rPr>
          <w:rFonts w:ascii="Times New Roman" w:hAnsi="Times New Roman" w:cs="Times New Roman"/>
          <w:noProof/>
          <w:sz w:val="24"/>
          <w:szCs w:val="24"/>
          <w:lang/>
        </w:rPr>
        <w:t>Филозофски факултет</w:t>
      </w:r>
    </w:p>
    <w:p w:rsidR="00BD36D0" w:rsidRPr="00C3629E" w:rsidRDefault="00BD36D0" w:rsidP="00FB3F19">
      <w:pPr>
        <w:spacing w:after="0" w:line="360" w:lineRule="auto"/>
        <w:jc w:val="both"/>
        <w:rPr>
          <w:rFonts w:ascii="Times New Roman" w:hAnsi="Times New Roman" w:cs="Times New Roman"/>
          <w:b/>
          <w:bCs/>
          <w:noProof/>
          <w:sz w:val="24"/>
          <w:szCs w:val="24"/>
          <w:lang/>
        </w:rPr>
      </w:pPr>
    </w:p>
    <w:p w:rsidR="00BD36D0" w:rsidRDefault="00BD36D0" w:rsidP="00FB3F19">
      <w:pPr>
        <w:spacing w:after="0" w:line="360" w:lineRule="auto"/>
        <w:jc w:val="center"/>
        <w:rPr>
          <w:rFonts w:ascii="Times New Roman" w:hAnsi="Times New Roman" w:cs="Times New Roman"/>
          <w:b/>
          <w:bCs/>
          <w:noProof/>
          <w:sz w:val="24"/>
          <w:szCs w:val="24"/>
          <w:lang/>
        </w:rPr>
      </w:pPr>
      <w:r w:rsidRPr="00C3629E">
        <w:rPr>
          <w:rFonts w:ascii="Times New Roman" w:hAnsi="Times New Roman" w:cs="Times New Roman"/>
          <w:b/>
          <w:bCs/>
          <w:noProof/>
          <w:sz w:val="24"/>
          <w:szCs w:val="24"/>
          <w:lang/>
        </w:rPr>
        <w:t xml:space="preserve">ИЗВЕШТАЈ О ИЗБОРУ </w:t>
      </w:r>
      <w:r w:rsidRPr="00C3629E">
        <w:rPr>
          <w:rFonts w:ascii="Times New Roman" w:hAnsi="Times New Roman" w:cs="Times New Roman"/>
          <w:b/>
          <w:bCs/>
          <w:noProof/>
          <w:sz w:val="24"/>
          <w:szCs w:val="24"/>
          <w:lang/>
        </w:rPr>
        <w:t>ТИЈАНЕ НИКИТОВИЋ</w:t>
      </w:r>
    </w:p>
    <w:p w:rsidR="00BD36D0" w:rsidRPr="00C3629E" w:rsidRDefault="00BD36D0" w:rsidP="00C3629E">
      <w:pPr>
        <w:spacing w:line="360" w:lineRule="auto"/>
        <w:jc w:val="center"/>
        <w:rPr>
          <w:rFonts w:ascii="Times New Roman" w:hAnsi="Times New Roman" w:cs="Times New Roman"/>
          <w:b/>
          <w:bCs/>
          <w:noProof/>
          <w:sz w:val="24"/>
          <w:szCs w:val="24"/>
          <w:lang/>
        </w:rPr>
      </w:pPr>
      <w:r w:rsidRPr="00C3629E">
        <w:rPr>
          <w:rFonts w:ascii="Times New Roman" w:hAnsi="Times New Roman" w:cs="Times New Roman"/>
          <w:b/>
          <w:bCs/>
          <w:noProof/>
          <w:sz w:val="24"/>
          <w:szCs w:val="24"/>
          <w:lang/>
        </w:rPr>
        <w:t>У ЗВАЊЕ ИСТРАЖИВАЧ-САРАДНИК</w:t>
      </w:r>
    </w:p>
    <w:p w:rsidR="00BD36D0" w:rsidRPr="004B3CA3" w:rsidRDefault="00BD36D0" w:rsidP="00C3629E">
      <w:pPr>
        <w:spacing w:before="240" w:after="0" w:line="360" w:lineRule="auto"/>
        <w:ind w:firstLine="360"/>
        <w:jc w:val="both"/>
        <w:rPr>
          <w:rFonts w:ascii="Times New Roman" w:hAnsi="Times New Roman" w:cs="Times New Roman"/>
          <w:noProof/>
          <w:sz w:val="24"/>
          <w:szCs w:val="24"/>
          <w:lang/>
        </w:rPr>
      </w:pPr>
      <w:r w:rsidRPr="004B3CA3">
        <w:rPr>
          <w:rFonts w:ascii="Times New Roman" w:hAnsi="Times New Roman" w:cs="Times New Roman"/>
          <w:noProof/>
          <w:sz w:val="24"/>
          <w:szCs w:val="24"/>
          <w:lang/>
        </w:rPr>
        <w:t>Нa oснoву члaнa 86. став</w:t>
      </w:r>
      <w:r>
        <w:rPr>
          <w:rFonts w:ascii="Times New Roman" w:hAnsi="Times New Roman" w:cs="Times New Roman"/>
          <w:noProof/>
          <w:sz w:val="24"/>
          <w:szCs w:val="24"/>
          <w:lang/>
        </w:rPr>
        <w:t>а</w:t>
      </w:r>
      <w:r w:rsidRPr="004B3CA3">
        <w:rPr>
          <w:rFonts w:ascii="Times New Roman" w:hAnsi="Times New Roman" w:cs="Times New Roman"/>
          <w:noProof/>
          <w:sz w:val="24"/>
          <w:szCs w:val="24"/>
          <w:lang/>
        </w:rPr>
        <w:t xml:space="preserve"> Зaкoнa o науци и истраживањима (“Службeни глaсник Р</w:t>
      </w:r>
      <w:r>
        <w:rPr>
          <w:rFonts w:ascii="Times New Roman" w:hAnsi="Times New Roman" w:cs="Times New Roman"/>
          <w:noProof/>
          <w:sz w:val="24"/>
          <w:szCs w:val="24"/>
          <w:lang/>
        </w:rPr>
        <w:t>С”, бр. 49/2019), и чланом 15. п</w:t>
      </w:r>
      <w:r w:rsidRPr="004B3CA3">
        <w:rPr>
          <w:rFonts w:ascii="Times New Roman" w:hAnsi="Times New Roman" w:cs="Times New Roman"/>
          <w:noProof/>
          <w:sz w:val="24"/>
          <w:szCs w:val="24"/>
          <w:lang/>
        </w:rPr>
        <w:t xml:space="preserve">рaвилникa o пoступку и нaчину врeднoвaњa и квaнтитaтивнoм искaзивaњу нaучнoистрaживaчких рeзултaтa истрaживaчa (“Службeни глaсник РС”, бр. 24/2016, 21/2017 и 38/2017), као и на основу Статута Филозофског факултета. Унивeрзитeтa у Бeoгрaду, Нaучнo вeћe Филозофског факултета je нa редовној сeдници oдржaнoj 4.11.2021. гoдинe дoнeлo oдлуку дa сe пoкрeнe пoступaк зa </w:t>
      </w:r>
      <w:r w:rsidRPr="00C3629E">
        <w:rPr>
          <w:rFonts w:ascii="Times New Roman" w:hAnsi="Times New Roman" w:cs="Times New Roman"/>
          <w:noProof/>
          <w:sz w:val="24"/>
          <w:szCs w:val="24"/>
          <w:lang/>
        </w:rPr>
        <w:t xml:space="preserve">избoр </w:t>
      </w:r>
      <w:r w:rsidRPr="00C3629E">
        <w:rPr>
          <w:rFonts w:ascii="Times New Roman" w:hAnsi="Times New Roman" w:cs="Times New Roman"/>
          <w:noProof/>
          <w:sz w:val="24"/>
          <w:szCs w:val="24"/>
          <w:lang/>
        </w:rPr>
        <w:t>Тијане Никитовић</w:t>
      </w:r>
      <w:r w:rsidRPr="00C3629E">
        <w:rPr>
          <w:rFonts w:ascii="Times New Roman" w:hAnsi="Times New Roman" w:cs="Times New Roman"/>
          <w:noProof/>
          <w:sz w:val="24"/>
          <w:szCs w:val="24"/>
          <w:lang/>
        </w:rPr>
        <w:t xml:space="preserve"> у </w:t>
      </w:r>
      <w:r w:rsidRPr="004B3CA3">
        <w:rPr>
          <w:rFonts w:ascii="Times New Roman" w:hAnsi="Times New Roman" w:cs="Times New Roman"/>
          <w:noProof/>
          <w:sz w:val="24"/>
          <w:szCs w:val="24"/>
          <w:lang/>
        </w:rPr>
        <w:t>звaњe истрaживaч сaрaдник, и имeнoвaлo je члaнoвe Кoмисиje зa прoцeну испуњeнoсти услoвa Кaндидaтa зa тaj избoр, у слeдeћeм сaстaву:</w:t>
      </w:r>
    </w:p>
    <w:p w:rsidR="00BD36D0" w:rsidRDefault="00BD36D0" w:rsidP="00FB3F19">
      <w:pPr>
        <w:pStyle w:val="ListParagraph"/>
        <w:numPr>
          <w:ilvl w:val="0"/>
          <w:numId w:val="1"/>
        </w:numPr>
        <w:spacing w:after="0" w:line="360" w:lineRule="auto"/>
        <w:jc w:val="both"/>
        <w:rPr>
          <w:rFonts w:ascii="Times New Roman" w:hAnsi="Times New Roman" w:cs="Times New Roman"/>
          <w:noProof/>
          <w:sz w:val="24"/>
          <w:szCs w:val="24"/>
          <w:lang/>
        </w:rPr>
      </w:pPr>
      <w:r w:rsidRPr="004B3CA3">
        <w:rPr>
          <w:rFonts w:ascii="Times New Roman" w:hAnsi="Times New Roman" w:cs="Times New Roman"/>
          <w:b/>
          <w:bCs/>
          <w:noProof/>
          <w:sz w:val="24"/>
          <w:szCs w:val="24"/>
          <w:lang/>
        </w:rPr>
        <w:t xml:space="preserve">др </w:t>
      </w:r>
      <w:r w:rsidRPr="004B3CA3">
        <w:rPr>
          <w:rFonts w:ascii="Times New Roman" w:hAnsi="Times New Roman" w:cs="Times New Roman"/>
          <w:b/>
          <w:bCs/>
          <w:noProof/>
          <w:sz w:val="24"/>
          <w:szCs w:val="24"/>
          <w:lang/>
        </w:rPr>
        <w:t>КсенијаКрстић</w:t>
      </w:r>
      <w:r w:rsidRPr="004B3CA3">
        <w:rPr>
          <w:rFonts w:ascii="Times New Roman" w:hAnsi="Times New Roman" w:cs="Times New Roman"/>
          <w:noProof/>
          <w:sz w:val="24"/>
          <w:szCs w:val="24"/>
          <w:lang/>
        </w:rPr>
        <w:t xml:space="preserve">, </w:t>
      </w:r>
      <w:r>
        <w:rPr>
          <w:rFonts w:ascii="Times New Roman" w:hAnsi="Times New Roman" w:cs="Times New Roman"/>
          <w:noProof/>
          <w:sz w:val="24"/>
          <w:szCs w:val="24"/>
          <w:lang/>
        </w:rPr>
        <w:t>ванредни</w:t>
      </w:r>
      <w:r w:rsidRPr="004B3CA3">
        <w:rPr>
          <w:rFonts w:ascii="Times New Roman" w:hAnsi="Times New Roman" w:cs="Times New Roman"/>
          <w:noProof/>
          <w:sz w:val="24"/>
          <w:szCs w:val="24"/>
          <w:lang/>
        </w:rPr>
        <w:t xml:space="preserve"> професор, Одељење за психологију, Филозофскифакултет, Универзитет у Београду;</w:t>
      </w:r>
    </w:p>
    <w:p w:rsidR="00BD36D0" w:rsidRDefault="00BD36D0" w:rsidP="00FB3F19">
      <w:pPr>
        <w:pStyle w:val="ListParagraph"/>
        <w:numPr>
          <w:ilvl w:val="0"/>
          <w:numId w:val="1"/>
        </w:numPr>
        <w:spacing w:after="0" w:line="360" w:lineRule="auto"/>
        <w:jc w:val="both"/>
        <w:rPr>
          <w:rFonts w:ascii="Times New Roman" w:hAnsi="Times New Roman" w:cs="Times New Roman"/>
          <w:noProof/>
          <w:sz w:val="24"/>
          <w:szCs w:val="24"/>
          <w:lang/>
        </w:rPr>
      </w:pPr>
      <w:r w:rsidRPr="004B3CA3">
        <w:rPr>
          <w:rFonts w:ascii="Times New Roman" w:hAnsi="Times New Roman" w:cs="Times New Roman"/>
          <w:b/>
          <w:bCs/>
          <w:noProof/>
          <w:sz w:val="24"/>
          <w:szCs w:val="24"/>
          <w:lang/>
        </w:rPr>
        <w:t xml:space="preserve">др </w:t>
      </w:r>
      <w:r>
        <w:rPr>
          <w:rFonts w:ascii="Times New Roman" w:hAnsi="Times New Roman" w:cs="Times New Roman"/>
          <w:b/>
          <w:bCs/>
          <w:noProof/>
          <w:sz w:val="24"/>
          <w:szCs w:val="24"/>
          <w:lang/>
        </w:rPr>
        <w:t>Биљана Станковић</w:t>
      </w:r>
      <w:r w:rsidRPr="004B3CA3">
        <w:rPr>
          <w:rFonts w:ascii="Times New Roman" w:hAnsi="Times New Roman" w:cs="Times New Roman"/>
          <w:noProof/>
          <w:sz w:val="24"/>
          <w:szCs w:val="24"/>
          <w:lang/>
        </w:rPr>
        <w:t xml:space="preserve">, </w:t>
      </w:r>
      <w:r>
        <w:rPr>
          <w:rFonts w:ascii="Times New Roman" w:hAnsi="Times New Roman" w:cs="Times New Roman"/>
          <w:noProof/>
          <w:sz w:val="24"/>
          <w:szCs w:val="24"/>
          <w:lang/>
        </w:rPr>
        <w:t>доцент, Одељење за психологију</w:t>
      </w:r>
      <w:r w:rsidRPr="004B3CA3">
        <w:rPr>
          <w:rFonts w:ascii="Times New Roman" w:hAnsi="Times New Roman" w:cs="Times New Roman"/>
          <w:noProof/>
          <w:sz w:val="24"/>
          <w:szCs w:val="24"/>
          <w:lang/>
        </w:rPr>
        <w:t>,Филозофски факултет, Универзитет у Београду</w:t>
      </w:r>
    </w:p>
    <w:p w:rsidR="00BD36D0" w:rsidRPr="00C3629E" w:rsidRDefault="00BD36D0" w:rsidP="0013482A">
      <w:pPr>
        <w:pStyle w:val="ListParagraph"/>
        <w:numPr>
          <w:ilvl w:val="0"/>
          <w:numId w:val="1"/>
        </w:numPr>
        <w:spacing w:after="0" w:line="360" w:lineRule="auto"/>
        <w:jc w:val="both"/>
        <w:rPr>
          <w:rFonts w:ascii="Times New Roman" w:hAnsi="Times New Roman" w:cs="Times New Roman"/>
          <w:noProof/>
          <w:sz w:val="24"/>
          <w:szCs w:val="24"/>
          <w:lang/>
        </w:rPr>
      </w:pPr>
      <w:r w:rsidRPr="00C3629E">
        <w:rPr>
          <w:rFonts w:ascii="Times New Roman" w:hAnsi="Times New Roman" w:cs="Times New Roman"/>
          <w:b/>
          <w:bCs/>
          <w:noProof/>
          <w:sz w:val="24"/>
          <w:szCs w:val="24"/>
          <w:lang/>
        </w:rPr>
        <w:t xml:space="preserve">др Ивана Степановић Илић, </w:t>
      </w:r>
      <w:r w:rsidRPr="00C3629E">
        <w:rPr>
          <w:rFonts w:ascii="Times New Roman" w:hAnsi="Times New Roman" w:cs="Times New Roman"/>
          <w:noProof/>
          <w:sz w:val="24"/>
          <w:szCs w:val="24"/>
          <w:lang/>
        </w:rPr>
        <w:t>доцент, Одељење за психологију, Филозофски факултет, Универзитет у Београду</w:t>
      </w:r>
    </w:p>
    <w:p w:rsidR="00BD36D0" w:rsidRPr="004B3CA3" w:rsidRDefault="00BD36D0" w:rsidP="00C3629E">
      <w:pPr>
        <w:spacing w:before="240" w:after="0" w:line="360" w:lineRule="auto"/>
        <w:jc w:val="both"/>
        <w:rPr>
          <w:rFonts w:ascii="Times New Roman" w:hAnsi="Times New Roman" w:cs="Times New Roman"/>
          <w:noProof/>
          <w:sz w:val="24"/>
          <w:szCs w:val="24"/>
          <w:lang/>
        </w:rPr>
      </w:pPr>
      <w:r w:rsidRPr="004B3CA3">
        <w:rPr>
          <w:rFonts w:ascii="Times New Roman" w:hAnsi="Times New Roman" w:cs="Times New Roman"/>
          <w:noProof/>
          <w:sz w:val="24"/>
          <w:szCs w:val="24"/>
          <w:lang/>
        </w:rPr>
        <w:t>Нa oснoву прeглeдaнe дoкумeнтaциje и увидa у нaучнoистрaживaчки рaд кандидаткиње</w:t>
      </w:r>
    </w:p>
    <w:p w:rsidR="00BD36D0" w:rsidRPr="004B3CA3" w:rsidRDefault="00BD36D0" w:rsidP="00FB3F19">
      <w:pPr>
        <w:spacing w:after="0" w:line="360" w:lineRule="auto"/>
        <w:jc w:val="both"/>
        <w:rPr>
          <w:rFonts w:ascii="Times New Roman" w:hAnsi="Times New Roman" w:cs="Times New Roman"/>
          <w:noProof/>
          <w:sz w:val="24"/>
          <w:szCs w:val="24"/>
          <w:lang/>
        </w:rPr>
      </w:pPr>
      <w:r>
        <w:rPr>
          <w:rFonts w:ascii="Times New Roman" w:hAnsi="Times New Roman" w:cs="Times New Roman"/>
          <w:noProof/>
          <w:sz w:val="24"/>
          <w:szCs w:val="24"/>
          <w:lang/>
        </w:rPr>
        <w:t>Тијане Никитовић,</w:t>
      </w:r>
      <w:r w:rsidRPr="004B3CA3">
        <w:rPr>
          <w:rFonts w:ascii="Times New Roman" w:hAnsi="Times New Roman" w:cs="Times New Roman"/>
          <w:noProof/>
          <w:sz w:val="24"/>
          <w:szCs w:val="24"/>
          <w:lang/>
        </w:rPr>
        <w:t xml:space="preserve"> пoднoсимo Нaучнoм вeћу </w:t>
      </w:r>
      <w:r>
        <w:rPr>
          <w:rFonts w:ascii="Times New Roman" w:hAnsi="Times New Roman" w:cs="Times New Roman"/>
          <w:noProof/>
          <w:sz w:val="24"/>
          <w:szCs w:val="24"/>
          <w:lang/>
        </w:rPr>
        <w:t>следећи (</w:t>
      </w:r>
      <w:r w:rsidRPr="0045062C">
        <w:rPr>
          <w:rFonts w:ascii="Times New Roman" w:hAnsi="Times New Roman" w:cs="Times New Roman"/>
          <w:i/>
          <w:iCs/>
          <w:noProof/>
          <w:sz w:val="24"/>
          <w:szCs w:val="24"/>
          <w:lang/>
        </w:rPr>
        <w:t>наредна страница</w:t>
      </w:r>
      <w:r>
        <w:rPr>
          <w:rFonts w:ascii="Times New Roman" w:hAnsi="Times New Roman" w:cs="Times New Roman"/>
          <w:noProof/>
          <w:sz w:val="24"/>
          <w:szCs w:val="24"/>
          <w:lang/>
        </w:rPr>
        <w:t>)</w:t>
      </w:r>
    </w:p>
    <w:p w:rsidR="00BD36D0" w:rsidRDefault="00BD36D0" w:rsidP="009A2F49">
      <w:pPr>
        <w:spacing w:after="240" w:line="240" w:lineRule="auto"/>
        <w:jc w:val="center"/>
        <w:rPr>
          <w:rFonts w:ascii="Times New Roman" w:hAnsi="Times New Roman" w:cs="Times New Roman"/>
          <w:b/>
          <w:bCs/>
          <w:sz w:val="24"/>
          <w:szCs w:val="24"/>
          <w:lang/>
        </w:rPr>
      </w:pPr>
    </w:p>
    <w:p w:rsidR="00BD36D0" w:rsidRDefault="00BD36D0">
      <w:pPr>
        <w:rPr>
          <w:rFonts w:ascii="Times New Roman" w:hAnsi="Times New Roman" w:cs="Times New Roman"/>
          <w:b/>
          <w:bCs/>
          <w:sz w:val="24"/>
          <w:szCs w:val="24"/>
          <w:lang/>
        </w:rPr>
      </w:pPr>
      <w:r>
        <w:rPr>
          <w:rFonts w:ascii="Times New Roman" w:hAnsi="Times New Roman" w:cs="Times New Roman"/>
          <w:b/>
          <w:bCs/>
          <w:sz w:val="24"/>
          <w:szCs w:val="24"/>
          <w:lang/>
        </w:rPr>
        <w:br w:type="page"/>
      </w:r>
    </w:p>
    <w:p w:rsidR="00BD36D0" w:rsidRPr="00431628" w:rsidRDefault="00BD36D0" w:rsidP="00C3629E">
      <w:pPr>
        <w:spacing w:after="240" w:line="360" w:lineRule="auto"/>
        <w:jc w:val="center"/>
        <w:rPr>
          <w:rFonts w:ascii="Times New Roman" w:hAnsi="Times New Roman" w:cs="Times New Roman"/>
          <w:b/>
          <w:bCs/>
          <w:sz w:val="24"/>
          <w:szCs w:val="24"/>
          <w:lang/>
        </w:rPr>
      </w:pPr>
      <w:r w:rsidRPr="00431628">
        <w:rPr>
          <w:rFonts w:ascii="Times New Roman" w:hAnsi="Times New Roman" w:cs="Times New Roman"/>
          <w:b/>
          <w:bCs/>
          <w:sz w:val="24"/>
          <w:szCs w:val="24"/>
          <w:lang/>
        </w:rPr>
        <w:t>ИЗВЕШТАЈ</w:t>
      </w:r>
    </w:p>
    <w:p w:rsidR="00BD36D0" w:rsidRPr="0045062C" w:rsidRDefault="00BD36D0" w:rsidP="00C3629E">
      <w:pPr>
        <w:spacing w:after="240" w:line="360" w:lineRule="auto"/>
        <w:jc w:val="both"/>
        <w:rPr>
          <w:rFonts w:ascii="Times New Roman" w:hAnsi="Times New Roman" w:cs="Times New Roman"/>
          <w:b/>
          <w:bCs/>
          <w:sz w:val="24"/>
          <w:szCs w:val="24"/>
          <w:lang/>
        </w:rPr>
      </w:pPr>
      <w:r w:rsidRPr="00431628">
        <w:rPr>
          <w:rFonts w:ascii="Times New Roman" w:hAnsi="Times New Roman" w:cs="Times New Roman"/>
          <w:b/>
          <w:bCs/>
          <w:sz w:val="24"/>
          <w:szCs w:val="24"/>
          <w:lang/>
        </w:rPr>
        <w:t>Биографски подаци</w:t>
      </w:r>
      <w:r>
        <w:rPr>
          <w:rFonts w:ascii="Times New Roman" w:hAnsi="Times New Roman" w:cs="Times New Roman"/>
          <w:b/>
          <w:bCs/>
          <w:sz w:val="24"/>
          <w:szCs w:val="24"/>
          <w:lang/>
        </w:rPr>
        <w:t>о кандидаткињи</w:t>
      </w:r>
    </w:p>
    <w:p w:rsidR="00BD36D0" w:rsidRDefault="00BD36D0" w:rsidP="00C3629E">
      <w:pPr>
        <w:spacing w:after="0" w:line="360" w:lineRule="auto"/>
        <w:ind w:firstLine="708"/>
        <w:jc w:val="both"/>
        <w:rPr>
          <w:rFonts w:ascii="Times New Roman" w:hAnsi="Times New Roman" w:cs="Times New Roman"/>
          <w:sz w:val="24"/>
          <w:szCs w:val="24"/>
          <w:lang/>
        </w:rPr>
      </w:pPr>
      <w:r>
        <w:rPr>
          <w:rFonts w:ascii="Times New Roman" w:hAnsi="Times New Roman" w:cs="Times New Roman"/>
          <w:sz w:val="24"/>
          <w:szCs w:val="24"/>
          <w:lang/>
        </w:rPr>
        <w:t>Тијана Никитовић рођена је 1994. године у Београду где је завршила основну  школуи гимназију. Основне академске студије психологије је уписала 2013. године као редован студент на Филозофском факултету Универзитета у Београду, а завршила 2017. са просечном оценом 9</w:t>
      </w:r>
      <w:r>
        <w:rPr>
          <w:rFonts w:ascii="Times New Roman" w:hAnsi="Times New Roman" w:cs="Times New Roman"/>
          <w:sz w:val="24"/>
          <w:szCs w:val="24"/>
          <w:lang/>
        </w:rPr>
        <w:t>,</w:t>
      </w:r>
      <w:r>
        <w:rPr>
          <w:rFonts w:ascii="Times New Roman" w:hAnsi="Times New Roman" w:cs="Times New Roman"/>
          <w:sz w:val="24"/>
          <w:szCs w:val="24"/>
          <w:lang/>
        </w:rPr>
        <w:t>04 на истраживачком модулу. Мастер академске студије је исте године уписалана истраживачком модулу Одељења за психологију на истоименом факултету и завршила их 2018. године, са просечном оценом 10.</w:t>
      </w:r>
      <w:r w:rsidRPr="00D029AB">
        <w:rPr>
          <w:rFonts w:ascii="Times New Roman" w:hAnsi="Times New Roman" w:cs="Times New Roman"/>
          <w:sz w:val="24"/>
          <w:szCs w:val="24"/>
          <w:lang/>
        </w:rPr>
        <w:t xml:space="preserve">Мастер рад из области развојне психологије </w:t>
      </w:r>
      <w:r w:rsidRPr="00D029AB">
        <w:rPr>
          <w:rFonts w:ascii="Times New Roman" w:hAnsi="Times New Roman" w:cs="Times New Roman"/>
          <w:i/>
          <w:iCs/>
          <w:sz w:val="24"/>
          <w:szCs w:val="24"/>
          <w:lang/>
        </w:rPr>
        <w:t>Улога симболичких ресурса културе порекла у процесу транзиције младих на школовању у иностранству</w:t>
      </w:r>
      <w:r w:rsidRPr="00D029AB">
        <w:rPr>
          <w:rFonts w:ascii="Times New Roman" w:hAnsi="Times New Roman" w:cs="Times New Roman"/>
          <w:sz w:val="24"/>
          <w:szCs w:val="24"/>
          <w:lang/>
        </w:rPr>
        <w:t xml:space="preserve"> одбранила је на Филозофском факултету у Београду </w:t>
      </w:r>
      <w:r>
        <w:rPr>
          <w:rFonts w:ascii="Times New Roman" w:hAnsi="Times New Roman" w:cs="Times New Roman"/>
          <w:sz w:val="24"/>
          <w:szCs w:val="24"/>
          <w:lang/>
        </w:rPr>
        <w:t>под менторством</w:t>
      </w:r>
      <w:r w:rsidRPr="00D029AB">
        <w:rPr>
          <w:rFonts w:ascii="Times New Roman" w:hAnsi="Times New Roman" w:cs="Times New Roman"/>
          <w:sz w:val="24"/>
          <w:szCs w:val="24"/>
          <w:lang/>
        </w:rPr>
        <w:t xml:space="preserve"> Биљане Станковић </w:t>
      </w:r>
      <w:r>
        <w:rPr>
          <w:rFonts w:ascii="Times New Roman" w:hAnsi="Times New Roman" w:cs="Times New Roman"/>
          <w:sz w:val="24"/>
          <w:szCs w:val="24"/>
          <w:lang/>
        </w:rPr>
        <w:t xml:space="preserve">са </w:t>
      </w:r>
      <w:r w:rsidRPr="00D029AB">
        <w:rPr>
          <w:rFonts w:ascii="Times New Roman" w:hAnsi="Times New Roman" w:cs="Times New Roman"/>
          <w:sz w:val="24"/>
          <w:szCs w:val="24"/>
          <w:lang/>
        </w:rPr>
        <w:t>оцен</w:t>
      </w:r>
      <w:r>
        <w:rPr>
          <w:rFonts w:ascii="Times New Roman" w:hAnsi="Times New Roman" w:cs="Times New Roman"/>
          <w:sz w:val="24"/>
          <w:szCs w:val="24"/>
          <w:lang/>
        </w:rPr>
        <w:t>ом</w:t>
      </w:r>
      <w:r w:rsidRPr="00D029AB">
        <w:rPr>
          <w:rFonts w:ascii="Times New Roman" w:hAnsi="Times New Roman" w:cs="Times New Roman"/>
          <w:sz w:val="24"/>
          <w:szCs w:val="24"/>
          <w:lang/>
        </w:rPr>
        <w:t xml:space="preserve"> 10</w:t>
      </w:r>
      <w:r>
        <w:rPr>
          <w:rFonts w:ascii="Times New Roman" w:hAnsi="Times New Roman" w:cs="Times New Roman"/>
          <w:sz w:val="24"/>
          <w:szCs w:val="24"/>
          <w:lang/>
        </w:rPr>
        <w:t xml:space="preserve"> (чланови комисије: проф. др Александар Бауцал, проф. др Ксенија Крстић, проф. др Зоран Павловић)</w:t>
      </w:r>
      <w:r w:rsidRPr="00D029AB">
        <w:rPr>
          <w:rFonts w:ascii="Times New Roman" w:hAnsi="Times New Roman" w:cs="Times New Roman"/>
          <w:sz w:val="24"/>
          <w:szCs w:val="24"/>
          <w:lang/>
        </w:rPr>
        <w:t>.</w:t>
      </w:r>
    </w:p>
    <w:p w:rsidR="00BD36D0" w:rsidRDefault="00BD36D0" w:rsidP="00C3629E">
      <w:pPr>
        <w:spacing w:after="0" w:line="360" w:lineRule="auto"/>
        <w:jc w:val="both"/>
        <w:rPr>
          <w:rFonts w:ascii="Times New Roman" w:hAnsi="Times New Roman" w:cs="Times New Roman"/>
          <w:sz w:val="24"/>
          <w:szCs w:val="24"/>
          <w:lang/>
        </w:rPr>
      </w:pPr>
      <w:r>
        <w:rPr>
          <w:rFonts w:ascii="Times New Roman" w:hAnsi="Times New Roman" w:cs="Times New Roman"/>
          <w:sz w:val="24"/>
          <w:szCs w:val="24"/>
          <w:lang/>
        </w:rPr>
        <w:tab/>
        <w:t xml:space="preserve">Тијана је уписала докторске академске студије 2018. године, а у марту 2019. године је изабрана у звање истраживач-приправник. Испите је положила са просечном оценом 10. Предлог теме докторске дисертације која носи наслов </w:t>
      </w:r>
      <w:r>
        <w:rPr>
          <w:rFonts w:ascii="Times New Roman" w:hAnsi="Times New Roman" w:cs="Times New Roman"/>
          <w:i/>
          <w:iCs/>
          <w:sz w:val="24"/>
          <w:szCs w:val="24"/>
          <w:lang/>
        </w:rPr>
        <w:t>Анализа конструкција и искустава телесности младих девојака</w:t>
      </w:r>
      <w:r>
        <w:rPr>
          <w:rFonts w:ascii="Times New Roman" w:hAnsi="Times New Roman" w:cs="Times New Roman"/>
          <w:sz w:val="24"/>
          <w:szCs w:val="24"/>
          <w:lang/>
        </w:rPr>
        <w:t xml:space="preserve"> одбранила је у септембру 2021. године под менторством доц. др Биљане Станковић (чланови комисије: проф. др Ксенија Крстић, проф. др Александар Бауцал, проф. др Марина Симић).</w:t>
      </w:r>
      <w:bookmarkStart w:id="0" w:name="_Hlk87358572"/>
    </w:p>
    <w:bookmarkEnd w:id="0"/>
    <w:p w:rsidR="00BD36D0" w:rsidRDefault="00BD36D0" w:rsidP="00C3629E">
      <w:pPr>
        <w:spacing w:after="200" w:line="360" w:lineRule="auto"/>
        <w:ind w:firstLine="708"/>
        <w:jc w:val="both"/>
        <w:rPr>
          <w:rFonts w:ascii="Times New Roman" w:hAnsi="Times New Roman" w:cs="Times New Roman"/>
          <w:sz w:val="24"/>
          <w:szCs w:val="24"/>
          <w:lang/>
        </w:rPr>
      </w:pPr>
      <w:r>
        <w:rPr>
          <w:rFonts w:ascii="Times New Roman" w:hAnsi="Times New Roman" w:cs="Times New Roman"/>
          <w:sz w:val="24"/>
          <w:szCs w:val="24"/>
          <w:lang/>
        </w:rPr>
        <w:t>Чланица је Европске асоцијације за развојну психологију (</w:t>
      </w:r>
      <w:r w:rsidRPr="00C3629E">
        <w:rPr>
          <w:rFonts w:ascii="Times New Roman" w:hAnsi="Times New Roman" w:cs="Times New Roman"/>
          <w:i/>
          <w:iCs/>
          <w:sz w:val="24"/>
          <w:szCs w:val="24"/>
          <w:lang/>
        </w:rPr>
        <w:t>European Association for Developmental Psychology</w:t>
      </w:r>
      <w:r>
        <w:rPr>
          <w:rFonts w:ascii="Times New Roman" w:hAnsi="Times New Roman" w:cs="Times New Roman"/>
          <w:sz w:val="24"/>
          <w:szCs w:val="24"/>
          <w:lang/>
        </w:rPr>
        <w:t>)</w:t>
      </w:r>
      <w:r>
        <w:rPr>
          <w:rFonts w:ascii="Times New Roman" w:hAnsi="Times New Roman" w:cs="Times New Roman"/>
          <w:sz w:val="24"/>
          <w:szCs w:val="24"/>
          <w:lang/>
        </w:rPr>
        <w:t xml:space="preserve"> и </w:t>
      </w:r>
      <w:r w:rsidRPr="007D4CE3">
        <w:rPr>
          <w:rFonts w:ascii="Times New Roman" w:hAnsi="Times New Roman" w:cs="Times New Roman"/>
          <w:sz w:val="24"/>
          <w:szCs w:val="24"/>
          <w:lang/>
        </w:rPr>
        <w:t>Европске мреже културалних психолога (</w:t>
      </w:r>
      <w:r w:rsidRPr="00C3629E">
        <w:rPr>
          <w:rFonts w:ascii="Times New Roman" w:hAnsi="Times New Roman" w:cs="Times New Roman"/>
          <w:i/>
          <w:iCs/>
          <w:sz w:val="24"/>
          <w:szCs w:val="24"/>
          <w:lang/>
        </w:rPr>
        <w:t>Cultural Psychology Network</w:t>
      </w:r>
      <w:r>
        <w:rPr>
          <w:rFonts w:ascii="Times New Roman" w:hAnsi="Times New Roman" w:cs="Times New Roman"/>
          <w:sz w:val="24"/>
          <w:szCs w:val="24"/>
          <w:lang/>
        </w:rPr>
        <w:t>) и Лабораторије за развојну психологију при Филозофском факултету Универзитета у Београду.</w:t>
      </w:r>
    </w:p>
    <w:p w:rsidR="00BD36D0" w:rsidRDefault="00BD36D0" w:rsidP="00C3629E">
      <w:pPr>
        <w:spacing w:after="200" w:line="360" w:lineRule="auto"/>
        <w:jc w:val="both"/>
        <w:rPr>
          <w:rFonts w:ascii="Times New Roman" w:hAnsi="Times New Roman" w:cs="Times New Roman"/>
          <w:b/>
          <w:bCs/>
          <w:sz w:val="24"/>
          <w:szCs w:val="24"/>
          <w:lang/>
        </w:rPr>
      </w:pPr>
    </w:p>
    <w:p w:rsidR="00BD36D0" w:rsidRPr="004A4F63" w:rsidRDefault="00BD36D0" w:rsidP="00C3629E">
      <w:pPr>
        <w:spacing w:after="200" w:line="360" w:lineRule="auto"/>
        <w:jc w:val="both"/>
        <w:rPr>
          <w:rFonts w:ascii="Times New Roman" w:hAnsi="Times New Roman" w:cs="Times New Roman"/>
          <w:b/>
          <w:bCs/>
          <w:sz w:val="24"/>
          <w:szCs w:val="24"/>
          <w:lang/>
        </w:rPr>
      </w:pPr>
      <w:r w:rsidRPr="004A4F63">
        <w:rPr>
          <w:rFonts w:ascii="Times New Roman" w:hAnsi="Times New Roman" w:cs="Times New Roman"/>
          <w:b/>
          <w:bCs/>
          <w:sz w:val="24"/>
          <w:szCs w:val="24"/>
          <w:lang/>
        </w:rPr>
        <w:t>Професионална каријера</w:t>
      </w:r>
    </w:p>
    <w:p w:rsidR="00BD36D0" w:rsidRDefault="00BD36D0" w:rsidP="00897A55">
      <w:pPr>
        <w:spacing w:after="0" w:line="360" w:lineRule="auto"/>
        <w:ind w:firstLine="708"/>
        <w:jc w:val="both"/>
        <w:rPr>
          <w:rFonts w:ascii="Times New Roman" w:hAnsi="Times New Roman" w:cs="Times New Roman"/>
          <w:sz w:val="24"/>
          <w:szCs w:val="24"/>
          <w:lang/>
        </w:rPr>
      </w:pPr>
      <w:r>
        <w:rPr>
          <w:rFonts w:ascii="Times New Roman" w:hAnsi="Times New Roman" w:cs="Times New Roman"/>
          <w:sz w:val="24"/>
          <w:szCs w:val="24"/>
          <w:lang/>
        </w:rPr>
        <w:t xml:space="preserve">По упису докторских академских студија, Тијана је убрзо запослена на Филозофском факултету Универзитета у Београду, у својству истраживача приправника. Oд априла 2019. </w:t>
      </w:r>
      <w:r w:rsidRPr="00741BD0">
        <w:rPr>
          <w:rFonts w:ascii="Times New Roman" w:hAnsi="Times New Roman" w:cs="Times New Roman"/>
          <w:sz w:val="24"/>
          <w:szCs w:val="24"/>
          <w:lang/>
        </w:rPr>
        <w:t xml:space="preserve">ангажована је на пројекту </w:t>
      </w:r>
      <w:r w:rsidRPr="00741BD0">
        <w:rPr>
          <w:rFonts w:ascii="Times New Roman" w:hAnsi="Times New Roman" w:cs="Times New Roman"/>
          <w:i/>
          <w:iCs/>
          <w:sz w:val="24"/>
          <w:szCs w:val="24"/>
          <w:lang/>
        </w:rPr>
        <w:t>Идентификација, мерење и развој когнитивних и емоционалних компетенција важних друштву оријентисаном на европске интеграције</w:t>
      </w:r>
      <w:r>
        <w:rPr>
          <w:rFonts w:ascii="Times New Roman" w:hAnsi="Times New Roman" w:cs="Times New Roman"/>
          <w:sz w:val="24"/>
          <w:szCs w:val="24"/>
          <w:lang/>
        </w:rPr>
        <w:t xml:space="preserve"> (бр. 179018), по</w:t>
      </w:r>
      <w:r w:rsidRPr="00741BD0">
        <w:rPr>
          <w:rFonts w:ascii="Times New Roman" w:hAnsi="Times New Roman" w:cs="Times New Roman"/>
          <w:sz w:val="24"/>
          <w:szCs w:val="24"/>
          <w:lang/>
        </w:rPr>
        <w:t xml:space="preserve"> основу Другог позива младим истраживачима за учешћена научноистраживачким пројектима МПНТР.</w:t>
      </w:r>
      <w:r>
        <w:rPr>
          <w:rFonts w:ascii="Times New Roman" w:hAnsi="Times New Roman" w:cs="Times New Roman"/>
          <w:sz w:val="24"/>
          <w:szCs w:val="24"/>
          <w:lang/>
        </w:rPr>
        <w:t xml:space="preserve">Од </w:t>
      </w:r>
      <w:r w:rsidRPr="007D4CE3">
        <w:rPr>
          <w:rFonts w:ascii="Times New Roman" w:hAnsi="Times New Roman" w:cs="Times New Roman"/>
          <w:sz w:val="24"/>
          <w:szCs w:val="24"/>
          <w:lang/>
        </w:rPr>
        <w:t>почетка школске 2019/20. године</w:t>
      </w:r>
      <w:r>
        <w:rPr>
          <w:rFonts w:ascii="Times New Roman" w:hAnsi="Times New Roman" w:cs="Times New Roman"/>
          <w:sz w:val="24"/>
          <w:szCs w:val="24"/>
          <w:lang/>
        </w:rPr>
        <w:t xml:space="preserve"> на Одељењу за психологију Филозофског факултета у Београду, Тијана је </w:t>
      </w:r>
      <w:bookmarkStart w:id="1" w:name="_Hlk87358580"/>
      <w:r>
        <w:rPr>
          <w:rFonts w:ascii="Times New Roman" w:hAnsi="Times New Roman" w:cs="Times New Roman"/>
          <w:sz w:val="24"/>
          <w:szCs w:val="24"/>
          <w:lang/>
        </w:rPr>
        <w:t>изабрана за сарадницу у настави на предметима Увод у психологију образовања и Психологија учења и наставе</w:t>
      </w:r>
      <w:bookmarkEnd w:id="1"/>
      <w:r>
        <w:rPr>
          <w:rFonts w:ascii="Times New Roman" w:hAnsi="Times New Roman" w:cs="Times New Roman"/>
          <w:sz w:val="24"/>
          <w:szCs w:val="24"/>
          <w:lang/>
        </w:rPr>
        <w:t>. Тијана се 2015. године прикључила Лабораторији за развојну психологију, чији је и данас члан. У оквиру лабораторије је учествовала у бројним истраживачким пројектима, а тренутно има улогу менторке.</w:t>
      </w:r>
      <w:r>
        <w:rPr>
          <w:rFonts w:ascii="Times New Roman" w:hAnsi="Times New Roman" w:cs="Times New Roman"/>
          <w:sz w:val="24"/>
          <w:szCs w:val="24"/>
          <w:lang/>
        </w:rPr>
        <w:t>Додатно педагошко искуство стицала</w:t>
      </w:r>
      <w:r>
        <w:rPr>
          <w:rFonts w:ascii="Times New Roman" w:hAnsi="Times New Roman" w:cs="Times New Roman"/>
          <w:sz w:val="24"/>
          <w:szCs w:val="24"/>
          <w:lang/>
        </w:rPr>
        <w:t xml:space="preserve"> је</w:t>
      </w:r>
      <w:r>
        <w:rPr>
          <w:rFonts w:ascii="Times New Roman" w:hAnsi="Times New Roman" w:cs="Times New Roman"/>
          <w:sz w:val="24"/>
          <w:szCs w:val="24"/>
          <w:lang/>
        </w:rPr>
        <w:t xml:space="preserve"> у оквиру Семинара </w:t>
      </w:r>
      <w:r>
        <w:rPr>
          <w:rFonts w:ascii="Times New Roman" w:hAnsi="Times New Roman" w:cs="Times New Roman"/>
          <w:sz w:val="24"/>
          <w:szCs w:val="24"/>
          <w:lang/>
        </w:rPr>
        <w:t>психологије</w:t>
      </w:r>
      <w:r w:rsidRPr="00897A55">
        <w:rPr>
          <w:rFonts w:ascii="Times New Roman" w:hAnsi="Times New Roman" w:cs="Times New Roman"/>
          <w:sz w:val="24"/>
          <w:szCs w:val="24"/>
          <w:lang/>
        </w:rPr>
        <w:t xml:space="preserve">Истраживачке станице Петница </w:t>
      </w:r>
      <w:r>
        <w:rPr>
          <w:rFonts w:ascii="Times New Roman" w:hAnsi="Times New Roman" w:cs="Times New Roman"/>
          <w:sz w:val="24"/>
          <w:szCs w:val="24"/>
          <w:lang/>
        </w:rPr>
        <w:t xml:space="preserve">где је </w:t>
      </w:r>
      <w:r w:rsidRPr="00897A55">
        <w:rPr>
          <w:rFonts w:ascii="Times New Roman" w:hAnsi="Times New Roman" w:cs="Times New Roman"/>
          <w:sz w:val="24"/>
          <w:szCs w:val="24"/>
          <w:lang/>
        </w:rPr>
        <w:t>од 201</w:t>
      </w:r>
      <w:r>
        <w:rPr>
          <w:rFonts w:ascii="Times New Roman" w:hAnsi="Times New Roman" w:cs="Times New Roman"/>
          <w:sz w:val="24"/>
          <w:szCs w:val="24"/>
          <w:lang/>
        </w:rPr>
        <w:t>6</w:t>
      </w:r>
      <w:r w:rsidRPr="00897A55">
        <w:rPr>
          <w:rFonts w:ascii="Times New Roman" w:hAnsi="Times New Roman" w:cs="Times New Roman"/>
          <w:sz w:val="24"/>
          <w:szCs w:val="24"/>
          <w:lang/>
        </w:rPr>
        <w:t>.</w:t>
      </w:r>
      <w:r>
        <w:rPr>
          <w:rFonts w:ascii="Times New Roman" w:hAnsi="Times New Roman" w:cs="Times New Roman"/>
          <w:sz w:val="24"/>
          <w:szCs w:val="24"/>
          <w:lang/>
        </w:rPr>
        <w:t xml:space="preserve"> до 2021.</w:t>
      </w:r>
      <w:r w:rsidRPr="00897A55">
        <w:rPr>
          <w:rFonts w:ascii="Times New Roman" w:hAnsi="Times New Roman" w:cs="Times New Roman"/>
          <w:sz w:val="24"/>
          <w:szCs w:val="24"/>
          <w:lang/>
        </w:rPr>
        <w:t xml:space="preserve"> године</w:t>
      </w:r>
      <w:r>
        <w:rPr>
          <w:rFonts w:ascii="Times New Roman" w:hAnsi="Times New Roman" w:cs="Times New Roman"/>
          <w:sz w:val="24"/>
          <w:szCs w:val="24"/>
          <w:lang/>
        </w:rPr>
        <w:t>ангажована као стручна сарадница и менторка</w:t>
      </w:r>
      <w:r w:rsidRPr="00897A55">
        <w:rPr>
          <w:rFonts w:ascii="Times New Roman" w:hAnsi="Times New Roman" w:cs="Times New Roman"/>
          <w:sz w:val="24"/>
          <w:szCs w:val="24"/>
          <w:lang/>
        </w:rPr>
        <w:t>.</w:t>
      </w:r>
    </w:p>
    <w:p w:rsidR="00BD36D0" w:rsidRDefault="00BD36D0" w:rsidP="00897A55">
      <w:pPr>
        <w:spacing w:after="200" w:line="360" w:lineRule="auto"/>
        <w:ind w:firstLine="708"/>
        <w:jc w:val="both"/>
        <w:rPr>
          <w:rFonts w:ascii="Times New Roman" w:hAnsi="Times New Roman" w:cs="Times New Roman"/>
          <w:sz w:val="24"/>
          <w:szCs w:val="24"/>
          <w:lang/>
        </w:rPr>
      </w:pPr>
      <w:r>
        <w:rPr>
          <w:rFonts w:ascii="Times New Roman" w:hAnsi="Times New Roman" w:cs="Times New Roman"/>
          <w:sz w:val="24"/>
          <w:szCs w:val="24"/>
          <w:lang/>
        </w:rPr>
        <w:t xml:space="preserve">Имала је прилику да учествује у бројним научно-истраживачким пројектима, од којих су неки: </w:t>
      </w:r>
      <w:r w:rsidRPr="00581F34">
        <w:rPr>
          <w:rFonts w:ascii="Times New Roman" w:hAnsi="Times New Roman" w:cs="Times New Roman"/>
          <w:i/>
          <w:iCs/>
          <w:sz w:val="24"/>
          <w:szCs w:val="24"/>
          <w:lang/>
        </w:rPr>
        <w:t>Слободно време младих</w:t>
      </w:r>
      <w:r>
        <w:rPr>
          <w:rFonts w:ascii="Times New Roman" w:hAnsi="Times New Roman" w:cs="Times New Roman"/>
          <w:sz w:val="24"/>
          <w:szCs w:val="24"/>
          <w:lang/>
        </w:rPr>
        <w:t xml:space="preserve"> (Институт за психологију, УБФЗФ) и </w:t>
      </w:r>
      <w:r w:rsidRPr="00581F34">
        <w:rPr>
          <w:rFonts w:ascii="Times New Roman" w:hAnsi="Times New Roman" w:cs="Times New Roman"/>
          <w:i/>
          <w:iCs/>
          <w:sz w:val="24"/>
          <w:szCs w:val="24"/>
          <w:lang/>
        </w:rPr>
        <w:t>Човек и друштво у време кризе</w:t>
      </w:r>
      <w:r>
        <w:rPr>
          <w:rFonts w:ascii="Times New Roman" w:hAnsi="Times New Roman" w:cs="Times New Roman"/>
          <w:sz w:val="24"/>
          <w:szCs w:val="24"/>
          <w:lang/>
        </w:rPr>
        <w:t xml:space="preserve"> (УБФЗФ). </w:t>
      </w:r>
      <w:r w:rsidRPr="00897A55">
        <w:rPr>
          <w:rFonts w:ascii="Times New Roman" w:hAnsi="Times New Roman" w:cs="Times New Roman"/>
          <w:sz w:val="24"/>
          <w:szCs w:val="24"/>
          <w:lang/>
        </w:rPr>
        <w:tab/>
        <w:t>У септембру 2018. године била је полазник међунар</w:t>
      </w:r>
      <w:r>
        <w:rPr>
          <w:rFonts w:ascii="Times New Roman" w:hAnsi="Times New Roman" w:cs="Times New Roman"/>
          <w:sz w:val="24"/>
          <w:szCs w:val="24"/>
          <w:lang/>
        </w:rPr>
        <w:t>о</w:t>
      </w:r>
      <w:r w:rsidRPr="00897A55">
        <w:rPr>
          <w:rFonts w:ascii="Times New Roman" w:hAnsi="Times New Roman" w:cs="Times New Roman"/>
          <w:sz w:val="24"/>
          <w:szCs w:val="24"/>
          <w:lang/>
        </w:rPr>
        <w:t>дне летње школе у организацији Одељења за психологију и Института за психологију Филозофског факултета у Београду и International Psychoanalytic University из Берлина.</w:t>
      </w:r>
    </w:p>
    <w:p w:rsidR="00BD36D0" w:rsidRDefault="00BD36D0" w:rsidP="00C3629E">
      <w:pPr>
        <w:spacing w:before="240" w:after="200" w:line="360" w:lineRule="auto"/>
        <w:jc w:val="both"/>
        <w:rPr>
          <w:rFonts w:ascii="Times New Roman" w:hAnsi="Times New Roman" w:cs="Times New Roman"/>
          <w:b/>
          <w:bCs/>
          <w:sz w:val="24"/>
          <w:szCs w:val="24"/>
          <w:lang/>
        </w:rPr>
      </w:pPr>
    </w:p>
    <w:p w:rsidR="00BD36D0" w:rsidRDefault="00BD36D0" w:rsidP="00C3629E">
      <w:pPr>
        <w:spacing w:before="240" w:after="200" w:line="360" w:lineRule="auto"/>
        <w:jc w:val="both"/>
        <w:rPr>
          <w:rFonts w:ascii="Times New Roman" w:hAnsi="Times New Roman" w:cs="Times New Roman"/>
          <w:b/>
          <w:bCs/>
          <w:sz w:val="24"/>
          <w:szCs w:val="24"/>
          <w:lang/>
        </w:rPr>
      </w:pPr>
      <w:r w:rsidRPr="009A2F49">
        <w:rPr>
          <w:rFonts w:ascii="Times New Roman" w:hAnsi="Times New Roman" w:cs="Times New Roman"/>
          <w:b/>
          <w:bCs/>
          <w:sz w:val="24"/>
          <w:szCs w:val="24"/>
          <w:lang/>
        </w:rPr>
        <w:t>Научно-истраживачки рад</w:t>
      </w:r>
    </w:p>
    <w:p w:rsidR="00BD36D0" w:rsidRDefault="00BD36D0" w:rsidP="00897A55">
      <w:pPr>
        <w:spacing w:after="200" w:line="360" w:lineRule="auto"/>
        <w:ind w:firstLine="708"/>
        <w:jc w:val="both"/>
        <w:rPr>
          <w:rFonts w:ascii="Times New Roman" w:hAnsi="Times New Roman" w:cs="Times New Roman"/>
          <w:sz w:val="24"/>
          <w:szCs w:val="24"/>
          <w:lang/>
        </w:rPr>
      </w:pPr>
      <w:r w:rsidRPr="00EE6530">
        <w:rPr>
          <w:rFonts w:ascii="Times New Roman" w:hAnsi="Times New Roman" w:cs="Times New Roman"/>
          <w:sz w:val="24"/>
          <w:szCs w:val="24"/>
          <w:lang/>
        </w:rPr>
        <w:t xml:space="preserve">Досадашњи научно-истраживачки рад Тијане Никитовић огледа се у објављивању 13 библиографских јединица. У колаборацији </w:t>
      </w:r>
      <w:r>
        <w:rPr>
          <w:rFonts w:ascii="Times New Roman" w:hAnsi="Times New Roman" w:cs="Times New Roman"/>
          <w:sz w:val="24"/>
          <w:szCs w:val="24"/>
          <w:lang/>
        </w:rPr>
        <w:t>је</w:t>
      </w:r>
      <w:r w:rsidRPr="00EE6530">
        <w:rPr>
          <w:rFonts w:ascii="Times New Roman" w:hAnsi="Times New Roman" w:cs="Times New Roman"/>
          <w:sz w:val="24"/>
          <w:szCs w:val="24"/>
          <w:lang/>
        </w:rPr>
        <w:t xml:space="preserve"> објав</w:t>
      </w:r>
      <w:r>
        <w:rPr>
          <w:rFonts w:ascii="Times New Roman" w:hAnsi="Times New Roman" w:cs="Times New Roman"/>
          <w:sz w:val="24"/>
          <w:szCs w:val="24"/>
          <w:lang/>
        </w:rPr>
        <w:t>ила</w:t>
      </w:r>
      <w:r w:rsidRPr="00EE6530">
        <w:rPr>
          <w:rFonts w:ascii="Times New Roman" w:hAnsi="Times New Roman" w:cs="Times New Roman"/>
          <w:sz w:val="24"/>
          <w:szCs w:val="24"/>
          <w:lang/>
        </w:rPr>
        <w:t xml:space="preserve"> два научноистраживачка рада у међународном (М23) иистакнутом међународном часопису (М22). Од преосталих 11 јединица,осамсе односи на саопштења са међународних научних скуповаштампана у изводу (М34). </w:t>
      </w:r>
      <w:r>
        <w:rPr>
          <w:rFonts w:ascii="Times New Roman" w:hAnsi="Times New Roman" w:cs="Times New Roman"/>
          <w:sz w:val="24"/>
          <w:szCs w:val="24"/>
          <w:lang/>
        </w:rPr>
        <w:t>Т</w:t>
      </w:r>
      <w:r w:rsidRPr="00EE6530">
        <w:rPr>
          <w:rFonts w:ascii="Times New Roman" w:hAnsi="Times New Roman" w:cs="Times New Roman"/>
          <w:sz w:val="24"/>
          <w:szCs w:val="24"/>
          <w:lang/>
        </w:rPr>
        <w:t>рибиблиографск</w:t>
      </w:r>
      <w:r>
        <w:rPr>
          <w:rFonts w:ascii="Times New Roman" w:hAnsi="Times New Roman" w:cs="Times New Roman"/>
          <w:sz w:val="24"/>
          <w:szCs w:val="24"/>
          <w:lang/>
        </w:rPr>
        <w:t xml:space="preserve">е </w:t>
      </w:r>
      <w:r w:rsidRPr="00EE6530">
        <w:rPr>
          <w:rFonts w:ascii="Times New Roman" w:hAnsi="Times New Roman" w:cs="Times New Roman"/>
          <w:sz w:val="24"/>
          <w:szCs w:val="24"/>
          <w:lang/>
        </w:rPr>
        <w:t>јединице представљају саопштења са националних скупова штампаних у целини (М63</w:t>
      </w:r>
      <w:r>
        <w:rPr>
          <w:rFonts w:ascii="Times New Roman" w:hAnsi="Times New Roman" w:cs="Times New Roman"/>
          <w:sz w:val="24"/>
          <w:szCs w:val="24"/>
          <w:lang/>
        </w:rPr>
        <w:t xml:space="preserve">).У овом моменту има и </w:t>
      </w:r>
      <w:r w:rsidRPr="00EE6530">
        <w:rPr>
          <w:rFonts w:ascii="Times New Roman" w:hAnsi="Times New Roman" w:cs="Times New Roman"/>
          <w:sz w:val="24"/>
          <w:szCs w:val="24"/>
          <w:lang/>
        </w:rPr>
        <w:t>прихваћен</w:t>
      </w:r>
      <w:r>
        <w:rPr>
          <w:rFonts w:ascii="Times New Roman" w:hAnsi="Times New Roman" w:cs="Times New Roman"/>
          <w:sz w:val="24"/>
          <w:szCs w:val="24"/>
          <w:lang/>
        </w:rPr>
        <w:t xml:space="preserve">за објављивање </w:t>
      </w:r>
      <w:r w:rsidRPr="00EE6530">
        <w:rPr>
          <w:rFonts w:ascii="Times New Roman" w:hAnsi="Times New Roman" w:cs="Times New Roman"/>
          <w:sz w:val="24"/>
          <w:szCs w:val="24"/>
          <w:lang/>
        </w:rPr>
        <w:t>рад у тематском зборнику националног значаја (М45)</w:t>
      </w:r>
      <w:r>
        <w:rPr>
          <w:rFonts w:ascii="Times New Roman" w:hAnsi="Times New Roman" w:cs="Times New Roman"/>
          <w:sz w:val="24"/>
          <w:szCs w:val="24"/>
          <w:lang/>
        </w:rPr>
        <w:t xml:space="preserve">. Поред наведеног, као председник Организационог одбора учествовала је у организацији националне научне конференције </w:t>
      </w:r>
      <w:r w:rsidRPr="005D4656">
        <w:rPr>
          <w:rFonts w:ascii="Times New Roman" w:hAnsi="Times New Roman" w:cs="Times New Roman"/>
          <w:sz w:val="24"/>
          <w:szCs w:val="24"/>
          <w:lang/>
        </w:rPr>
        <w:t>„Педагошка истраживања и школска пракса“</w:t>
      </w:r>
      <w:r w:rsidRPr="00EE6530">
        <w:rPr>
          <w:rFonts w:ascii="Times New Roman" w:hAnsi="Times New Roman" w:cs="Times New Roman"/>
          <w:i/>
          <w:iCs/>
          <w:sz w:val="24"/>
          <w:szCs w:val="24"/>
          <w:lang/>
        </w:rPr>
        <w:t xml:space="preserve"> – Квалитативна истраживања кроз дисциплине и контексте: осмишљавање сличности и разлике</w:t>
      </w:r>
      <w:r>
        <w:rPr>
          <w:rFonts w:ascii="Times New Roman" w:hAnsi="Times New Roman" w:cs="Times New Roman"/>
          <w:sz w:val="24"/>
          <w:szCs w:val="24"/>
          <w:lang/>
        </w:rPr>
        <w:t xml:space="preserve"> одржане марта 2021. године</w:t>
      </w:r>
      <w:r>
        <w:rPr>
          <w:rFonts w:ascii="Times New Roman" w:hAnsi="Times New Roman" w:cs="Times New Roman"/>
          <w:sz w:val="24"/>
          <w:szCs w:val="24"/>
          <w:lang/>
        </w:rPr>
        <w:t xml:space="preserve"> (M66)</w:t>
      </w:r>
      <w:r>
        <w:rPr>
          <w:rFonts w:ascii="Times New Roman" w:hAnsi="Times New Roman" w:cs="Times New Roman"/>
          <w:sz w:val="24"/>
          <w:szCs w:val="24"/>
          <w:lang/>
        </w:rPr>
        <w:t>.</w:t>
      </w:r>
    </w:p>
    <w:p w:rsidR="00BD36D0" w:rsidRDefault="00BD36D0">
      <w:pPr>
        <w:rPr>
          <w:rFonts w:ascii="Times New Roman" w:hAnsi="Times New Roman" w:cs="Times New Roman"/>
          <w:b/>
          <w:bCs/>
          <w:noProof/>
          <w:sz w:val="24"/>
          <w:szCs w:val="24"/>
          <w:lang/>
        </w:rPr>
      </w:pPr>
      <w:r>
        <w:rPr>
          <w:rFonts w:ascii="Times New Roman" w:hAnsi="Times New Roman" w:cs="Times New Roman"/>
          <w:b/>
          <w:bCs/>
          <w:noProof/>
          <w:sz w:val="24"/>
          <w:szCs w:val="24"/>
          <w:lang/>
        </w:rPr>
        <w:br w:type="page"/>
      </w:r>
    </w:p>
    <w:p w:rsidR="00BD36D0" w:rsidRPr="000B501E" w:rsidRDefault="00BD36D0" w:rsidP="00C3629E">
      <w:pPr>
        <w:spacing w:after="200" w:line="360" w:lineRule="auto"/>
        <w:jc w:val="center"/>
        <w:rPr>
          <w:rFonts w:ascii="Times New Roman" w:hAnsi="Times New Roman" w:cs="Times New Roman"/>
          <w:b/>
          <w:bCs/>
          <w:noProof/>
          <w:sz w:val="24"/>
          <w:szCs w:val="24"/>
          <w:lang/>
        </w:rPr>
      </w:pPr>
      <w:r>
        <w:rPr>
          <w:rFonts w:ascii="Times New Roman" w:hAnsi="Times New Roman" w:cs="Times New Roman"/>
          <w:b/>
          <w:bCs/>
          <w:noProof/>
          <w:sz w:val="24"/>
          <w:szCs w:val="24"/>
          <w:lang/>
        </w:rPr>
        <w:t>Библиографија</w:t>
      </w:r>
      <w:r w:rsidRPr="00AE4DE2">
        <w:rPr>
          <w:rFonts w:ascii="Times New Roman" w:hAnsi="Times New Roman" w:cs="Times New Roman"/>
          <w:b/>
          <w:bCs/>
          <w:noProof/>
          <w:sz w:val="24"/>
          <w:szCs w:val="24"/>
          <w:lang/>
        </w:rPr>
        <w:t xml:space="preserve"> Т</w:t>
      </w:r>
      <w:r>
        <w:rPr>
          <w:rFonts w:ascii="Times New Roman" w:hAnsi="Times New Roman" w:cs="Times New Roman"/>
          <w:b/>
          <w:bCs/>
          <w:noProof/>
          <w:sz w:val="24"/>
          <w:szCs w:val="24"/>
          <w:lang/>
        </w:rPr>
        <w:t>ијане Никитовић</w:t>
      </w:r>
    </w:p>
    <w:p w:rsidR="00BD36D0" w:rsidRPr="00A304C4" w:rsidRDefault="00BD36D0" w:rsidP="00C3629E">
      <w:pPr>
        <w:spacing w:after="200" w:line="360" w:lineRule="auto"/>
        <w:jc w:val="both"/>
        <w:rPr>
          <w:rFonts w:ascii="Times New Roman" w:hAnsi="Times New Roman" w:cs="Times New Roman"/>
          <w:noProof/>
          <w:sz w:val="24"/>
          <w:szCs w:val="24"/>
          <w:u w:val="single"/>
          <w:lang/>
        </w:rPr>
      </w:pPr>
      <w:r w:rsidRPr="00A304C4">
        <w:rPr>
          <w:rFonts w:ascii="Times New Roman" w:hAnsi="Times New Roman" w:cs="Times New Roman"/>
          <w:noProof/>
          <w:sz w:val="24"/>
          <w:szCs w:val="24"/>
          <w:u w:val="single"/>
          <w:lang/>
        </w:rPr>
        <w:t>Рад у</w:t>
      </w:r>
      <w:r>
        <w:rPr>
          <w:rFonts w:ascii="Times New Roman" w:hAnsi="Times New Roman" w:cs="Times New Roman"/>
          <w:noProof/>
          <w:sz w:val="24"/>
          <w:szCs w:val="24"/>
          <w:u w:val="single"/>
          <w:lang/>
        </w:rPr>
        <w:t xml:space="preserve"> истакнутом</w:t>
      </w:r>
      <w:r w:rsidRPr="00A304C4">
        <w:rPr>
          <w:rFonts w:ascii="Times New Roman" w:hAnsi="Times New Roman" w:cs="Times New Roman"/>
          <w:noProof/>
          <w:sz w:val="24"/>
          <w:szCs w:val="24"/>
          <w:u w:val="single"/>
          <w:lang/>
        </w:rPr>
        <w:t xml:space="preserve"> међународном часопису(М2</w:t>
      </w:r>
      <w:r>
        <w:rPr>
          <w:rFonts w:ascii="Times New Roman" w:hAnsi="Times New Roman" w:cs="Times New Roman"/>
          <w:noProof/>
          <w:sz w:val="24"/>
          <w:szCs w:val="24"/>
          <w:u w:val="single"/>
          <w:lang/>
        </w:rPr>
        <w:t>2</w:t>
      </w:r>
      <w:r w:rsidRPr="00A304C4">
        <w:rPr>
          <w:rFonts w:ascii="Times New Roman" w:hAnsi="Times New Roman" w:cs="Times New Roman"/>
          <w:noProof/>
          <w:sz w:val="24"/>
          <w:szCs w:val="24"/>
          <w:u w:val="single"/>
          <w:lang/>
        </w:rPr>
        <w:t>)</w:t>
      </w:r>
    </w:p>
    <w:p w:rsidR="00BD36D0" w:rsidRPr="000B501E" w:rsidRDefault="00BD36D0" w:rsidP="00C3629E">
      <w:pPr>
        <w:pStyle w:val="NormalWeb"/>
        <w:spacing w:before="240" w:beforeAutospacing="0" w:after="240" w:afterAutospacing="0" w:line="276" w:lineRule="auto"/>
        <w:ind w:left="360" w:hanging="360"/>
        <w:jc w:val="both"/>
        <w:rPr>
          <w:lang w:val="en-GB"/>
        </w:rPr>
      </w:pPr>
      <w:r w:rsidRPr="00AD4014">
        <w:rPr>
          <w:lang w:val="en-GB"/>
        </w:rPr>
        <w:t xml:space="preserve">Sikimić, V., </w:t>
      </w:r>
      <w:r w:rsidRPr="00AD4014">
        <w:rPr>
          <w:b/>
          <w:bCs/>
          <w:lang w:val="en-GB"/>
        </w:rPr>
        <w:t xml:space="preserve">Nikitović, T., </w:t>
      </w:r>
      <w:r w:rsidRPr="00AD4014">
        <w:rPr>
          <w:lang w:val="en-GB"/>
        </w:rPr>
        <w:t xml:space="preserve">Vasić, M.,&amp; Subotić, V. (2020). </w:t>
      </w:r>
      <w:r w:rsidRPr="00AD4014">
        <w:rPr>
          <w:shd w:val="clear" w:color="auto" w:fill="FCFCFC"/>
          <w:lang w:val="en-GB"/>
        </w:rPr>
        <w:t>Do Political Attitudes Matter for Epistemic Decisions of Scientists?</w:t>
      </w:r>
      <w:r w:rsidRPr="00AD4014">
        <w:rPr>
          <w:lang w:val="en-GB"/>
        </w:rPr>
        <w:t xml:space="preserve">. </w:t>
      </w:r>
      <w:r w:rsidRPr="00AD4014">
        <w:rPr>
          <w:i/>
          <w:iCs/>
          <w:lang w:val="en-GB"/>
        </w:rPr>
        <w:t>Review of Philosophy and Psychology</w:t>
      </w:r>
      <w:r w:rsidRPr="00AD4014">
        <w:rPr>
          <w:lang w:val="en-GB"/>
        </w:rPr>
        <w:t>.  https://doi.org/10.1007/s13164-020-00504-7</w:t>
      </w:r>
    </w:p>
    <w:p w:rsidR="00BD36D0" w:rsidRPr="003A6A70" w:rsidRDefault="00BD36D0" w:rsidP="00C3629E">
      <w:pPr>
        <w:spacing w:after="0" w:line="360" w:lineRule="auto"/>
        <w:ind w:left="720" w:hanging="720"/>
        <w:jc w:val="both"/>
        <w:rPr>
          <w:rFonts w:ascii="Times New Roman" w:hAnsi="Times New Roman" w:cs="Times New Roman"/>
          <w:noProof/>
          <w:sz w:val="24"/>
          <w:szCs w:val="24"/>
          <w:lang/>
        </w:rPr>
      </w:pPr>
      <w:r>
        <w:rPr>
          <w:rFonts w:ascii="Times New Roman" w:hAnsi="Times New Roman" w:cs="Times New Roman"/>
          <w:i/>
          <w:iCs/>
          <w:noProof/>
          <w:sz w:val="24"/>
          <w:szCs w:val="24"/>
          <w:lang/>
        </w:rPr>
        <w:t>Вредност:</w:t>
      </w:r>
      <w:r>
        <w:rPr>
          <w:rFonts w:ascii="Times New Roman" w:hAnsi="Times New Roman" w:cs="Times New Roman"/>
          <w:noProof/>
          <w:sz w:val="24"/>
          <w:szCs w:val="24"/>
          <w:lang/>
        </w:rPr>
        <w:t>5</w:t>
      </w:r>
    </w:p>
    <w:p w:rsidR="00BD36D0" w:rsidRPr="000B501E" w:rsidRDefault="00BD36D0" w:rsidP="00C3629E">
      <w:pPr>
        <w:spacing w:after="200" w:line="360" w:lineRule="auto"/>
        <w:ind w:left="720" w:hanging="720"/>
        <w:jc w:val="both"/>
        <w:rPr>
          <w:rFonts w:ascii="Times New Roman" w:hAnsi="Times New Roman" w:cs="Times New Roman"/>
          <w:noProof/>
          <w:sz w:val="24"/>
          <w:szCs w:val="24"/>
          <w:lang/>
        </w:rPr>
      </w:pPr>
      <w:r w:rsidRPr="003A6A70">
        <w:rPr>
          <w:rFonts w:ascii="Times New Roman" w:hAnsi="Times New Roman" w:cs="Times New Roman"/>
          <w:i/>
          <w:iCs/>
          <w:noProof/>
          <w:sz w:val="24"/>
          <w:szCs w:val="24"/>
          <w:lang/>
        </w:rPr>
        <w:t>Нормирана вредност:</w:t>
      </w:r>
      <w:r>
        <w:rPr>
          <w:rFonts w:ascii="Times New Roman" w:hAnsi="Times New Roman" w:cs="Times New Roman"/>
          <w:noProof/>
          <w:sz w:val="24"/>
          <w:szCs w:val="24"/>
          <w:lang/>
        </w:rPr>
        <w:t>4,17</w:t>
      </w:r>
    </w:p>
    <w:p w:rsidR="00BD36D0" w:rsidRPr="00A304C4" w:rsidRDefault="00BD36D0" w:rsidP="00C3629E">
      <w:pPr>
        <w:spacing w:after="200" w:line="360" w:lineRule="auto"/>
        <w:jc w:val="both"/>
        <w:rPr>
          <w:rFonts w:ascii="Times New Roman" w:hAnsi="Times New Roman" w:cs="Times New Roman"/>
          <w:noProof/>
          <w:sz w:val="24"/>
          <w:szCs w:val="24"/>
          <w:u w:val="single"/>
          <w:lang/>
        </w:rPr>
      </w:pPr>
      <w:r w:rsidRPr="00A304C4">
        <w:rPr>
          <w:rFonts w:ascii="Times New Roman" w:hAnsi="Times New Roman" w:cs="Times New Roman"/>
          <w:noProof/>
          <w:sz w:val="24"/>
          <w:szCs w:val="24"/>
          <w:u w:val="single"/>
          <w:lang/>
        </w:rPr>
        <w:t>Рад у међународном часопису (М23)</w:t>
      </w:r>
    </w:p>
    <w:p w:rsidR="00BD36D0" w:rsidRPr="00AD4014" w:rsidRDefault="00BD36D0" w:rsidP="00C3629E">
      <w:pPr>
        <w:pStyle w:val="NormalWeb"/>
        <w:spacing w:before="240" w:beforeAutospacing="0" w:after="240" w:afterAutospacing="0" w:line="276" w:lineRule="auto"/>
        <w:ind w:left="360" w:hanging="360"/>
        <w:jc w:val="both"/>
        <w:rPr>
          <w:lang w:val="en-GB"/>
        </w:rPr>
      </w:pPr>
      <w:bookmarkStart w:id="2" w:name="_Hlk87356196"/>
      <w:r w:rsidRPr="00AD4014">
        <w:rPr>
          <w:lang w:val="en-GB"/>
        </w:rPr>
        <w:t xml:space="preserve">Belic, J., Djordjevic, A., </w:t>
      </w:r>
      <w:r w:rsidRPr="00AD4014">
        <w:rPr>
          <w:b/>
          <w:bCs/>
          <w:lang w:val="en-GB"/>
        </w:rPr>
        <w:t>Nikitović, T.,</w:t>
      </w:r>
      <w:r w:rsidRPr="00AD4014">
        <w:rPr>
          <w:lang w:val="en-GB"/>
        </w:rPr>
        <w:t>&amp; Khaptsova, A. (2021). The Diversity of Value Construal: A Constructivist Approach to the Schwartz Theory of Basic Values</w:t>
      </w:r>
      <w:r w:rsidRPr="00AD4014">
        <w:rPr>
          <w:i/>
          <w:iCs/>
          <w:lang w:val="en-GB"/>
        </w:rPr>
        <w:t>. Journal of Constructivist Psychology</w:t>
      </w:r>
      <w:r w:rsidRPr="00AD4014">
        <w:rPr>
          <w:lang w:val="en-GB"/>
        </w:rPr>
        <w:t>, 1-25. https://doi.org/10.1080/10720537.2021.1965510</w:t>
      </w:r>
    </w:p>
    <w:bookmarkEnd w:id="2"/>
    <w:p w:rsidR="00BD36D0" w:rsidRPr="003A6A70" w:rsidRDefault="00BD36D0" w:rsidP="00C3629E">
      <w:pPr>
        <w:spacing w:after="0" w:line="360" w:lineRule="auto"/>
        <w:ind w:left="720" w:hanging="720"/>
        <w:jc w:val="both"/>
        <w:rPr>
          <w:rFonts w:ascii="Times New Roman" w:hAnsi="Times New Roman" w:cs="Times New Roman"/>
          <w:noProof/>
          <w:sz w:val="24"/>
          <w:szCs w:val="24"/>
          <w:lang/>
        </w:rPr>
      </w:pPr>
      <w:r>
        <w:rPr>
          <w:rFonts w:ascii="Times New Roman" w:hAnsi="Times New Roman" w:cs="Times New Roman"/>
          <w:i/>
          <w:iCs/>
          <w:noProof/>
          <w:sz w:val="24"/>
          <w:szCs w:val="24"/>
          <w:lang/>
        </w:rPr>
        <w:t>Вредност:</w:t>
      </w:r>
      <w:r>
        <w:rPr>
          <w:rFonts w:ascii="Times New Roman" w:hAnsi="Times New Roman" w:cs="Times New Roman"/>
          <w:noProof/>
          <w:sz w:val="24"/>
          <w:szCs w:val="24"/>
          <w:lang/>
        </w:rPr>
        <w:t>4</w:t>
      </w:r>
    </w:p>
    <w:p w:rsidR="00BD36D0" w:rsidRPr="003A6A70" w:rsidRDefault="00BD36D0" w:rsidP="00C3629E">
      <w:pPr>
        <w:spacing w:after="200" w:line="360" w:lineRule="auto"/>
        <w:ind w:left="720" w:hanging="720"/>
        <w:jc w:val="both"/>
        <w:rPr>
          <w:rFonts w:ascii="Times New Roman" w:hAnsi="Times New Roman" w:cs="Times New Roman"/>
          <w:noProof/>
          <w:sz w:val="24"/>
          <w:szCs w:val="24"/>
          <w:lang/>
        </w:rPr>
      </w:pPr>
      <w:r w:rsidRPr="003A6A70">
        <w:rPr>
          <w:rFonts w:ascii="Times New Roman" w:hAnsi="Times New Roman" w:cs="Times New Roman"/>
          <w:i/>
          <w:iCs/>
          <w:noProof/>
          <w:sz w:val="24"/>
          <w:szCs w:val="24"/>
          <w:lang/>
        </w:rPr>
        <w:t>Нормирана вредност:</w:t>
      </w:r>
      <w:r>
        <w:rPr>
          <w:rFonts w:ascii="Times New Roman" w:hAnsi="Times New Roman" w:cs="Times New Roman"/>
          <w:noProof/>
          <w:sz w:val="24"/>
          <w:szCs w:val="24"/>
          <w:lang/>
        </w:rPr>
        <w:t>3,33</w:t>
      </w:r>
    </w:p>
    <w:p w:rsidR="00BD36D0" w:rsidRPr="00A304C4" w:rsidRDefault="00BD36D0" w:rsidP="00C3629E">
      <w:pPr>
        <w:spacing w:after="200" w:line="360" w:lineRule="auto"/>
        <w:ind w:left="720" w:hanging="720"/>
        <w:jc w:val="both"/>
        <w:rPr>
          <w:rFonts w:ascii="Times New Roman" w:hAnsi="Times New Roman" w:cs="Times New Roman"/>
          <w:noProof/>
          <w:sz w:val="24"/>
          <w:szCs w:val="24"/>
          <w:u w:val="single"/>
          <w:lang/>
        </w:rPr>
      </w:pPr>
      <w:r w:rsidRPr="00A304C4">
        <w:rPr>
          <w:rFonts w:ascii="Times New Roman" w:hAnsi="Times New Roman" w:cs="Times New Roman"/>
          <w:noProof/>
          <w:sz w:val="24"/>
          <w:szCs w:val="24"/>
          <w:u w:val="single"/>
          <w:lang/>
        </w:rPr>
        <w:t>Саопштења са међународних скупова штампана у изводу (М34)</w:t>
      </w:r>
    </w:p>
    <w:p w:rsidR="00BD36D0" w:rsidRPr="001C0A2D" w:rsidRDefault="00BD36D0" w:rsidP="00C3629E">
      <w:pPr>
        <w:spacing w:before="240" w:after="240" w:line="276" w:lineRule="auto"/>
        <w:ind w:left="709" w:hanging="709"/>
        <w:jc w:val="both"/>
        <w:rPr>
          <w:rFonts w:ascii="Times New Roman" w:hAnsi="Times New Roman" w:cs="Times New Roman"/>
          <w:sz w:val="24"/>
          <w:szCs w:val="24"/>
          <w:lang/>
        </w:rPr>
      </w:pPr>
      <w:r w:rsidRPr="001C0A2D">
        <w:rPr>
          <w:rFonts w:ascii="Times New Roman" w:hAnsi="Times New Roman" w:cs="Times New Roman"/>
          <w:b/>
          <w:bCs/>
          <w:sz w:val="24"/>
          <w:szCs w:val="24"/>
          <w:lang/>
        </w:rPr>
        <w:t xml:space="preserve">Nikitović, T. </w:t>
      </w:r>
      <w:r w:rsidRPr="001C0A2D">
        <w:rPr>
          <w:rFonts w:ascii="Times New Roman" w:hAnsi="Times New Roman" w:cs="Times New Roman"/>
          <w:sz w:val="24"/>
          <w:szCs w:val="24"/>
          <w:lang/>
        </w:rPr>
        <w:t>(2019). Epistemički fenomeni u suvremenoj znanstvenoj zajednici. U L. Donadini (ur.), Knjižica sažetaka sa 6. regionalnog studentskog simpozija društvenih i humanističkih znanosti “Izazovi društvenih i humanističkih znanosti u 21. stoljeću, 17-19. Listopad. Split, Hrvatska: Filozofski fakultet, Sveučilište u Splitu.</w:t>
      </w:r>
    </w:p>
    <w:p w:rsidR="00BD36D0" w:rsidRPr="00127525" w:rsidRDefault="00BD36D0" w:rsidP="00C3629E">
      <w:pPr>
        <w:spacing w:before="240" w:after="240" w:line="276" w:lineRule="auto"/>
        <w:ind w:left="709" w:hanging="709"/>
        <w:jc w:val="both"/>
        <w:rPr>
          <w:rFonts w:ascii="Times New Roman" w:hAnsi="Times New Roman" w:cs="Times New Roman"/>
          <w:sz w:val="24"/>
          <w:szCs w:val="24"/>
          <w:lang w:val="en-GB"/>
        </w:rPr>
      </w:pPr>
      <w:r w:rsidRPr="00127525">
        <w:rPr>
          <w:rFonts w:ascii="Times New Roman" w:hAnsi="Times New Roman" w:cs="Times New Roman"/>
          <w:b/>
          <w:bCs/>
          <w:sz w:val="24"/>
          <w:szCs w:val="24"/>
          <w:lang w:val="en-GB"/>
        </w:rPr>
        <w:t xml:space="preserve">Nikitović, T. </w:t>
      </w:r>
      <w:r w:rsidRPr="00127525">
        <w:rPr>
          <w:rFonts w:ascii="Times New Roman" w:hAnsi="Times New Roman" w:cs="Times New Roman"/>
          <w:sz w:val="24"/>
          <w:szCs w:val="24"/>
          <w:lang w:val="en-GB"/>
        </w:rPr>
        <w:t xml:space="preserve">(2021). Challenges of scientific mobility facing early-career life scientists. In </w:t>
      </w:r>
      <w:r w:rsidRPr="00127525">
        <w:rPr>
          <w:rFonts w:ascii="Times New Roman" w:hAnsi="Times New Roman" w:cs="Times New Roman"/>
          <w:i/>
          <w:iCs/>
          <w:sz w:val="24"/>
          <w:szCs w:val="24"/>
          <w:lang w:val="en-GB"/>
        </w:rPr>
        <w:t xml:space="preserve">Philosophy Meets Psychology of Science </w:t>
      </w:r>
      <w:r w:rsidRPr="00127525">
        <w:rPr>
          <w:rFonts w:ascii="Times New Roman" w:hAnsi="Times New Roman" w:cs="Times New Roman"/>
          <w:sz w:val="24"/>
          <w:szCs w:val="24"/>
          <w:lang w:val="en-GB"/>
        </w:rPr>
        <w:t>[Symposium]. Paper presented at 3</w:t>
      </w:r>
      <w:r w:rsidRPr="00127525">
        <w:rPr>
          <w:rFonts w:ascii="Times New Roman" w:hAnsi="Times New Roman" w:cs="Times New Roman"/>
          <w:sz w:val="24"/>
          <w:szCs w:val="24"/>
          <w:vertAlign w:val="superscript"/>
          <w:lang w:val="en-GB"/>
        </w:rPr>
        <w:t>rd</w:t>
      </w:r>
      <w:r w:rsidRPr="00127525">
        <w:rPr>
          <w:rFonts w:ascii="Times New Roman" w:hAnsi="Times New Roman" w:cs="Times New Roman"/>
          <w:sz w:val="24"/>
          <w:szCs w:val="24"/>
          <w:lang w:val="en-GB"/>
        </w:rPr>
        <w:t xml:space="preserve"> Conference of East European Network for Philosophy of Science, Book of abstracts, June 9th – June 11th, Belgrade, Serbia (p. 177).</w:t>
      </w:r>
      <w:r w:rsidRPr="00127525">
        <w:rPr>
          <w:rFonts w:ascii="Times New Roman" w:hAnsi="Times New Roman" w:cs="Times New Roman"/>
          <w:sz w:val="24"/>
          <w:szCs w:val="24"/>
          <w:lang w:val="en-GB"/>
        </w:rPr>
        <w:br/>
        <w:t>https://eenps.weebly.com/uploads/1/3/2/7/132787932/eenps_2021_book_of_abstracts_2_.pdf</w:t>
      </w:r>
    </w:p>
    <w:p w:rsidR="00BD36D0" w:rsidRDefault="00BD36D0" w:rsidP="00C3629E">
      <w:pPr>
        <w:spacing w:before="240" w:after="240" w:line="276" w:lineRule="auto"/>
        <w:ind w:left="709" w:hanging="709"/>
        <w:jc w:val="both"/>
        <w:rPr>
          <w:rFonts w:ascii="Times New Roman" w:hAnsi="Times New Roman" w:cs="Times New Roman"/>
          <w:sz w:val="24"/>
          <w:szCs w:val="24"/>
          <w:lang w:val="en-GB"/>
        </w:rPr>
      </w:pPr>
      <w:r w:rsidRPr="00127525">
        <w:rPr>
          <w:rFonts w:ascii="Times New Roman" w:hAnsi="Times New Roman" w:cs="Times New Roman"/>
          <w:b/>
          <w:bCs/>
          <w:sz w:val="24"/>
          <w:szCs w:val="24"/>
          <w:lang w:val="en-GB"/>
        </w:rPr>
        <w:t xml:space="preserve">Nikitović, T., </w:t>
      </w:r>
      <w:r w:rsidRPr="00127525">
        <w:rPr>
          <w:rFonts w:ascii="Times New Roman" w:hAnsi="Times New Roman" w:cs="Times New Roman"/>
          <w:sz w:val="24"/>
          <w:szCs w:val="24"/>
          <w:lang w:val="en-GB"/>
        </w:rPr>
        <w:t xml:space="preserve">Janičić, S., &amp; Nešić, A. (2021). Between individual and social functions of music for young adults: what did the Covid-19 pandemic uncover? Paper presented at the International Conference IC CIPEM "Perspectives in Psychology of Music and Music Education", Book of Abstracts, 16th – 18th September. (pp. 148-149). School of Education, Porto Polytechnic, Portugal. </w:t>
      </w:r>
      <w:r w:rsidRPr="001C0A2D">
        <w:rPr>
          <w:rFonts w:ascii="Times New Roman" w:hAnsi="Times New Roman" w:cs="Times New Roman"/>
          <w:sz w:val="24"/>
          <w:szCs w:val="24"/>
          <w:lang w:val="en-GB"/>
        </w:rPr>
        <w:t>https://eu-central-1.linodeobjects.com/evt4-media/documents/IC_CIPEM_2021_ABSTRACTS-RESUMOS_Provisional_Version.pdf</w:t>
      </w:r>
    </w:p>
    <w:p w:rsidR="00BD36D0" w:rsidRPr="00127525" w:rsidRDefault="00BD36D0" w:rsidP="00C3629E">
      <w:pPr>
        <w:spacing w:before="240" w:after="0" w:line="276" w:lineRule="auto"/>
        <w:ind w:left="709" w:hanging="709"/>
        <w:jc w:val="both"/>
        <w:rPr>
          <w:rFonts w:ascii="Times New Roman" w:hAnsi="Times New Roman" w:cs="Times New Roman"/>
          <w:sz w:val="24"/>
          <w:szCs w:val="24"/>
          <w:lang w:val="en-GB"/>
        </w:rPr>
      </w:pPr>
      <w:bookmarkStart w:id="3" w:name="_Hlk87356644"/>
      <w:r w:rsidRPr="00127525">
        <w:rPr>
          <w:rFonts w:ascii="Times New Roman" w:hAnsi="Times New Roman" w:cs="Times New Roman"/>
          <w:b/>
          <w:bCs/>
          <w:sz w:val="24"/>
          <w:szCs w:val="24"/>
          <w:lang w:val="en-GB"/>
        </w:rPr>
        <w:t>Nikitović, T</w:t>
      </w:r>
      <w:r w:rsidRPr="00127525">
        <w:rPr>
          <w:rFonts w:ascii="Times New Roman" w:hAnsi="Times New Roman" w:cs="Times New Roman"/>
          <w:sz w:val="24"/>
          <w:szCs w:val="24"/>
          <w:lang w:val="en-GB"/>
        </w:rPr>
        <w:t>., &amp; Stanković, B. (2019a). Music as a symbolic resource in international students' transitions. In K. Damnjanović (Ed.), Paper presented at XXV Empirical Studies in Psychology, Book of Abstracts XXV Scientific Conference Empirical Studies in Psychology, March 29th – March 31st, (pp. 99-100). Belgrade, Serbia: Institute of Psychology, Laboratory for Experimental Psychology, Faculty of Philosophy, University of Belgrade.</w:t>
      </w:r>
      <w:bookmarkEnd w:id="3"/>
      <w:r w:rsidRPr="00127525">
        <w:rPr>
          <w:rFonts w:ascii="Times New Roman" w:hAnsi="Times New Roman" w:cs="Times New Roman"/>
          <w:sz w:val="24"/>
          <w:szCs w:val="24"/>
          <w:lang/>
        </w:rPr>
        <w:t>http://empirijskaistrazivanja.org/wp-content/uploads/2019/03/KNJIGA-REZIMEA-2019-fin.pdf</w:t>
      </w:r>
    </w:p>
    <w:p w:rsidR="00BD36D0" w:rsidRPr="00D02677" w:rsidRDefault="00BD36D0" w:rsidP="00C3629E">
      <w:pPr>
        <w:spacing w:before="240" w:after="0" w:line="276" w:lineRule="auto"/>
        <w:ind w:left="709" w:hanging="709"/>
        <w:jc w:val="both"/>
        <w:rPr>
          <w:rFonts w:ascii="Times New Roman" w:hAnsi="Times New Roman" w:cs="Times New Roman"/>
          <w:sz w:val="24"/>
          <w:szCs w:val="24"/>
          <w:shd w:val="clear" w:color="auto" w:fill="FFFFFF"/>
          <w:lang/>
        </w:rPr>
      </w:pPr>
      <w:r w:rsidRPr="00D02677">
        <w:rPr>
          <w:rFonts w:ascii="Times New Roman" w:hAnsi="Times New Roman" w:cs="Times New Roman"/>
          <w:b/>
          <w:bCs/>
          <w:sz w:val="24"/>
          <w:szCs w:val="24"/>
          <w:lang/>
        </w:rPr>
        <w:t>Nikitović, T</w:t>
      </w:r>
      <w:r w:rsidRPr="00D02677">
        <w:rPr>
          <w:rFonts w:ascii="Times New Roman" w:hAnsi="Times New Roman" w:cs="Times New Roman"/>
          <w:sz w:val="24"/>
          <w:szCs w:val="24"/>
          <w:lang/>
        </w:rPr>
        <w:t xml:space="preserve">., &amp; Stanković, B. (2019b). Muzika kulture porekla kao simbolički resurs u mobilnosti studenata. U B. Bogunović i S. Nikolić (ur.), Knjiga apstrakata sa </w:t>
      </w:r>
      <w:r w:rsidRPr="00D02677">
        <w:rPr>
          <w:rFonts w:ascii="Times New Roman" w:hAnsi="Times New Roman" w:cs="Times New Roman"/>
          <w:sz w:val="24"/>
          <w:szCs w:val="24"/>
          <w:shd w:val="clear" w:color="auto" w:fill="FFFFFF"/>
          <w:lang/>
        </w:rPr>
        <w:t>međunarodne konferencije Psihologija i muzika – interdisciplinarna susretanja, 24-26. oktobar. Beograd, Srbija: Fakultet muzičke umetnosti, Univerzitet umetnosti u Beogradu, Institut za psihologiju, Filozofski fakultet, Univerzitet u Beogradu i Sekcija za psihologiju muzike, Društvo psihologa Srbije. https://psihologijaimuzika2019.files.wordpress.com/2019/11/ab_pam-ie-2019.pdf</w:t>
      </w:r>
    </w:p>
    <w:p w:rsidR="00BD36D0" w:rsidRPr="00127525" w:rsidRDefault="00BD36D0" w:rsidP="00C3629E">
      <w:pPr>
        <w:spacing w:before="240" w:after="0" w:line="276" w:lineRule="auto"/>
        <w:ind w:left="709" w:hanging="709"/>
        <w:jc w:val="both"/>
        <w:rPr>
          <w:rFonts w:ascii="Times New Roman" w:hAnsi="Times New Roman" w:cs="Times New Roman"/>
          <w:sz w:val="24"/>
          <w:szCs w:val="24"/>
          <w:lang/>
        </w:rPr>
      </w:pPr>
      <w:r w:rsidRPr="00127525">
        <w:rPr>
          <w:rFonts w:ascii="Times New Roman" w:hAnsi="Times New Roman" w:cs="Times New Roman"/>
          <w:sz w:val="24"/>
          <w:szCs w:val="24"/>
          <w:lang/>
        </w:rPr>
        <w:t xml:space="preserve">Sikimić, V., </w:t>
      </w:r>
      <w:r w:rsidRPr="00127525">
        <w:rPr>
          <w:rFonts w:ascii="Times New Roman" w:hAnsi="Times New Roman" w:cs="Times New Roman"/>
          <w:b/>
          <w:bCs/>
          <w:sz w:val="24"/>
          <w:szCs w:val="24"/>
          <w:lang/>
        </w:rPr>
        <w:t>Nikitović, T</w:t>
      </w:r>
      <w:r w:rsidRPr="00127525">
        <w:rPr>
          <w:rFonts w:ascii="Times New Roman" w:hAnsi="Times New Roman" w:cs="Times New Roman"/>
          <w:sz w:val="24"/>
          <w:szCs w:val="24"/>
          <w:lang/>
        </w:rPr>
        <w:t>., &amp; Damnjanović, K. (2021). Challenges facing scientific mobility: The case of early-career researchers. Paper presented at 1</w:t>
      </w:r>
      <w:r w:rsidRPr="00127525">
        <w:rPr>
          <w:rFonts w:ascii="Times New Roman" w:hAnsi="Times New Roman" w:cs="Times New Roman"/>
          <w:sz w:val="24"/>
          <w:szCs w:val="24"/>
          <w:vertAlign w:val="superscript"/>
          <w:lang/>
        </w:rPr>
        <w:t>st</w:t>
      </w:r>
      <w:r w:rsidRPr="00127525">
        <w:rPr>
          <w:rFonts w:ascii="Times New Roman" w:hAnsi="Times New Roman" w:cs="Times New Roman"/>
          <w:sz w:val="24"/>
          <w:szCs w:val="24"/>
          <w:lang/>
        </w:rPr>
        <w:t xml:space="preserve"> Qualitative Research in Psychology in Europe Conference, Book of abstracts, June 16th – June 19th, Thessaloniki, Greece (p. 136). https://www.equip2021.gr/images/EQuiP2021_ABSTRACT_BOOK_17_6.pdf</w:t>
      </w:r>
    </w:p>
    <w:p w:rsidR="00BD36D0" w:rsidRPr="00127525" w:rsidRDefault="00BD36D0" w:rsidP="00C3629E">
      <w:pPr>
        <w:spacing w:before="240" w:after="0" w:line="276" w:lineRule="auto"/>
        <w:ind w:left="709" w:hanging="709"/>
        <w:jc w:val="both"/>
        <w:rPr>
          <w:rFonts w:ascii="Times New Roman" w:hAnsi="Times New Roman" w:cs="Times New Roman"/>
          <w:sz w:val="24"/>
          <w:szCs w:val="24"/>
          <w:lang w:val="en-GB"/>
        </w:rPr>
      </w:pPr>
      <w:r w:rsidRPr="00127525">
        <w:rPr>
          <w:rFonts w:ascii="Times New Roman" w:hAnsi="Times New Roman" w:cs="Times New Roman"/>
          <w:sz w:val="24"/>
          <w:szCs w:val="24"/>
          <w:lang w:val="en-GB"/>
        </w:rPr>
        <w:t>Stepanović Ilić, I., &amp;</w:t>
      </w:r>
      <w:r w:rsidRPr="00127525">
        <w:rPr>
          <w:rFonts w:ascii="Times New Roman" w:hAnsi="Times New Roman" w:cs="Times New Roman"/>
          <w:b/>
          <w:bCs/>
          <w:sz w:val="24"/>
          <w:szCs w:val="24"/>
          <w:lang w:val="en-GB"/>
        </w:rPr>
        <w:t>Nikitović, T</w:t>
      </w:r>
      <w:r w:rsidRPr="00127525">
        <w:rPr>
          <w:rFonts w:ascii="Times New Roman" w:hAnsi="Times New Roman" w:cs="Times New Roman"/>
          <w:sz w:val="24"/>
          <w:szCs w:val="24"/>
          <w:lang w:val="en-GB"/>
        </w:rPr>
        <w:t>. (2019). Public figures as idols of secondary school students in Serbia. In K. Damnjanović (Ed.), Paper presented at XXV Empirical Studies in Psychology, Book of Abstracts XXV Scientific Conference Empirical Studies in Psychology, March 29th – March 31st (p. 92). Belgrade, Serbia: Institute of Psychology, Laboratory for Experimental Psychology, Faculty of Philosophy, University of Belgrade. http://empirijskaistrazivanja.org/wp-content/uploads/2019/03/KNJIGA-REZIMEA-2019-fin.pdf</w:t>
      </w:r>
    </w:p>
    <w:p w:rsidR="00BD36D0" w:rsidRPr="00127525" w:rsidRDefault="00BD36D0" w:rsidP="00C3629E">
      <w:pPr>
        <w:spacing w:before="240" w:after="0" w:line="276" w:lineRule="auto"/>
        <w:ind w:left="709" w:hanging="709"/>
        <w:jc w:val="both"/>
        <w:rPr>
          <w:rFonts w:ascii="Times New Roman" w:hAnsi="Times New Roman" w:cs="Times New Roman"/>
          <w:sz w:val="24"/>
          <w:szCs w:val="24"/>
          <w:lang w:val="en-GB"/>
        </w:rPr>
      </w:pPr>
      <w:r w:rsidRPr="00127525">
        <w:rPr>
          <w:rFonts w:ascii="Times New Roman" w:hAnsi="Times New Roman" w:cs="Times New Roman"/>
          <w:sz w:val="24"/>
          <w:szCs w:val="24"/>
          <w:lang w:val="en-GB"/>
        </w:rPr>
        <w:t xml:space="preserve">Stepanović Ilić, I., </w:t>
      </w:r>
      <w:r w:rsidRPr="00127525">
        <w:rPr>
          <w:rFonts w:ascii="Times New Roman" w:hAnsi="Times New Roman" w:cs="Times New Roman"/>
          <w:b/>
          <w:bCs/>
          <w:sz w:val="24"/>
          <w:szCs w:val="24"/>
          <w:lang w:val="en-GB"/>
        </w:rPr>
        <w:t>Nikitović, T</w:t>
      </w:r>
      <w:r w:rsidRPr="00127525">
        <w:rPr>
          <w:rFonts w:ascii="Times New Roman" w:hAnsi="Times New Roman" w:cs="Times New Roman"/>
          <w:sz w:val="24"/>
          <w:szCs w:val="24"/>
          <w:lang w:val="en-GB"/>
        </w:rPr>
        <w:t>., &amp; Mojović, K. (2020). Idols of Serbian adolescents: differences between two generations. Public figures as adolescents’ role models: what changed in 10 years?. Paper presented at XXV Empirical Studies in Psychology, Book of Abstracts XXVI Scientific Conference Empirical Studies in Psychology, October 15th – October 18th, Belgrade (p. 105). Belgrade, Serbia: Institute of Psychology, Laboratory for Experimental Psychology, Faculty of Philosophy, University of Belgrade. http://empirijskaistrazivanja.org/wp-content/uploads/2020/11/KNJIGA-REZIMEA-2020.pdf</w:t>
      </w:r>
    </w:p>
    <w:p w:rsidR="00BD36D0" w:rsidRPr="003A6A70" w:rsidRDefault="00BD36D0" w:rsidP="00C3629E">
      <w:pPr>
        <w:spacing w:before="240" w:after="0" w:line="360" w:lineRule="auto"/>
        <w:ind w:left="720" w:hanging="720"/>
        <w:jc w:val="both"/>
        <w:rPr>
          <w:rFonts w:ascii="Times New Roman" w:hAnsi="Times New Roman" w:cs="Times New Roman"/>
          <w:noProof/>
          <w:sz w:val="24"/>
          <w:szCs w:val="24"/>
          <w:lang/>
        </w:rPr>
      </w:pPr>
      <w:r>
        <w:rPr>
          <w:rFonts w:ascii="Times New Roman" w:hAnsi="Times New Roman" w:cs="Times New Roman"/>
          <w:i/>
          <w:iCs/>
          <w:noProof/>
          <w:sz w:val="24"/>
          <w:szCs w:val="24"/>
          <w:lang/>
        </w:rPr>
        <w:t>Вредност:</w:t>
      </w:r>
      <w:r>
        <w:rPr>
          <w:rFonts w:ascii="Times New Roman" w:hAnsi="Times New Roman" w:cs="Times New Roman"/>
          <w:noProof/>
          <w:sz w:val="24"/>
          <w:szCs w:val="24"/>
          <w:lang/>
        </w:rPr>
        <w:t>4</w:t>
      </w:r>
      <w:r>
        <w:rPr>
          <w:rFonts w:ascii="Times New Roman" w:hAnsi="Times New Roman" w:cs="Times New Roman"/>
          <w:noProof/>
          <w:sz w:val="24"/>
          <w:szCs w:val="24"/>
          <w:lang/>
        </w:rPr>
        <w:t xml:space="preserve"> (</w:t>
      </w:r>
      <w:r>
        <w:rPr>
          <w:rFonts w:ascii="Times New Roman" w:hAnsi="Times New Roman" w:cs="Times New Roman"/>
          <w:noProof/>
          <w:sz w:val="24"/>
          <w:szCs w:val="24"/>
          <w:lang/>
        </w:rPr>
        <w:t>8</w:t>
      </w:r>
      <w:r>
        <w:rPr>
          <w:rFonts w:ascii="Times New Roman" w:hAnsi="Times New Roman" w:cs="Times New Roman"/>
          <w:noProof/>
          <w:sz w:val="24"/>
          <w:szCs w:val="24"/>
          <w:lang/>
        </w:rPr>
        <w:t xml:space="preserve"> x 0,5)</w:t>
      </w:r>
    </w:p>
    <w:p w:rsidR="00BD36D0" w:rsidRPr="00A304C4" w:rsidRDefault="00BD36D0" w:rsidP="00C3629E">
      <w:pPr>
        <w:spacing w:before="240" w:after="200" w:line="360" w:lineRule="auto"/>
        <w:ind w:left="720" w:hanging="720"/>
        <w:jc w:val="both"/>
        <w:rPr>
          <w:rFonts w:ascii="Times New Roman" w:hAnsi="Times New Roman" w:cs="Times New Roman"/>
          <w:noProof/>
          <w:sz w:val="24"/>
          <w:szCs w:val="24"/>
          <w:u w:val="single"/>
          <w:lang/>
        </w:rPr>
      </w:pPr>
      <w:r w:rsidRPr="00A304C4">
        <w:rPr>
          <w:rFonts w:ascii="Times New Roman" w:hAnsi="Times New Roman" w:cs="Times New Roman"/>
          <w:noProof/>
          <w:sz w:val="24"/>
          <w:szCs w:val="24"/>
          <w:u w:val="single"/>
          <w:lang/>
        </w:rPr>
        <w:t xml:space="preserve">Саопштења са националних скупова штампана у </w:t>
      </w:r>
      <w:r>
        <w:rPr>
          <w:rFonts w:ascii="Times New Roman" w:hAnsi="Times New Roman" w:cs="Times New Roman"/>
          <w:noProof/>
          <w:sz w:val="24"/>
          <w:szCs w:val="24"/>
          <w:u w:val="single"/>
          <w:lang/>
        </w:rPr>
        <w:t>целини</w:t>
      </w:r>
      <w:r w:rsidRPr="00A304C4">
        <w:rPr>
          <w:rFonts w:ascii="Times New Roman" w:hAnsi="Times New Roman" w:cs="Times New Roman"/>
          <w:noProof/>
          <w:sz w:val="24"/>
          <w:szCs w:val="24"/>
          <w:u w:val="single"/>
          <w:lang/>
        </w:rPr>
        <w:t xml:space="preserve"> (М6</w:t>
      </w:r>
      <w:r>
        <w:rPr>
          <w:rFonts w:ascii="Times New Roman" w:hAnsi="Times New Roman" w:cs="Times New Roman"/>
          <w:noProof/>
          <w:sz w:val="24"/>
          <w:szCs w:val="24"/>
          <w:u w:val="single"/>
          <w:lang/>
        </w:rPr>
        <w:t>3</w:t>
      </w:r>
      <w:r w:rsidRPr="00A304C4">
        <w:rPr>
          <w:rFonts w:ascii="Times New Roman" w:hAnsi="Times New Roman" w:cs="Times New Roman"/>
          <w:noProof/>
          <w:sz w:val="24"/>
          <w:szCs w:val="24"/>
          <w:u w:val="single"/>
          <w:lang/>
        </w:rPr>
        <w:t>)</w:t>
      </w:r>
    </w:p>
    <w:p w:rsidR="00BD36D0" w:rsidRPr="00D02677" w:rsidRDefault="00BD36D0" w:rsidP="00C3629E">
      <w:pPr>
        <w:spacing w:before="240" w:after="240" w:line="276" w:lineRule="auto"/>
        <w:ind w:left="709" w:hanging="709"/>
        <w:jc w:val="both"/>
        <w:rPr>
          <w:rFonts w:ascii="Times New Roman" w:hAnsi="Times New Roman" w:cs="Times New Roman"/>
          <w:sz w:val="24"/>
          <w:szCs w:val="24"/>
          <w:lang/>
        </w:rPr>
      </w:pPr>
      <w:r w:rsidRPr="00D02677">
        <w:rPr>
          <w:rFonts w:ascii="Times New Roman" w:hAnsi="Times New Roman" w:cs="Times New Roman"/>
          <w:b/>
          <w:bCs/>
          <w:sz w:val="24"/>
          <w:szCs w:val="24"/>
          <w:lang/>
        </w:rPr>
        <w:t>Nikitović, T.</w:t>
      </w:r>
      <w:r w:rsidRPr="00D02677">
        <w:rPr>
          <w:rFonts w:ascii="Times New Roman" w:hAnsi="Times New Roman" w:cs="Times New Roman"/>
          <w:sz w:val="24"/>
          <w:szCs w:val="24"/>
          <w:lang/>
        </w:rPr>
        <w:t>, Petrović, S., Petrović. Lj., Čolić, M. i Žeželj, I. (2018). Uloga pozitivnih i negativnih sećanja u izgradnji identiteta mladih u nadolazećem odraslom dobu. U V. Džinović i S. Grbić (ur.), Zbornik saopštenja sa XXIII naučne konferencije Pedagoška istraživanja i školska praksa - "Kvalitativna istraživanja u društvenim naukama: od ličnog iskustva do socijalnih praksi" (str. 31-35). Beograd: Institut za pedagoška istraživanja i Institut za psihologiju Filozofskog fakulteta. https://www.ipisr.org.rs/images/pdf/Zbornik-2018.pdf</w:t>
      </w:r>
    </w:p>
    <w:p w:rsidR="00BD36D0" w:rsidRPr="00D02677" w:rsidRDefault="00BD36D0" w:rsidP="00C3629E">
      <w:pPr>
        <w:spacing w:line="276" w:lineRule="auto"/>
        <w:ind w:left="709" w:hanging="709"/>
        <w:jc w:val="both"/>
        <w:rPr>
          <w:rFonts w:ascii="Times New Roman" w:hAnsi="Times New Roman" w:cs="Times New Roman"/>
          <w:sz w:val="24"/>
          <w:szCs w:val="24"/>
          <w:lang/>
        </w:rPr>
      </w:pPr>
      <w:bookmarkStart w:id="4" w:name="_Hlk87356282"/>
      <w:r w:rsidRPr="00D02677">
        <w:rPr>
          <w:rFonts w:ascii="Times New Roman" w:hAnsi="Times New Roman" w:cs="Times New Roman"/>
          <w:sz w:val="24"/>
          <w:szCs w:val="24"/>
          <w:lang/>
        </w:rPr>
        <w:t xml:space="preserve">Popović, I., </w:t>
      </w:r>
      <w:r w:rsidRPr="00D02677">
        <w:rPr>
          <w:rFonts w:ascii="Times New Roman" w:hAnsi="Times New Roman" w:cs="Times New Roman"/>
          <w:b/>
          <w:bCs/>
          <w:sz w:val="24"/>
          <w:szCs w:val="24"/>
          <w:lang/>
        </w:rPr>
        <w:t>Nikitović, T.</w:t>
      </w:r>
      <w:r w:rsidRPr="00D02677">
        <w:rPr>
          <w:rFonts w:ascii="Times New Roman" w:hAnsi="Times New Roman" w:cs="Times New Roman"/>
          <w:sz w:val="24"/>
          <w:szCs w:val="24"/>
          <w:lang/>
        </w:rPr>
        <w:t>, i Krstić, K. (2018). Lični doživljaj telesnosti mladih koji se bave brejk densom. U V. Džinović i S. Grbić (ur.), Zbornik saopštenja sa XXIII naučne konferencije Pedagoška istraživanja i školska praksa - "Kvalitativna istraživanja u društvenim naukama: od ličnog iskustva do socijalnih praksi" (str. 26-30). Beograd: Institut za pedagoška istraživanja i Institut za psihologiju Filozofskog fakulteta. https://www.ipisr.org.rs/images/pdf/Zbornik-2018.pdf</w:t>
      </w:r>
    </w:p>
    <w:bookmarkEnd w:id="4"/>
    <w:p w:rsidR="00BD36D0" w:rsidRPr="00D02677" w:rsidRDefault="00BD36D0" w:rsidP="00C3629E">
      <w:pPr>
        <w:spacing w:after="0" w:line="276" w:lineRule="auto"/>
        <w:ind w:left="709" w:hanging="709"/>
        <w:jc w:val="both"/>
        <w:rPr>
          <w:rFonts w:ascii="Times New Roman" w:hAnsi="Times New Roman" w:cs="Times New Roman"/>
          <w:sz w:val="24"/>
          <w:szCs w:val="24"/>
          <w:lang/>
        </w:rPr>
      </w:pPr>
      <w:r w:rsidRPr="00D02677">
        <w:rPr>
          <w:rFonts w:ascii="Times New Roman" w:hAnsi="Times New Roman" w:cs="Times New Roman"/>
          <w:sz w:val="24"/>
          <w:szCs w:val="24"/>
          <w:lang/>
        </w:rPr>
        <w:t xml:space="preserve">Simić, N. i </w:t>
      </w:r>
      <w:r w:rsidRPr="00D02677">
        <w:rPr>
          <w:rFonts w:ascii="Times New Roman" w:hAnsi="Times New Roman" w:cs="Times New Roman"/>
          <w:b/>
          <w:bCs/>
          <w:sz w:val="24"/>
          <w:szCs w:val="24"/>
          <w:lang/>
        </w:rPr>
        <w:t>Nikitović, T.</w:t>
      </w:r>
      <w:r w:rsidRPr="00D02677">
        <w:rPr>
          <w:rFonts w:ascii="Times New Roman" w:hAnsi="Times New Roman" w:cs="Times New Roman"/>
          <w:sz w:val="24"/>
          <w:szCs w:val="24"/>
          <w:lang/>
        </w:rPr>
        <w:t xml:space="preserve"> (2021). Transdisciplinarnost kao put ka rešavanju globalnih problema: zašto nema mesta za „društvenjake“?. U V. Džinović i T. Nikitović (ur.), Zbornik saopštenja sa XXIV naučne konferencije Pedagoška istraživanja i školska praksa – „Kvalitativna istraživanja kroz discipline i kontekste: osmišljavanje sličnosti i razlika (str. 28-32). Beograd: Institut za pedagoška istraživanja i Institut za psihologiju Filozofskog fakulteta. https://www.ipisr.org.rs/images/pdf/Zbornik-2021.pdf</w:t>
      </w:r>
    </w:p>
    <w:p w:rsidR="00BD36D0" w:rsidRPr="00CA011A" w:rsidRDefault="00BD36D0" w:rsidP="00C3629E">
      <w:pPr>
        <w:spacing w:before="240" w:after="0" w:line="360" w:lineRule="auto"/>
        <w:ind w:left="720" w:hanging="720"/>
        <w:jc w:val="both"/>
        <w:rPr>
          <w:rFonts w:ascii="Times New Roman" w:hAnsi="Times New Roman" w:cs="Times New Roman"/>
          <w:noProof/>
          <w:sz w:val="24"/>
          <w:szCs w:val="24"/>
          <w:lang/>
        </w:rPr>
      </w:pPr>
      <w:r>
        <w:rPr>
          <w:rFonts w:ascii="Times New Roman" w:hAnsi="Times New Roman" w:cs="Times New Roman"/>
          <w:i/>
          <w:iCs/>
          <w:noProof/>
          <w:sz w:val="24"/>
          <w:szCs w:val="24"/>
          <w:lang/>
        </w:rPr>
        <w:t>Вредност:</w:t>
      </w:r>
      <w:r>
        <w:rPr>
          <w:rFonts w:ascii="Times New Roman" w:hAnsi="Times New Roman" w:cs="Times New Roman"/>
          <w:noProof/>
          <w:sz w:val="24"/>
          <w:szCs w:val="24"/>
          <w:lang/>
        </w:rPr>
        <w:t xml:space="preserve">1,5 (3 </w:t>
      </w:r>
      <w:r>
        <w:rPr>
          <w:rFonts w:ascii="Times New Roman" w:hAnsi="Times New Roman" w:cs="Times New Roman"/>
          <w:noProof/>
          <w:sz w:val="24"/>
          <w:szCs w:val="24"/>
          <w:lang/>
        </w:rPr>
        <w:t>x</w:t>
      </w:r>
      <w:r>
        <w:rPr>
          <w:rFonts w:ascii="Times New Roman" w:hAnsi="Times New Roman" w:cs="Times New Roman"/>
          <w:noProof/>
          <w:sz w:val="24"/>
          <w:szCs w:val="24"/>
          <w:lang/>
        </w:rPr>
        <w:t xml:space="preserve"> 0,5)</w:t>
      </w:r>
    </w:p>
    <w:p w:rsidR="00BD36D0" w:rsidRDefault="00BD36D0" w:rsidP="00C3629E">
      <w:pPr>
        <w:spacing w:after="200" w:line="360" w:lineRule="auto"/>
        <w:ind w:left="720" w:hanging="720"/>
        <w:jc w:val="both"/>
        <w:rPr>
          <w:rFonts w:ascii="Times New Roman" w:hAnsi="Times New Roman" w:cs="Times New Roman"/>
          <w:noProof/>
          <w:sz w:val="24"/>
          <w:szCs w:val="24"/>
          <w:lang/>
        </w:rPr>
      </w:pPr>
      <w:r w:rsidRPr="003A6A70">
        <w:rPr>
          <w:rFonts w:ascii="Times New Roman" w:hAnsi="Times New Roman" w:cs="Times New Roman"/>
          <w:i/>
          <w:iCs/>
          <w:noProof/>
          <w:sz w:val="24"/>
          <w:szCs w:val="24"/>
          <w:lang/>
        </w:rPr>
        <w:t>Нормирана вредност:</w:t>
      </w:r>
      <w:r>
        <w:rPr>
          <w:rFonts w:ascii="Times New Roman" w:hAnsi="Times New Roman" w:cs="Times New Roman"/>
          <w:noProof/>
          <w:sz w:val="24"/>
          <w:szCs w:val="24"/>
          <w:lang/>
        </w:rPr>
        <w:t xml:space="preserve">1,36 (0,36 </w:t>
      </w:r>
      <w:r>
        <w:rPr>
          <w:rFonts w:ascii="Times New Roman" w:hAnsi="Times New Roman" w:cs="Times New Roman"/>
          <w:noProof/>
          <w:sz w:val="24"/>
          <w:szCs w:val="24"/>
          <w:lang/>
        </w:rPr>
        <w:t xml:space="preserve">+ 2 x </w:t>
      </w:r>
      <w:r>
        <w:rPr>
          <w:rFonts w:ascii="Times New Roman" w:hAnsi="Times New Roman" w:cs="Times New Roman"/>
          <w:noProof/>
          <w:sz w:val="24"/>
          <w:szCs w:val="24"/>
          <w:lang/>
        </w:rPr>
        <w:t>0,5</w:t>
      </w:r>
      <w:r>
        <w:rPr>
          <w:rFonts w:ascii="Times New Roman" w:hAnsi="Times New Roman" w:cs="Times New Roman"/>
          <w:noProof/>
          <w:sz w:val="24"/>
          <w:szCs w:val="24"/>
          <w:lang/>
        </w:rPr>
        <w:t>)</w:t>
      </w:r>
    </w:p>
    <w:p w:rsidR="00BD36D0" w:rsidRDefault="00BD36D0" w:rsidP="00C3629E">
      <w:pPr>
        <w:spacing w:after="200" w:line="360" w:lineRule="auto"/>
        <w:ind w:left="720" w:hanging="720"/>
        <w:jc w:val="both"/>
        <w:rPr>
          <w:rFonts w:ascii="Times New Roman" w:hAnsi="Times New Roman" w:cs="Times New Roman"/>
          <w:noProof/>
          <w:sz w:val="24"/>
          <w:szCs w:val="24"/>
          <w:u w:val="single"/>
          <w:lang/>
        </w:rPr>
      </w:pPr>
      <w:r w:rsidRPr="00CA011A">
        <w:rPr>
          <w:rFonts w:ascii="Times New Roman" w:hAnsi="Times New Roman" w:cs="Times New Roman"/>
          <w:noProof/>
          <w:sz w:val="24"/>
          <w:szCs w:val="24"/>
          <w:u w:val="single"/>
          <w:lang/>
        </w:rPr>
        <w:t>Уређивање зборника саопштења скупа националног значаја (М66)</w:t>
      </w:r>
    </w:p>
    <w:p w:rsidR="00BD36D0" w:rsidRPr="00CA011A" w:rsidRDefault="00BD36D0" w:rsidP="005D4656">
      <w:pPr>
        <w:spacing w:after="0" w:line="276" w:lineRule="auto"/>
        <w:ind w:left="709" w:hanging="709"/>
        <w:jc w:val="both"/>
        <w:rPr>
          <w:rFonts w:ascii="Times New Roman" w:hAnsi="Times New Roman" w:cs="Times New Roman"/>
          <w:sz w:val="24"/>
          <w:szCs w:val="24"/>
          <w:lang/>
        </w:rPr>
      </w:pPr>
      <w:r w:rsidRPr="00CA011A">
        <w:rPr>
          <w:rFonts w:ascii="Times New Roman" w:hAnsi="Times New Roman" w:cs="Times New Roman"/>
          <w:sz w:val="24"/>
          <w:szCs w:val="24"/>
          <w:lang/>
        </w:rPr>
        <w:t xml:space="preserve">V. Džinović i </w:t>
      </w:r>
      <w:r w:rsidRPr="00CA011A">
        <w:rPr>
          <w:rFonts w:ascii="Times New Roman" w:hAnsi="Times New Roman" w:cs="Times New Roman"/>
          <w:b/>
          <w:bCs/>
          <w:sz w:val="24"/>
          <w:szCs w:val="24"/>
          <w:lang/>
        </w:rPr>
        <w:t xml:space="preserve">T. Nikitović </w:t>
      </w:r>
      <w:r w:rsidRPr="00CA011A">
        <w:rPr>
          <w:rFonts w:ascii="Times New Roman" w:hAnsi="Times New Roman" w:cs="Times New Roman"/>
          <w:sz w:val="24"/>
          <w:szCs w:val="24"/>
          <w:lang/>
        </w:rPr>
        <w:t>(ur.), Zbornik saopštenja sa XXIV naučne konferencije Pedagoška istraživanja i školska praksa – „Kvalitativna istraživanja kroz discipline i kontekste: osmišljavanje sličnosti i razlika. Beograd: Institut za pedagoška istraživanja i Institut za psihologiju Filozofskog fakulteta. https://www.ipisr.org.rs/images/pdf/Zbornik-2021.pdf</w:t>
      </w:r>
    </w:p>
    <w:p w:rsidR="00BD36D0" w:rsidRPr="00CA011A" w:rsidRDefault="00BD36D0" w:rsidP="00C3629E">
      <w:pPr>
        <w:spacing w:before="240" w:after="0" w:line="360" w:lineRule="auto"/>
        <w:ind w:left="720" w:hanging="720"/>
        <w:jc w:val="both"/>
        <w:rPr>
          <w:rFonts w:ascii="Times New Roman" w:hAnsi="Times New Roman" w:cs="Times New Roman"/>
          <w:noProof/>
          <w:sz w:val="24"/>
          <w:szCs w:val="24"/>
          <w:lang/>
        </w:rPr>
      </w:pPr>
      <w:r>
        <w:rPr>
          <w:rFonts w:ascii="Times New Roman" w:hAnsi="Times New Roman" w:cs="Times New Roman"/>
          <w:i/>
          <w:iCs/>
          <w:noProof/>
          <w:sz w:val="24"/>
          <w:szCs w:val="24"/>
          <w:lang/>
        </w:rPr>
        <w:t>Вредност:</w:t>
      </w:r>
      <w:r>
        <w:rPr>
          <w:rFonts w:ascii="Times New Roman" w:hAnsi="Times New Roman" w:cs="Times New Roman"/>
          <w:noProof/>
          <w:sz w:val="24"/>
          <w:szCs w:val="24"/>
          <w:lang/>
        </w:rPr>
        <w:t>1</w:t>
      </w:r>
    </w:p>
    <w:p w:rsidR="00BD36D0" w:rsidRDefault="00BD36D0" w:rsidP="00C3629E">
      <w:pPr>
        <w:spacing w:before="240" w:line="360" w:lineRule="auto"/>
        <w:rPr>
          <w:rFonts w:ascii="Times New Roman" w:hAnsi="Times New Roman" w:cs="Times New Roman"/>
          <w:b/>
          <w:bCs/>
          <w:sz w:val="24"/>
          <w:szCs w:val="24"/>
          <w:lang/>
        </w:rPr>
      </w:pPr>
    </w:p>
    <w:p w:rsidR="00BD36D0" w:rsidRDefault="00BD36D0" w:rsidP="00C3629E">
      <w:pPr>
        <w:spacing w:before="240" w:line="360" w:lineRule="auto"/>
        <w:rPr>
          <w:rFonts w:ascii="Times New Roman" w:hAnsi="Times New Roman" w:cs="Times New Roman"/>
          <w:b/>
          <w:bCs/>
          <w:sz w:val="24"/>
          <w:szCs w:val="24"/>
          <w:lang/>
        </w:rPr>
      </w:pPr>
      <w:r>
        <w:rPr>
          <w:rFonts w:ascii="Times New Roman" w:hAnsi="Times New Roman" w:cs="Times New Roman"/>
          <w:b/>
          <w:bCs/>
          <w:sz w:val="24"/>
          <w:szCs w:val="24"/>
          <w:lang/>
        </w:rPr>
        <w:t>Анализа радова</w:t>
      </w:r>
    </w:p>
    <w:p w:rsidR="00BD36D0" w:rsidRDefault="00BD36D0" w:rsidP="00842331">
      <w:pPr>
        <w:spacing w:after="0" w:line="360" w:lineRule="auto"/>
        <w:ind w:firstLine="708"/>
        <w:jc w:val="both"/>
        <w:rPr>
          <w:rFonts w:ascii="Times New Roman" w:hAnsi="Times New Roman" w:cs="Times New Roman"/>
          <w:sz w:val="24"/>
          <w:szCs w:val="24"/>
          <w:lang/>
        </w:rPr>
      </w:pPr>
      <w:r w:rsidRPr="00842331">
        <w:rPr>
          <w:rFonts w:ascii="Times New Roman" w:hAnsi="Times New Roman" w:cs="Times New Roman"/>
          <w:sz w:val="24"/>
          <w:szCs w:val="24"/>
          <w:lang/>
        </w:rPr>
        <w:t>Досадашњи научно-истраживачки рад Тијан</w:t>
      </w:r>
      <w:r>
        <w:rPr>
          <w:rFonts w:ascii="Times New Roman" w:hAnsi="Times New Roman" w:cs="Times New Roman"/>
          <w:sz w:val="24"/>
          <w:szCs w:val="24"/>
          <w:lang/>
        </w:rPr>
        <w:t>е</w:t>
      </w:r>
      <w:r w:rsidRPr="00842331">
        <w:rPr>
          <w:rFonts w:ascii="Times New Roman" w:hAnsi="Times New Roman" w:cs="Times New Roman"/>
          <w:sz w:val="24"/>
          <w:szCs w:val="24"/>
          <w:lang/>
        </w:rPr>
        <w:t xml:space="preserve"> Никитовићобухвата</w:t>
      </w:r>
      <w:r>
        <w:rPr>
          <w:rFonts w:ascii="Times New Roman" w:hAnsi="Times New Roman" w:cs="Times New Roman"/>
          <w:sz w:val="24"/>
          <w:szCs w:val="24"/>
          <w:lang/>
        </w:rPr>
        <w:t xml:space="preserve"> две линије истраживања. Главна линија којом се Тијана бави од мастер студија психологије односи се на истраживање</w:t>
      </w:r>
      <w:r w:rsidRPr="00842331">
        <w:rPr>
          <w:rFonts w:ascii="Times New Roman" w:hAnsi="Times New Roman" w:cs="Times New Roman"/>
          <w:sz w:val="24"/>
          <w:szCs w:val="24"/>
          <w:lang/>
        </w:rPr>
        <w:t xml:space="preserve"> развојн</w:t>
      </w:r>
      <w:r>
        <w:rPr>
          <w:rFonts w:ascii="Times New Roman" w:hAnsi="Times New Roman" w:cs="Times New Roman"/>
          <w:sz w:val="24"/>
          <w:szCs w:val="24"/>
          <w:lang/>
        </w:rPr>
        <w:t>их</w:t>
      </w:r>
      <w:r w:rsidRPr="00842331">
        <w:rPr>
          <w:rFonts w:ascii="Times New Roman" w:hAnsi="Times New Roman" w:cs="Times New Roman"/>
          <w:sz w:val="24"/>
          <w:szCs w:val="24"/>
          <w:lang/>
        </w:rPr>
        <w:t xml:space="preserve"> процес</w:t>
      </w:r>
      <w:r>
        <w:rPr>
          <w:rFonts w:ascii="Times New Roman" w:hAnsi="Times New Roman" w:cs="Times New Roman"/>
          <w:sz w:val="24"/>
          <w:szCs w:val="24"/>
          <w:lang/>
        </w:rPr>
        <w:t xml:space="preserve">а </w:t>
      </w:r>
      <w:r w:rsidRPr="00842331">
        <w:rPr>
          <w:rFonts w:ascii="Times New Roman" w:hAnsi="Times New Roman" w:cs="Times New Roman"/>
          <w:sz w:val="24"/>
          <w:szCs w:val="24"/>
          <w:lang/>
        </w:rPr>
        <w:t>и</w:t>
      </w:r>
      <w:r>
        <w:rPr>
          <w:rFonts w:ascii="Times New Roman" w:hAnsi="Times New Roman" w:cs="Times New Roman"/>
          <w:sz w:val="24"/>
          <w:szCs w:val="24"/>
          <w:lang/>
        </w:rPr>
        <w:t>з перспективе социо-културне теорије</w:t>
      </w:r>
      <w:r w:rsidRPr="00842331">
        <w:rPr>
          <w:rFonts w:ascii="Times New Roman" w:hAnsi="Times New Roman" w:cs="Times New Roman"/>
          <w:sz w:val="24"/>
          <w:szCs w:val="24"/>
          <w:lang/>
        </w:rPr>
        <w:t xml:space="preserve">,пре свега </w:t>
      </w:r>
      <w:r>
        <w:rPr>
          <w:rFonts w:ascii="Times New Roman" w:hAnsi="Times New Roman" w:cs="Times New Roman"/>
          <w:sz w:val="24"/>
          <w:szCs w:val="24"/>
          <w:lang/>
        </w:rPr>
        <w:t xml:space="preserve">кроз рад </w:t>
      </w:r>
      <w:r w:rsidRPr="00842331">
        <w:rPr>
          <w:rFonts w:ascii="Times New Roman" w:hAnsi="Times New Roman" w:cs="Times New Roman"/>
          <w:sz w:val="24"/>
          <w:szCs w:val="24"/>
          <w:lang/>
        </w:rPr>
        <w:t>са адолесцентима</w:t>
      </w:r>
      <w:r>
        <w:rPr>
          <w:rFonts w:ascii="Times New Roman" w:hAnsi="Times New Roman" w:cs="Times New Roman"/>
          <w:sz w:val="24"/>
          <w:szCs w:val="24"/>
          <w:lang/>
        </w:rPr>
        <w:t>и младим особама. Друга линија истраживања повезује филозофију науке и психологију, те је фокусирана на младе истраживаче и њихов положај у научној заједници</w:t>
      </w:r>
      <w:r w:rsidRPr="00842331">
        <w:rPr>
          <w:rFonts w:ascii="Times New Roman" w:hAnsi="Times New Roman" w:cs="Times New Roman"/>
          <w:sz w:val="24"/>
          <w:szCs w:val="24"/>
          <w:lang/>
        </w:rPr>
        <w:t>.</w:t>
      </w:r>
      <w:r>
        <w:rPr>
          <w:rFonts w:ascii="Times New Roman" w:hAnsi="Times New Roman" w:cs="Times New Roman"/>
          <w:sz w:val="24"/>
          <w:szCs w:val="24"/>
          <w:lang/>
        </w:rPr>
        <w:t xml:space="preserve"> Њена истраживачка интересовања доследно су усмерена  ка разумевању односа младих и социо-културног контекста, као и последица које дати контекст може имати по субјективност особа.</w:t>
      </w:r>
    </w:p>
    <w:p w:rsidR="00BD36D0" w:rsidRDefault="00BD36D0" w:rsidP="0045062C">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lang/>
        </w:rPr>
        <w:t xml:space="preserve">Поред развијених вештина академског писања, као и владања </w:t>
      </w:r>
      <w:r w:rsidRPr="00604013">
        <w:rPr>
          <w:rFonts w:ascii="Times New Roman" w:hAnsi="Times New Roman" w:cs="Times New Roman"/>
          <w:sz w:val="24"/>
          <w:szCs w:val="24"/>
          <w:lang/>
        </w:rPr>
        <w:t>статистичким</w:t>
      </w:r>
      <w:r>
        <w:rPr>
          <w:rFonts w:ascii="Times New Roman" w:hAnsi="Times New Roman" w:cs="Times New Roman"/>
          <w:sz w:val="24"/>
          <w:szCs w:val="24"/>
          <w:lang/>
        </w:rPr>
        <w:t xml:space="preserve"> техникама за анализу података, Тијана се у свом досадашњем раду доминантно</w:t>
      </w:r>
      <w:r w:rsidRPr="00842331">
        <w:rPr>
          <w:rFonts w:ascii="Times New Roman" w:hAnsi="Times New Roman" w:cs="Times New Roman"/>
          <w:sz w:val="24"/>
          <w:szCs w:val="24"/>
          <w:lang/>
        </w:rPr>
        <w:t>усмерила на усавршавање вештина квалитативне анализе феномен</w:t>
      </w:r>
      <w:r>
        <w:rPr>
          <w:rFonts w:ascii="Times New Roman" w:hAnsi="Times New Roman" w:cs="Times New Roman"/>
          <w:sz w:val="24"/>
          <w:szCs w:val="24"/>
          <w:lang/>
        </w:rPr>
        <w:t>а</w:t>
      </w:r>
      <w:r>
        <w:rPr>
          <w:rFonts w:ascii="Times New Roman" w:hAnsi="Times New Roman" w:cs="Times New Roman"/>
          <w:sz w:val="24"/>
          <w:szCs w:val="24"/>
        </w:rPr>
        <w:t>,</w:t>
      </w:r>
      <w:r>
        <w:rPr>
          <w:rFonts w:ascii="Times New Roman" w:hAnsi="Times New Roman" w:cs="Times New Roman"/>
          <w:sz w:val="24"/>
          <w:szCs w:val="24"/>
          <w:lang/>
        </w:rPr>
        <w:t>о чему сведоч</w:t>
      </w:r>
      <w:r>
        <w:rPr>
          <w:rFonts w:ascii="Times New Roman" w:hAnsi="Times New Roman" w:cs="Times New Roman"/>
          <w:sz w:val="24"/>
          <w:szCs w:val="24"/>
        </w:rPr>
        <w:t>e</w:t>
      </w:r>
      <w:r>
        <w:rPr>
          <w:rFonts w:ascii="Times New Roman" w:hAnsi="Times New Roman" w:cs="Times New Roman"/>
          <w:sz w:val="24"/>
          <w:szCs w:val="24"/>
          <w:lang/>
        </w:rPr>
        <w:t>објављени радови.</w:t>
      </w:r>
    </w:p>
    <w:p w:rsidR="00BD36D0" w:rsidRDefault="00BD36D0" w:rsidP="0045062C">
      <w:pPr>
        <w:spacing w:after="0" w:line="360" w:lineRule="auto"/>
        <w:ind w:firstLine="708"/>
        <w:jc w:val="both"/>
        <w:rPr>
          <w:rFonts w:ascii="Times New Roman" w:hAnsi="Times New Roman" w:cs="Times New Roman"/>
          <w:sz w:val="24"/>
          <w:szCs w:val="24"/>
        </w:rPr>
      </w:pPr>
    </w:p>
    <w:p w:rsidR="00BD36D0" w:rsidRPr="0045062C" w:rsidRDefault="00BD36D0" w:rsidP="0045062C">
      <w:pPr>
        <w:spacing w:after="0" w:line="360" w:lineRule="auto"/>
        <w:ind w:firstLine="708"/>
        <w:jc w:val="both"/>
        <w:rPr>
          <w:rFonts w:ascii="Times New Roman" w:hAnsi="Times New Roman" w:cs="Times New Roman"/>
          <w:sz w:val="24"/>
          <w:szCs w:val="24"/>
        </w:rPr>
      </w:pPr>
    </w:p>
    <w:p w:rsidR="00BD36D0" w:rsidRDefault="00BD36D0" w:rsidP="00604013">
      <w:pPr>
        <w:spacing w:before="240" w:after="200" w:line="360" w:lineRule="auto"/>
        <w:jc w:val="center"/>
        <w:rPr>
          <w:rFonts w:ascii="Times New Roman" w:hAnsi="Times New Roman" w:cs="Times New Roman"/>
          <w:b/>
          <w:bCs/>
          <w:sz w:val="24"/>
          <w:szCs w:val="24"/>
          <w:lang/>
        </w:rPr>
      </w:pPr>
      <w:r w:rsidRPr="00A304C4">
        <w:rPr>
          <w:rFonts w:ascii="Times New Roman" w:hAnsi="Times New Roman" w:cs="Times New Roman"/>
          <w:b/>
          <w:bCs/>
          <w:sz w:val="24"/>
          <w:szCs w:val="24"/>
          <w:lang/>
        </w:rPr>
        <w:t xml:space="preserve">Сумарни приказ научно-истраживачког рада </w:t>
      </w:r>
      <w:r>
        <w:rPr>
          <w:rFonts w:ascii="Times New Roman" w:hAnsi="Times New Roman" w:cs="Times New Roman"/>
          <w:b/>
          <w:bCs/>
          <w:sz w:val="24"/>
          <w:szCs w:val="24"/>
          <w:lang/>
        </w:rPr>
        <w:t>Тијане Никитовић</w:t>
      </w:r>
    </w:p>
    <w:tbl>
      <w:tblPr>
        <w:tblW w:w="0" w:type="auto"/>
        <w:tblInd w:w="-106" w:type="dxa"/>
        <w:tblBorders>
          <w:top w:val="single" w:sz="4" w:space="0" w:color="auto"/>
          <w:bottom w:val="single" w:sz="4" w:space="0" w:color="auto"/>
          <w:insideH w:val="single" w:sz="4" w:space="0" w:color="auto"/>
        </w:tblBorders>
        <w:tblLook w:val="00A0"/>
      </w:tblPr>
      <w:tblGrid>
        <w:gridCol w:w="846"/>
        <w:gridCol w:w="992"/>
        <w:gridCol w:w="1843"/>
        <w:gridCol w:w="1276"/>
        <w:gridCol w:w="1417"/>
        <w:gridCol w:w="2552"/>
      </w:tblGrid>
      <w:tr w:rsidR="00BD36D0" w:rsidRPr="00F13903">
        <w:tc>
          <w:tcPr>
            <w:tcW w:w="1838" w:type="dxa"/>
            <w:gridSpan w:val="2"/>
            <w:vAlign w:val="center"/>
          </w:tcPr>
          <w:p w:rsidR="00BD36D0" w:rsidRPr="00F13903" w:rsidRDefault="00BD36D0" w:rsidP="00F13903">
            <w:pPr>
              <w:spacing w:before="120" w:after="240" w:line="24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Êàòåãîðè¼à</w:t>
            </w:r>
          </w:p>
        </w:tc>
        <w:tc>
          <w:tcPr>
            <w:tcW w:w="1843" w:type="dxa"/>
            <w:vAlign w:val="center"/>
          </w:tcPr>
          <w:p w:rsidR="00BD36D0" w:rsidRPr="00F13903" w:rsidRDefault="00BD36D0" w:rsidP="00F13903">
            <w:pPr>
              <w:spacing w:before="120" w:after="240" w:line="24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Áðî¼ ðåçóëòàòà</w:t>
            </w:r>
          </w:p>
        </w:tc>
        <w:tc>
          <w:tcPr>
            <w:tcW w:w="1276" w:type="dxa"/>
            <w:vAlign w:val="center"/>
          </w:tcPr>
          <w:p w:rsidR="00BD36D0" w:rsidRPr="00F13903" w:rsidRDefault="00BD36D0" w:rsidP="00F13903">
            <w:pPr>
              <w:spacing w:before="120" w:after="240" w:line="24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Âðåäíîñò</w:t>
            </w:r>
          </w:p>
        </w:tc>
        <w:tc>
          <w:tcPr>
            <w:tcW w:w="1417" w:type="dxa"/>
            <w:vAlign w:val="center"/>
          </w:tcPr>
          <w:p w:rsidR="00BD36D0" w:rsidRPr="00F13903" w:rsidRDefault="00BD36D0" w:rsidP="00F13903">
            <w:pPr>
              <w:spacing w:before="120" w:after="240" w:line="24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Óêóïíî</w:t>
            </w:r>
          </w:p>
        </w:tc>
        <w:tc>
          <w:tcPr>
            <w:tcW w:w="2552" w:type="dxa"/>
            <w:vAlign w:val="center"/>
          </w:tcPr>
          <w:p w:rsidR="00BD36D0" w:rsidRPr="00F13903" w:rsidRDefault="00BD36D0" w:rsidP="00F13903">
            <w:pPr>
              <w:spacing w:before="120" w:after="240" w:line="24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Óêóïíî (íîðìèðàíî)</w:t>
            </w:r>
          </w:p>
        </w:tc>
      </w:tr>
      <w:tr w:rsidR="00BD36D0" w:rsidRPr="00F13903">
        <w:tc>
          <w:tcPr>
            <w:tcW w:w="846" w:type="dxa"/>
            <w:tcBorders>
              <w:bottom w:val="nil"/>
            </w:tcBorders>
          </w:tcPr>
          <w:p w:rsidR="00BD36D0" w:rsidRPr="00F13903" w:rsidRDefault="00BD36D0" w:rsidP="00F13903">
            <w:pPr>
              <w:spacing w:before="240"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Ì20</w:t>
            </w:r>
          </w:p>
        </w:tc>
        <w:tc>
          <w:tcPr>
            <w:tcW w:w="992" w:type="dxa"/>
            <w:tcBorders>
              <w:bottom w:val="nil"/>
            </w:tcBorders>
          </w:tcPr>
          <w:p w:rsidR="00BD36D0" w:rsidRPr="00F13903" w:rsidRDefault="00BD36D0" w:rsidP="00F13903">
            <w:pPr>
              <w:spacing w:before="240"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Ì22</w:t>
            </w:r>
          </w:p>
        </w:tc>
        <w:tc>
          <w:tcPr>
            <w:tcW w:w="1843" w:type="dxa"/>
            <w:tcBorders>
              <w:bottom w:val="nil"/>
            </w:tcBorders>
          </w:tcPr>
          <w:p w:rsidR="00BD36D0" w:rsidRPr="00F13903" w:rsidRDefault="00BD36D0" w:rsidP="00F13903">
            <w:pPr>
              <w:spacing w:before="240"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1</w:t>
            </w:r>
          </w:p>
        </w:tc>
        <w:tc>
          <w:tcPr>
            <w:tcW w:w="1276" w:type="dxa"/>
            <w:tcBorders>
              <w:bottom w:val="nil"/>
            </w:tcBorders>
          </w:tcPr>
          <w:p w:rsidR="00BD36D0" w:rsidRPr="00F13903" w:rsidRDefault="00BD36D0" w:rsidP="00F13903">
            <w:pPr>
              <w:spacing w:before="240"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5</w:t>
            </w:r>
          </w:p>
        </w:tc>
        <w:tc>
          <w:tcPr>
            <w:tcW w:w="1417" w:type="dxa"/>
            <w:tcBorders>
              <w:bottom w:val="nil"/>
            </w:tcBorders>
          </w:tcPr>
          <w:p w:rsidR="00BD36D0" w:rsidRPr="00F13903" w:rsidRDefault="00BD36D0" w:rsidP="00F13903">
            <w:pPr>
              <w:spacing w:before="240"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5</w:t>
            </w:r>
          </w:p>
        </w:tc>
        <w:tc>
          <w:tcPr>
            <w:tcW w:w="2552" w:type="dxa"/>
            <w:tcBorders>
              <w:bottom w:val="nil"/>
            </w:tcBorders>
          </w:tcPr>
          <w:p w:rsidR="00BD36D0" w:rsidRPr="00F13903" w:rsidRDefault="00BD36D0" w:rsidP="00F13903">
            <w:pPr>
              <w:spacing w:before="240"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4,17</w:t>
            </w:r>
          </w:p>
        </w:tc>
      </w:tr>
      <w:tr w:rsidR="00BD36D0" w:rsidRPr="00F13903">
        <w:tc>
          <w:tcPr>
            <w:tcW w:w="846"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p>
        </w:tc>
        <w:tc>
          <w:tcPr>
            <w:tcW w:w="992"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Ì23</w:t>
            </w:r>
          </w:p>
        </w:tc>
        <w:tc>
          <w:tcPr>
            <w:tcW w:w="1843"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1</w:t>
            </w:r>
          </w:p>
        </w:tc>
        <w:tc>
          <w:tcPr>
            <w:tcW w:w="1276"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4</w:t>
            </w:r>
          </w:p>
        </w:tc>
        <w:tc>
          <w:tcPr>
            <w:tcW w:w="1417"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4</w:t>
            </w:r>
          </w:p>
        </w:tc>
        <w:tc>
          <w:tcPr>
            <w:tcW w:w="2552"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3,33</w:t>
            </w:r>
          </w:p>
        </w:tc>
      </w:tr>
      <w:tr w:rsidR="00BD36D0" w:rsidRPr="00F13903">
        <w:tc>
          <w:tcPr>
            <w:tcW w:w="846"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Ì30</w:t>
            </w:r>
          </w:p>
        </w:tc>
        <w:tc>
          <w:tcPr>
            <w:tcW w:w="992"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Ì34</w:t>
            </w:r>
          </w:p>
        </w:tc>
        <w:tc>
          <w:tcPr>
            <w:tcW w:w="1843"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8</w:t>
            </w:r>
          </w:p>
        </w:tc>
        <w:tc>
          <w:tcPr>
            <w:tcW w:w="1276"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0,5</w:t>
            </w:r>
          </w:p>
        </w:tc>
        <w:tc>
          <w:tcPr>
            <w:tcW w:w="1417"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4</w:t>
            </w:r>
          </w:p>
        </w:tc>
        <w:tc>
          <w:tcPr>
            <w:tcW w:w="2552"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4</w:t>
            </w:r>
          </w:p>
        </w:tc>
      </w:tr>
      <w:tr w:rsidR="00BD36D0" w:rsidRPr="00F13903">
        <w:tc>
          <w:tcPr>
            <w:tcW w:w="846" w:type="dxa"/>
            <w:vMerge w:val="restart"/>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Ì60</w:t>
            </w:r>
          </w:p>
        </w:tc>
        <w:tc>
          <w:tcPr>
            <w:tcW w:w="992"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Ì64</w:t>
            </w:r>
          </w:p>
        </w:tc>
        <w:tc>
          <w:tcPr>
            <w:tcW w:w="1843"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3</w:t>
            </w:r>
          </w:p>
        </w:tc>
        <w:tc>
          <w:tcPr>
            <w:tcW w:w="1276"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0,5</w:t>
            </w:r>
          </w:p>
        </w:tc>
        <w:tc>
          <w:tcPr>
            <w:tcW w:w="1417"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1,5</w:t>
            </w:r>
          </w:p>
        </w:tc>
        <w:tc>
          <w:tcPr>
            <w:tcW w:w="2552" w:type="dxa"/>
            <w:tcBorders>
              <w:top w:val="nil"/>
              <w:bottom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1,36</w:t>
            </w:r>
          </w:p>
        </w:tc>
      </w:tr>
      <w:tr w:rsidR="00BD36D0" w:rsidRPr="00F13903">
        <w:trPr>
          <w:trHeight w:val="461"/>
        </w:trPr>
        <w:tc>
          <w:tcPr>
            <w:tcW w:w="846" w:type="dxa"/>
            <w:vMerge/>
            <w:tcBorders>
              <w:top w:val="nil"/>
            </w:tcBorders>
          </w:tcPr>
          <w:p w:rsidR="00BD36D0" w:rsidRPr="00F13903" w:rsidRDefault="00BD36D0" w:rsidP="00F13903">
            <w:pPr>
              <w:spacing w:after="200" w:line="360" w:lineRule="auto"/>
              <w:jc w:val="center"/>
              <w:rPr>
                <w:rFonts w:ascii="Times New Roman" w:hAnsi="Times New Roman" w:cs="Times New Roman"/>
                <w:sz w:val="24"/>
                <w:szCs w:val="24"/>
                <w:lang/>
              </w:rPr>
            </w:pPr>
          </w:p>
        </w:tc>
        <w:tc>
          <w:tcPr>
            <w:tcW w:w="992" w:type="dxa"/>
            <w:tcBorders>
              <w:top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Ì66</w:t>
            </w:r>
          </w:p>
        </w:tc>
        <w:tc>
          <w:tcPr>
            <w:tcW w:w="1843" w:type="dxa"/>
            <w:tcBorders>
              <w:top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1</w:t>
            </w:r>
          </w:p>
        </w:tc>
        <w:tc>
          <w:tcPr>
            <w:tcW w:w="1276" w:type="dxa"/>
            <w:tcBorders>
              <w:top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1</w:t>
            </w:r>
          </w:p>
        </w:tc>
        <w:tc>
          <w:tcPr>
            <w:tcW w:w="1417" w:type="dxa"/>
            <w:tcBorders>
              <w:top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1</w:t>
            </w:r>
          </w:p>
        </w:tc>
        <w:tc>
          <w:tcPr>
            <w:tcW w:w="2552" w:type="dxa"/>
            <w:tcBorders>
              <w:top w:val="nil"/>
            </w:tcBorders>
          </w:tcPr>
          <w:p w:rsidR="00BD36D0" w:rsidRPr="00F13903" w:rsidRDefault="00BD36D0" w:rsidP="00F13903">
            <w:pPr>
              <w:spacing w:after="200" w:line="36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1</w:t>
            </w:r>
          </w:p>
        </w:tc>
      </w:tr>
      <w:tr w:rsidR="00BD36D0" w:rsidRPr="00F13903">
        <w:tc>
          <w:tcPr>
            <w:tcW w:w="8926" w:type="dxa"/>
            <w:gridSpan w:val="6"/>
            <w:vAlign w:val="center"/>
          </w:tcPr>
          <w:p w:rsidR="00BD36D0" w:rsidRPr="00F13903" w:rsidRDefault="00BD36D0" w:rsidP="00F13903">
            <w:pPr>
              <w:spacing w:before="80" w:after="120" w:line="240" w:lineRule="auto"/>
              <w:jc w:val="center"/>
              <w:rPr>
                <w:rFonts w:ascii="Times New Roman" w:hAnsi="Times New Roman" w:cs="Times New Roman"/>
                <w:sz w:val="24"/>
                <w:szCs w:val="24"/>
                <w:lang/>
              </w:rPr>
            </w:pPr>
            <w:r w:rsidRPr="00F13903">
              <w:rPr>
                <w:rFonts w:ascii="Times New Roman" w:hAnsi="Times New Roman" w:cs="Times New Roman"/>
                <w:sz w:val="24"/>
                <w:szCs w:val="24"/>
                <w:lang/>
              </w:rPr>
              <w:t>Óêóïíî 15,50 (íîðìèðàíî 13,86)</w:t>
            </w:r>
          </w:p>
        </w:tc>
      </w:tr>
    </w:tbl>
    <w:p w:rsidR="00BD36D0" w:rsidRDefault="00BD36D0" w:rsidP="00C3629E">
      <w:pPr>
        <w:spacing w:after="200" w:line="360" w:lineRule="auto"/>
        <w:jc w:val="center"/>
        <w:rPr>
          <w:rFonts w:ascii="Times New Roman" w:hAnsi="Times New Roman" w:cs="Times New Roman"/>
          <w:b/>
          <w:bCs/>
          <w:sz w:val="24"/>
          <w:szCs w:val="24"/>
          <w:lang/>
        </w:rPr>
      </w:pPr>
    </w:p>
    <w:p w:rsidR="00BD36D0" w:rsidRDefault="00BD36D0">
      <w:pPr>
        <w:rPr>
          <w:rFonts w:ascii="Times New Roman" w:hAnsi="Times New Roman" w:cs="Times New Roman"/>
          <w:b/>
          <w:bCs/>
          <w:sz w:val="24"/>
          <w:szCs w:val="24"/>
          <w:lang/>
        </w:rPr>
      </w:pPr>
      <w:r>
        <w:rPr>
          <w:rFonts w:ascii="Times New Roman" w:hAnsi="Times New Roman" w:cs="Times New Roman"/>
          <w:b/>
          <w:bCs/>
          <w:sz w:val="24"/>
          <w:szCs w:val="24"/>
          <w:lang/>
        </w:rPr>
        <w:br w:type="page"/>
      </w:r>
    </w:p>
    <w:p w:rsidR="00BD36D0" w:rsidRDefault="00BD36D0" w:rsidP="00C3629E">
      <w:pPr>
        <w:spacing w:after="200" w:line="360" w:lineRule="auto"/>
        <w:jc w:val="center"/>
        <w:rPr>
          <w:rFonts w:ascii="Times New Roman" w:hAnsi="Times New Roman" w:cs="Times New Roman"/>
          <w:b/>
          <w:bCs/>
          <w:sz w:val="24"/>
          <w:szCs w:val="24"/>
          <w:lang/>
        </w:rPr>
      </w:pPr>
      <w:r>
        <w:rPr>
          <w:rFonts w:ascii="Times New Roman" w:hAnsi="Times New Roman" w:cs="Times New Roman"/>
          <w:b/>
          <w:bCs/>
          <w:sz w:val="24"/>
          <w:szCs w:val="24"/>
          <w:lang/>
        </w:rPr>
        <w:t>ЗАКЉУЧАК</w:t>
      </w:r>
    </w:p>
    <w:p w:rsidR="00BD36D0" w:rsidRPr="00245DEB" w:rsidRDefault="00BD36D0" w:rsidP="00897A55">
      <w:pPr>
        <w:spacing w:after="0" w:line="360" w:lineRule="auto"/>
        <w:ind w:firstLine="708"/>
        <w:jc w:val="both"/>
        <w:rPr>
          <w:rFonts w:ascii="Times New Roman" w:hAnsi="Times New Roman" w:cs="Times New Roman"/>
          <w:color w:val="FF0000"/>
          <w:sz w:val="24"/>
          <w:szCs w:val="24"/>
          <w:lang/>
        </w:rPr>
      </w:pPr>
      <w:r w:rsidRPr="00245DEB">
        <w:rPr>
          <w:rFonts w:ascii="Times New Roman" w:hAnsi="Times New Roman" w:cs="Times New Roman"/>
          <w:sz w:val="24"/>
          <w:szCs w:val="24"/>
          <w:lang/>
        </w:rPr>
        <w:t>На основу прегледане приложене документације, као и процене целокупног научно-истраживачког рада Тијане Никитовић мишљења смо да кандидаткиња испуњава све услове за избор у звање истраживач сарадник.</w:t>
      </w:r>
    </w:p>
    <w:p w:rsidR="00BD36D0" w:rsidRPr="00245DEB" w:rsidRDefault="00BD36D0" w:rsidP="00245DEB">
      <w:pPr>
        <w:spacing w:after="0" w:line="360" w:lineRule="auto"/>
        <w:ind w:firstLine="708"/>
        <w:jc w:val="both"/>
        <w:rPr>
          <w:rFonts w:ascii="Times New Roman" w:hAnsi="Times New Roman" w:cs="Times New Roman"/>
          <w:sz w:val="24"/>
          <w:szCs w:val="24"/>
        </w:rPr>
      </w:pPr>
      <w:r w:rsidRPr="00245DEB">
        <w:rPr>
          <w:rFonts w:ascii="Times New Roman" w:hAnsi="Times New Roman" w:cs="Times New Roman"/>
          <w:sz w:val="24"/>
          <w:szCs w:val="24"/>
          <w:lang/>
        </w:rPr>
        <w:t xml:space="preserve">Тијана Никитовић је током свог академског школовања објавила 13 научних радова. Њена интересовања су првенствено усмерена на развојну психологију, најпре на рад са младима и разумевање развоја субјекта из социо-културне теоријске перспективе. Тренутни фокус кандидаткиње усмерен је на истраживање младих уз ослањање на </w:t>
      </w:r>
      <w:r>
        <w:rPr>
          <w:rFonts w:ascii="Times New Roman" w:hAnsi="Times New Roman" w:cs="Times New Roman"/>
          <w:sz w:val="24"/>
          <w:szCs w:val="24"/>
          <w:lang/>
        </w:rPr>
        <w:t xml:space="preserve">комплексан </w:t>
      </w:r>
      <w:r w:rsidRPr="00245DEB">
        <w:rPr>
          <w:rFonts w:ascii="Times New Roman" w:hAnsi="Times New Roman" w:cs="Times New Roman"/>
          <w:sz w:val="24"/>
          <w:szCs w:val="24"/>
          <w:lang/>
        </w:rPr>
        <w:t>квалитативни методолошки оквир</w:t>
      </w:r>
      <w:r>
        <w:rPr>
          <w:rFonts w:ascii="Times New Roman" w:hAnsi="Times New Roman" w:cs="Times New Roman"/>
          <w:sz w:val="24"/>
          <w:szCs w:val="24"/>
          <w:lang/>
        </w:rPr>
        <w:t>, што је</w:t>
      </w:r>
      <w:r w:rsidRPr="00245DEB">
        <w:rPr>
          <w:rFonts w:ascii="Times New Roman" w:hAnsi="Times New Roman" w:cs="Times New Roman"/>
          <w:sz w:val="24"/>
          <w:szCs w:val="24"/>
          <w:lang/>
        </w:rPr>
        <w:t xml:space="preserve"> у складу с</w:t>
      </w:r>
      <w:r>
        <w:rPr>
          <w:rFonts w:ascii="Times New Roman" w:hAnsi="Times New Roman" w:cs="Times New Roman"/>
          <w:sz w:val="24"/>
          <w:szCs w:val="24"/>
          <w:lang/>
        </w:rPr>
        <w:t>а</w:t>
      </w:r>
      <w:r w:rsidRPr="00245DEB">
        <w:rPr>
          <w:rFonts w:ascii="Times New Roman" w:hAnsi="Times New Roman" w:cs="Times New Roman"/>
          <w:sz w:val="24"/>
          <w:szCs w:val="24"/>
          <w:lang/>
        </w:rPr>
        <w:t xml:space="preserve"> њеним целокупним досадашњим професионалним искуством.Тијана је током своје академске каријере п</w:t>
      </w:r>
      <w:r>
        <w:rPr>
          <w:rFonts w:ascii="Times New Roman" w:hAnsi="Times New Roman" w:cs="Times New Roman"/>
          <w:sz w:val="24"/>
          <w:szCs w:val="24"/>
          <w:lang/>
        </w:rPr>
        <w:t>оред развијених</w:t>
      </w:r>
      <w:r w:rsidRPr="00245DEB">
        <w:rPr>
          <w:rFonts w:ascii="Times New Roman" w:hAnsi="Times New Roman" w:cs="Times New Roman"/>
          <w:sz w:val="24"/>
          <w:szCs w:val="24"/>
          <w:lang/>
        </w:rPr>
        <w:t xml:space="preserve"> академск</w:t>
      </w:r>
      <w:r>
        <w:rPr>
          <w:rFonts w:ascii="Times New Roman" w:hAnsi="Times New Roman" w:cs="Times New Roman"/>
          <w:sz w:val="24"/>
          <w:szCs w:val="24"/>
          <w:lang/>
        </w:rPr>
        <w:t>их</w:t>
      </w:r>
      <w:r w:rsidRPr="00245DEB">
        <w:rPr>
          <w:rFonts w:ascii="Times New Roman" w:hAnsi="Times New Roman" w:cs="Times New Roman"/>
          <w:sz w:val="24"/>
          <w:szCs w:val="24"/>
          <w:lang/>
        </w:rPr>
        <w:t xml:space="preserve"> вештин</w:t>
      </w:r>
      <w:r>
        <w:rPr>
          <w:rFonts w:ascii="Times New Roman" w:hAnsi="Times New Roman" w:cs="Times New Roman"/>
          <w:sz w:val="24"/>
          <w:szCs w:val="24"/>
          <w:lang/>
        </w:rPr>
        <w:t>а</w:t>
      </w:r>
      <w:r w:rsidRPr="00245DEB">
        <w:rPr>
          <w:rFonts w:ascii="Times New Roman" w:hAnsi="Times New Roman" w:cs="Times New Roman"/>
          <w:sz w:val="24"/>
          <w:szCs w:val="24"/>
          <w:lang/>
        </w:rPr>
        <w:t>,аналитичк</w:t>
      </w:r>
      <w:r>
        <w:rPr>
          <w:rFonts w:ascii="Times New Roman" w:hAnsi="Times New Roman" w:cs="Times New Roman"/>
          <w:sz w:val="24"/>
          <w:szCs w:val="24"/>
          <w:lang/>
        </w:rPr>
        <w:t>их</w:t>
      </w:r>
      <w:r w:rsidRPr="00245DEB">
        <w:rPr>
          <w:rFonts w:ascii="Times New Roman" w:hAnsi="Times New Roman" w:cs="Times New Roman"/>
          <w:sz w:val="24"/>
          <w:szCs w:val="24"/>
          <w:lang/>
        </w:rPr>
        <w:t xml:space="preserve"> и </w:t>
      </w:r>
      <w:r>
        <w:rPr>
          <w:rFonts w:ascii="Times New Roman" w:hAnsi="Times New Roman" w:cs="Times New Roman"/>
          <w:sz w:val="24"/>
          <w:szCs w:val="24"/>
          <w:lang/>
        </w:rPr>
        <w:t>дедуктивних</w:t>
      </w:r>
      <w:r w:rsidRPr="00245DEB">
        <w:rPr>
          <w:rFonts w:ascii="Times New Roman" w:hAnsi="Times New Roman" w:cs="Times New Roman"/>
          <w:sz w:val="24"/>
          <w:szCs w:val="24"/>
          <w:lang/>
        </w:rPr>
        <w:t xml:space="preserve"> способности</w:t>
      </w:r>
      <w:r>
        <w:rPr>
          <w:rFonts w:ascii="Times New Roman" w:hAnsi="Times New Roman" w:cs="Times New Roman"/>
          <w:sz w:val="24"/>
          <w:szCs w:val="24"/>
          <w:lang/>
        </w:rPr>
        <w:t>, показала високу савесност и сарадљивост, као и спремност за посвећено учење и развој</w:t>
      </w:r>
      <w:r w:rsidRPr="00245DEB">
        <w:rPr>
          <w:rFonts w:ascii="Times New Roman" w:hAnsi="Times New Roman" w:cs="Times New Roman"/>
          <w:sz w:val="24"/>
          <w:szCs w:val="24"/>
          <w:lang/>
        </w:rPr>
        <w:t xml:space="preserve">. Поред истраживачког рада, стекла је искуство у раду са студентима и младима и развила </w:t>
      </w:r>
      <w:r w:rsidRPr="00842331">
        <w:rPr>
          <w:rFonts w:ascii="Times New Roman" w:hAnsi="Times New Roman" w:cs="Times New Roman"/>
          <w:sz w:val="24"/>
          <w:szCs w:val="24"/>
          <w:lang/>
        </w:rPr>
        <w:t>вештине подучавањ</w:t>
      </w:r>
      <w:r>
        <w:rPr>
          <w:rFonts w:ascii="Times New Roman" w:hAnsi="Times New Roman" w:cs="Times New Roman"/>
          <w:sz w:val="24"/>
          <w:szCs w:val="24"/>
          <w:lang/>
        </w:rPr>
        <w:t>а</w:t>
      </w:r>
      <w:r w:rsidRPr="00842331">
        <w:rPr>
          <w:rFonts w:ascii="Times New Roman" w:hAnsi="Times New Roman" w:cs="Times New Roman"/>
          <w:sz w:val="24"/>
          <w:szCs w:val="24"/>
          <w:lang/>
        </w:rPr>
        <w:t xml:space="preserve"> и менторско</w:t>
      </w:r>
      <w:r>
        <w:rPr>
          <w:rFonts w:ascii="Times New Roman" w:hAnsi="Times New Roman" w:cs="Times New Roman"/>
          <w:sz w:val="24"/>
          <w:szCs w:val="24"/>
          <w:lang/>
        </w:rPr>
        <w:t>г</w:t>
      </w:r>
      <w:r w:rsidRPr="00842331">
        <w:rPr>
          <w:rFonts w:ascii="Times New Roman" w:hAnsi="Times New Roman" w:cs="Times New Roman"/>
          <w:sz w:val="24"/>
          <w:szCs w:val="24"/>
          <w:lang/>
        </w:rPr>
        <w:t xml:space="preserve"> ра</w:t>
      </w:r>
      <w:r>
        <w:rPr>
          <w:rFonts w:ascii="Times New Roman" w:hAnsi="Times New Roman" w:cs="Times New Roman"/>
          <w:sz w:val="24"/>
          <w:szCs w:val="24"/>
          <w:lang/>
        </w:rPr>
        <w:t>д</w:t>
      </w:r>
      <w:r w:rsidRPr="00842331">
        <w:rPr>
          <w:rFonts w:ascii="Times New Roman" w:hAnsi="Times New Roman" w:cs="Times New Roman"/>
          <w:sz w:val="24"/>
          <w:szCs w:val="24"/>
          <w:lang/>
        </w:rPr>
        <w:t>а.</w:t>
      </w:r>
    </w:p>
    <w:p w:rsidR="00BD36D0" w:rsidRDefault="00BD36D0" w:rsidP="00C3629E">
      <w:pPr>
        <w:spacing w:after="200" w:line="360" w:lineRule="auto"/>
        <w:jc w:val="both"/>
        <w:rPr>
          <w:rFonts w:ascii="Times New Roman" w:hAnsi="Times New Roman" w:cs="Times New Roman"/>
          <w:sz w:val="24"/>
          <w:szCs w:val="24"/>
          <w:lang/>
        </w:rPr>
      </w:pPr>
      <w:r>
        <w:rPr>
          <w:rFonts w:ascii="Times New Roman" w:hAnsi="Times New Roman" w:cs="Times New Roman"/>
          <w:sz w:val="24"/>
          <w:szCs w:val="24"/>
          <w:lang/>
        </w:rPr>
        <w:tab/>
      </w:r>
      <w:r w:rsidRPr="00B367BE">
        <w:rPr>
          <w:rFonts w:ascii="Times New Roman" w:hAnsi="Times New Roman" w:cs="Times New Roman"/>
          <w:sz w:val="24"/>
          <w:szCs w:val="24"/>
          <w:lang/>
        </w:rPr>
        <w:t xml:space="preserve">Имајући у виду наведене чињенице, сматрамо да кандидаткиња </w:t>
      </w:r>
      <w:r>
        <w:rPr>
          <w:rFonts w:ascii="Times New Roman" w:hAnsi="Times New Roman" w:cs="Times New Roman"/>
          <w:sz w:val="24"/>
          <w:szCs w:val="24"/>
          <w:lang/>
        </w:rPr>
        <w:t>Тијана Никитовић</w:t>
      </w:r>
      <w:r w:rsidRPr="00B367BE">
        <w:rPr>
          <w:rFonts w:ascii="Times New Roman" w:hAnsi="Times New Roman" w:cs="Times New Roman"/>
          <w:sz w:val="24"/>
          <w:szCs w:val="24"/>
          <w:lang/>
        </w:rPr>
        <w:t>испуњава све услове предвиђене Законом о научно-истраживачком раду и Правилником о избору у научна звања за избор у звање истраживач</w:t>
      </w:r>
      <w:r>
        <w:rPr>
          <w:rFonts w:ascii="Times New Roman" w:hAnsi="Times New Roman" w:cs="Times New Roman"/>
          <w:sz w:val="24"/>
          <w:szCs w:val="24"/>
          <w:lang/>
        </w:rPr>
        <w:t xml:space="preserve">-сарадник и са задовољством </w:t>
      </w:r>
      <w:r w:rsidRPr="00192D7D">
        <w:rPr>
          <w:rFonts w:ascii="Times New Roman" w:hAnsi="Times New Roman" w:cs="Times New Roman"/>
          <w:sz w:val="24"/>
          <w:szCs w:val="24"/>
          <w:lang/>
        </w:rPr>
        <w:t>предлажемо Научном већу Одељења за псих</w:t>
      </w:r>
      <w:r>
        <w:rPr>
          <w:rFonts w:ascii="Times New Roman" w:hAnsi="Times New Roman" w:cs="Times New Roman"/>
          <w:sz w:val="24"/>
          <w:szCs w:val="24"/>
          <w:lang/>
        </w:rPr>
        <w:t xml:space="preserve">ологију, Филозофског факултета, </w:t>
      </w:r>
      <w:r w:rsidRPr="00192D7D">
        <w:rPr>
          <w:rFonts w:ascii="Times New Roman" w:hAnsi="Times New Roman" w:cs="Times New Roman"/>
          <w:sz w:val="24"/>
          <w:szCs w:val="24"/>
          <w:lang/>
        </w:rPr>
        <w:t>Универзитета у Београду да утврди испуњеност услова за овај избор.</w:t>
      </w:r>
    </w:p>
    <w:p w:rsidR="00BD36D0" w:rsidRDefault="00BD36D0" w:rsidP="00192D7D">
      <w:pPr>
        <w:spacing w:after="200" w:line="240" w:lineRule="auto"/>
        <w:jc w:val="both"/>
        <w:rPr>
          <w:rFonts w:ascii="Times New Roman" w:hAnsi="Times New Roman" w:cs="Times New Roman"/>
          <w:sz w:val="24"/>
          <w:szCs w:val="24"/>
          <w:lang/>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25.1pt;margin-top:21.85pt;width:258.15pt;height:110.6pt;z-index:251658240;visibility:visible;mso-wrap-distance-top:3.6pt;mso-wrap-distance-bottom:3.6pt;mso-position-horizontal:right;mso-position-horizontal-relative:margin" stroked="f">
            <v:textbox style="mso-fit-shape-to-text:t">
              <w:txbxContent>
                <w:p w:rsidR="00BD36D0" w:rsidRPr="00C3629E" w:rsidRDefault="00BD36D0" w:rsidP="00897A55">
                  <w:pPr>
                    <w:spacing w:line="360" w:lineRule="auto"/>
                    <w:jc w:val="right"/>
                    <w:rPr>
                      <w:rFonts w:ascii="Times New Roman" w:hAnsi="Times New Roman" w:cs="Times New Roman"/>
                      <w:b/>
                      <w:bCs/>
                      <w:sz w:val="24"/>
                      <w:szCs w:val="24"/>
                      <w:lang/>
                    </w:rPr>
                  </w:pPr>
                  <w:r>
                    <w:rPr>
                      <w:rFonts w:ascii="Times New Roman" w:hAnsi="Times New Roman" w:cs="Times New Roman"/>
                      <w:b/>
                      <w:bCs/>
                      <w:sz w:val="24"/>
                      <w:szCs w:val="24"/>
                      <w:lang/>
                    </w:rPr>
                    <w:t>Чланови комисије</w:t>
                  </w:r>
                  <w:r>
                    <w:rPr>
                      <w:rFonts w:ascii="Times New Roman" w:hAnsi="Times New Roman" w:cs="Times New Roman"/>
                      <w:b/>
                      <w:bCs/>
                      <w:sz w:val="24"/>
                      <w:szCs w:val="24"/>
                      <w:lang/>
                    </w:rPr>
                    <w:t>:</w:t>
                  </w:r>
                </w:p>
                <w:p w:rsidR="00BD36D0" w:rsidRDefault="00BD36D0" w:rsidP="00C3629E">
                  <w:pPr>
                    <w:spacing w:line="360" w:lineRule="auto"/>
                    <w:jc w:val="right"/>
                    <w:rPr>
                      <w:rFonts w:ascii="Times New Roman" w:hAnsi="Times New Roman" w:cs="Times New Roman"/>
                      <w:sz w:val="24"/>
                      <w:szCs w:val="24"/>
                      <w:lang/>
                    </w:rPr>
                  </w:pPr>
                  <w:r>
                    <w:rPr>
                      <w:rFonts w:ascii="Times New Roman" w:hAnsi="Times New Roman" w:cs="Times New Roman"/>
                      <w:sz w:val="24"/>
                      <w:szCs w:val="24"/>
                      <w:lang/>
                    </w:rPr>
                    <w:t>дрКсенија Крстић, ванредни професор</w:t>
                  </w:r>
                </w:p>
                <w:p w:rsidR="00BD36D0" w:rsidRDefault="00BD36D0" w:rsidP="00C3629E">
                  <w:pPr>
                    <w:spacing w:line="360" w:lineRule="auto"/>
                    <w:jc w:val="right"/>
                    <w:rPr>
                      <w:rFonts w:cs="Times New Roman"/>
                    </w:rPr>
                  </w:pPr>
                  <w:r>
                    <w:rPr>
                      <w:rFonts w:ascii="Times New Roman" w:hAnsi="Times New Roman" w:cs="Times New Roman"/>
                      <w:sz w:val="24"/>
                      <w:szCs w:val="24"/>
                      <w:lang/>
                    </w:rPr>
                    <w:t>________________________________________</w:t>
                  </w:r>
                </w:p>
                <w:p w:rsidR="00BD36D0" w:rsidRDefault="00BD36D0" w:rsidP="00C3629E">
                  <w:pPr>
                    <w:spacing w:line="360" w:lineRule="auto"/>
                    <w:jc w:val="right"/>
                    <w:rPr>
                      <w:rFonts w:ascii="Times New Roman" w:hAnsi="Times New Roman" w:cs="Times New Roman"/>
                      <w:sz w:val="24"/>
                      <w:szCs w:val="24"/>
                      <w:lang/>
                    </w:rPr>
                  </w:pPr>
                  <w:r>
                    <w:rPr>
                      <w:rFonts w:ascii="Times New Roman" w:hAnsi="Times New Roman" w:cs="Times New Roman"/>
                      <w:sz w:val="24"/>
                      <w:szCs w:val="24"/>
                      <w:lang/>
                    </w:rPr>
                    <w:t>др Биљана Станковић, доцент</w:t>
                  </w:r>
                </w:p>
                <w:p w:rsidR="00BD36D0" w:rsidRDefault="00BD36D0" w:rsidP="00C3629E">
                  <w:pPr>
                    <w:spacing w:line="360" w:lineRule="auto"/>
                    <w:jc w:val="right"/>
                    <w:rPr>
                      <w:rFonts w:cs="Times New Roman"/>
                    </w:rPr>
                  </w:pPr>
                  <w:r>
                    <w:rPr>
                      <w:rFonts w:ascii="Times New Roman" w:hAnsi="Times New Roman" w:cs="Times New Roman"/>
                      <w:sz w:val="24"/>
                      <w:szCs w:val="24"/>
                      <w:lang/>
                    </w:rPr>
                    <w:t>________________________________________</w:t>
                  </w:r>
                </w:p>
                <w:p w:rsidR="00BD36D0" w:rsidRDefault="00BD36D0" w:rsidP="00C3629E">
                  <w:pPr>
                    <w:spacing w:line="360" w:lineRule="auto"/>
                    <w:jc w:val="right"/>
                    <w:rPr>
                      <w:rFonts w:ascii="Times New Roman" w:hAnsi="Times New Roman" w:cs="Times New Roman"/>
                      <w:sz w:val="24"/>
                      <w:szCs w:val="24"/>
                      <w:lang/>
                    </w:rPr>
                  </w:pPr>
                  <w:r>
                    <w:rPr>
                      <w:rFonts w:ascii="Times New Roman" w:hAnsi="Times New Roman" w:cs="Times New Roman"/>
                      <w:sz w:val="24"/>
                      <w:szCs w:val="24"/>
                      <w:lang/>
                    </w:rPr>
                    <w:t>др Ивана Степановић Илић, доцент</w:t>
                  </w:r>
                </w:p>
                <w:p w:rsidR="00BD36D0" w:rsidRPr="00FC1AB2" w:rsidRDefault="00BD36D0" w:rsidP="00C3629E">
                  <w:pPr>
                    <w:spacing w:line="360" w:lineRule="auto"/>
                    <w:jc w:val="right"/>
                    <w:rPr>
                      <w:rFonts w:ascii="Times New Roman" w:hAnsi="Times New Roman" w:cs="Times New Roman"/>
                      <w:sz w:val="24"/>
                      <w:szCs w:val="24"/>
                      <w:lang/>
                    </w:rPr>
                  </w:pPr>
                  <w:r>
                    <w:rPr>
                      <w:rFonts w:ascii="Times New Roman" w:hAnsi="Times New Roman" w:cs="Times New Roman"/>
                      <w:sz w:val="24"/>
                      <w:szCs w:val="24"/>
                      <w:lang/>
                    </w:rPr>
                    <w:t>________________________________________</w:t>
                  </w:r>
                </w:p>
              </w:txbxContent>
            </v:textbox>
            <w10:wrap type="square" anchorx="margin"/>
          </v:shape>
        </w:pict>
      </w:r>
    </w:p>
    <w:p w:rsidR="00BD36D0" w:rsidRPr="00E64072" w:rsidRDefault="00BD36D0" w:rsidP="00192D7D">
      <w:pPr>
        <w:spacing w:after="200" w:line="240" w:lineRule="auto"/>
        <w:jc w:val="both"/>
        <w:rPr>
          <w:rFonts w:ascii="Times New Roman" w:hAnsi="Times New Roman" w:cs="Times New Roman"/>
          <w:sz w:val="24"/>
          <w:szCs w:val="24"/>
          <w:lang/>
        </w:rPr>
      </w:pPr>
      <w:r>
        <w:rPr>
          <w:rFonts w:ascii="Times New Roman" w:hAnsi="Times New Roman" w:cs="Times New Roman"/>
          <w:sz w:val="24"/>
          <w:szCs w:val="24"/>
          <w:lang/>
        </w:rPr>
        <w:t>Београд, 1</w:t>
      </w:r>
      <w:r>
        <w:rPr>
          <w:rFonts w:ascii="Times New Roman" w:hAnsi="Times New Roman" w:cs="Times New Roman"/>
          <w:sz w:val="24"/>
          <w:szCs w:val="24"/>
          <w:lang/>
        </w:rPr>
        <w:t>5</w:t>
      </w:r>
      <w:r>
        <w:rPr>
          <w:rFonts w:ascii="Times New Roman" w:hAnsi="Times New Roman" w:cs="Times New Roman"/>
          <w:sz w:val="24"/>
          <w:szCs w:val="24"/>
          <w:lang/>
        </w:rPr>
        <w:t>.11.2021.</w:t>
      </w:r>
    </w:p>
    <w:sectPr w:rsidR="00BD36D0" w:rsidRPr="00E64072" w:rsidSect="0045062C">
      <w:footerReference w:type="default" r:id="rId7"/>
      <w:pgSz w:w="11900" w:h="16820" w:code="9"/>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6D0" w:rsidRDefault="00BD36D0" w:rsidP="009D397F">
      <w:pPr>
        <w:spacing w:after="0" w:line="240" w:lineRule="auto"/>
        <w:rPr>
          <w:rFonts w:cs="Times New Roman"/>
        </w:rPr>
      </w:pPr>
      <w:r>
        <w:rPr>
          <w:rFonts w:cs="Times New Roman"/>
        </w:rPr>
        <w:separator/>
      </w:r>
    </w:p>
  </w:endnote>
  <w:endnote w:type="continuationSeparator" w:id="1">
    <w:p w:rsidR="00BD36D0" w:rsidRDefault="00BD36D0" w:rsidP="009D397F">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6D0" w:rsidRPr="009D397F" w:rsidRDefault="00BD36D0" w:rsidP="009D397F">
    <w:pPr>
      <w:pStyle w:val="Footer"/>
      <w:jc w:val="right"/>
      <w:rPr>
        <w:rFonts w:ascii="Times New Roman" w:hAnsi="Times New Roman" w:cs="Times New Roman"/>
      </w:rPr>
    </w:pPr>
    <w:r w:rsidRPr="009D397F">
      <w:rPr>
        <w:rFonts w:ascii="Times New Roman" w:hAnsi="Times New Roman" w:cs="Times New Roman"/>
      </w:rPr>
      <w:fldChar w:fldCharType="begin"/>
    </w:r>
    <w:r w:rsidRPr="009D397F">
      <w:rPr>
        <w:rFonts w:ascii="Times New Roman" w:hAnsi="Times New Roman" w:cs="Times New Roman"/>
      </w:rPr>
      <w:instrText xml:space="preserve"> PAGE   \* MERGEFORMAT </w:instrText>
    </w:r>
    <w:r w:rsidRPr="009D397F">
      <w:rPr>
        <w:rFonts w:ascii="Times New Roman" w:hAnsi="Times New Roman" w:cs="Times New Roman"/>
      </w:rPr>
      <w:fldChar w:fldCharType="separate"/>
    </w:r>
    <w:r>
      <w:rPr>
        <w:rFonts w:ascii="Times New Roman" w:hAnsi="Times New Roman" w:cs="Times New Roman"/>
        <w:noProof/>
      </w:rPr>
      <w:t>1</w:t>
    </w:r>
    <w:r w:rsidRPr="009D397F">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6D0" w:rsidRDefault="00BD36D0" w:rsidP="009D397F">
      <w:pPr>
        <w:spacing w:after="0" w:line="240" w:lineRule="auto"/>
        <w:rPr>
          <w:rFonts w:cs="Times New Roman"/>
        </w:rPr>
      </w:pPr>
      <w:r>
        <w:rPr>
          <w:rFonts w:cs="Times New Roman"/>
        </w:rPr>
        <w:separator/>
      </w:r>
    </w:p>
  </w:footnote>
  <w:footnote w:type="continuationSeparator" w:id="1">
    <w:p w:rsidR="00BD36D0" w:rsidRDefault="00BD36D0" w:rsidP="009D397F">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7E1D29"/>
    <w:multiLevelType w:val="hybridMultilevel"/>
    <w:tmpl w:val="CFAA3754"/>
    <w:lvl w:ilvl="0" w:tplc="3282FBD0">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628"/>
    <w:rsid w:val="00034FC6"/>
    <w:rsid w:val="00060501"/>
    <w:rsid w:val="000B0477"/>
    <w:rsid w:val="000B501E"/>
    <w:rsid w:val="000C39FF"/>
    <w:rsid w:val="00116B34"/>
    <w:rsid w:val="00127525"/>
    <w:rsid w:val="0013482A"/>
    <w:rsid w:val="00186600"/>
    <w:rsid w:val="00192D7D"/>
    <w:rsid w:val="001B0204"/>
    <w:rsid w:val="001B61C2"/>
    <w:rsid w:val="001C0A2D"/>
    <w:rsid w:val="001D2954"/>
    <w:rsid w:val="002132A7"/>
    <w:rsid w:val="00245DEB"/>
    <w:rsid w:val="002647B1"/>
    <w:rsid w:val="002C4D52"/>
    <w:rsid w:val="0037309B"/>
    <w:rsid w:val="003A6A70"/>
    <w:rsid w:val="003C036C"/>
    <w:rsid w:val="00431628"/>
    <w:rsid w:val="004467EA"/>
    <w:rsid w:val="0045062C"/>
    <w:rsid w:val="00454DD5"/>
    <w:rsid w:val="004A4F63"/>
    <w:rsid w:val="004B3CA3"/>
    <w:rsid w:val="00502509"/>
    <w:rsid w:val="00544E01"/>
    <w:rsid w:val="00581F34"/>
    <w:rsid w:val="005A660B"/>
    <w:rsid w:val="005C0CC7"/>
    <w:rsid w:val="005C2C46"/>
    <w:rsid w:val="005D19EF"/>
    <w:rsid w:val="005D4656"/>
    <w:rsid w:val="00604013"/>
    <w:rsid w:val="006753AA"/>
    <w:rsid w:val="00741BD0"/>
    <w:rsid w:val="007D4CE3"/>
    <w:rsid w:val="00842331"/>
    <w:rsid w:val="00897A55"/>
    <w:rsid w:val="008A4057"/>
    <w:rsid w:val="008C4007"/>
    <w:rsid w:val="008D1EC2"/>
    <w:rsid w:val="00934A7D"/>
    <w:rsid w:val="009A2F49"/>
    <w:rsid w:val="009C5EAB"/>
    <w:rsid w:val="009D397F"/>
    <w:rsid w:val="00A00F47"/>
    <w:rsid w:val="00A12013"/>
    <w:rsid w:val="00A1600F"/>
    <w:rsid w:val="00A26A63"/>
    <w:rsid w:val="00A304C4"/>
    <w:rsid w:val="00A85A66"/>
    <w:rsid w:val="00AD4014"/>
    <w:rsid w:val="00AE4DE2"/>
    <w:rsid w:val="00B367BE"/>
    <w:rsid w:val="00B510EB"/>
    <w:rsid w:val="00BD36D0"/>
    <w:rsid w:val="00C3629E"/>
    <w:rsid w:val="00C8265F"/>
    <w:rsid w:val="00CA011A"/>
    <w:rsid w:val="00CA7723"/>
    <w:rsid w:val="00CB29BF"/>
    <w:rsid w:val="00CC5B99"/>
    <w:rsid w:val="00CD2339"/>
    <w:rsid w:val="00CF37FC"/>
    <w:rsid w:val="00D02677"/>
    <w:rsid w:val="00D029AB"/>
    <w:rsid w:val="00D46578"/>
    <w:rsid w:val="00E64072"/>
    <w:rsid w:val="00E80E9D"/>
    <w:rsid w:val="00EC6661"/>
    <w:rsid w:val="00ED2495"/>
    <w:rsid w:val="00EE6530"/>
    <w:rsid w:val="00F13903"/>
    <w:rsid w:val="00F325D3"/>
    <w:rsid w:val="00F3270B"/>
    <w:rsid w:val="00F9789D"/>
    <w:rsid w:val="00FB3F19"/>
    <w:rsid w:val="00FC1A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DD5"/>
    <w:pPr>
      <w:spacing w:after="160" w:line="259" w:lineRule="auto"/>
    </w:pPr>
    <w:rPr>
      <w:rFonts w:eastAsia="Times New Roman"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E4DE2"/>
    <w:rPr>
      <w:color w:val="auto"/>
      <w:u w:val="single"/>
    </w:rPr>
  </w:style>
  <w:style w:type="table" w:styleId="TableGrid">
    <w:name w:val="Table Grid"/>
    <w:basedOn w:val="TableNormal"/>
    <w:uiPriority w:val="99"/>
    <w:rsid w:val="00CD233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B3F19"/>
    <w:pPr>
      <w:ind w:left="720"/>
    </w:pPr>
  </w:style>
  <w:style w:type="paragraph" w:styleId="Header">
    <w:name w:val="header"/>
    <w:basedOn w:val="Normal"/>
    <w:link w:val="HeaderChar"/>
    <w:uiPriority w:val="99"/>
    <w:rsid w:val="009D397F"/>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D397F"/>
    <w:rPr>
      <w:lang w:val="en-US"/>
    </w:rPr>
  </w:style>
  <w:style w:type="paragraph" w:styleId="Footer">
    <w:name w:val="footer"/>
    <w:basedOn w:val="Normal"/>
    <w:link w:val="FooterChar"/>
    <w:uiPriority w:val="99"/>
    <w:rsid w:val="009D397F"/>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D397F"/>
    <w:rPr>
      <w:lang w:val="en-US"/>
    </w:rPr>
  </w:style>
  <w:style w:type="paragraph" w:styleId="NormalWeb">
    <w:name w:val="Normal (Web)"/>
    <w:basedOn w:val="Normal"/>
    <w:uiPriority w:val="99"/>
    <w:rsid w:val="000B501E"/>
    <w:pPr>
      <w:spacing w:before="100" w:beforeAutospacing="1" w:after="100" w:afterAutospacing="1" w:line="240" w:lineRule="auto"/>
    </w:pPr>
    <w:rPr>
      <w:rFonts w:ascii="Times New Roman" w:hAnsi="Times New Roman" w:cs="Times New Roman"/>
      <w:sz w:val="24"/>
      <w:szCs w:val="24"/>
      <w:lang/>
    </w:rPr>
  </w:style>
  <w:style w:type="character" w:customStyle="1" w:styleId="UnresolvedMention">
    <w:name w:val="Unresolved Mention"/>
    <w:basedOn w:val="DefaultParagraphFont"/>
    <w:uiPriority w:val="99"/>
    <w:semiHidden/>
    <w:rsid w:val="001C0A2D"/>
    <w:rPr>
      <w:color w:val="auto"/>
      <w:shd w:val="clear" w:color="auto" w:fill="auto"/>
    </w:rPr>
  </w:style>
</w:styles>
</file>

<file path=word/webSettings.xml><?xml version="1.0" encoding="utf-8"?>
<w:webSettings xmlns:r="http://schemas.openxmlformats.org/officeDocument/2006/relationships" xmlns:w="http://schemas.openxmlformats.org/wordprocessingml/2006/main">
  <w:divs>
    <w:div w:id="3834552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8</Pages>
  <Words>2099</Words>
  <Characters>11969</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subject/>
  <dc:creator>Teodora Vuletic</dc:creator>
  <cp:keywords/>
  <dc:description/>
  <cp:lastModifiedBy>Sneza Nikolic</cp:lastModifiedBy>
  <cp:revision>2</cp:revision>
  <cp:lastPrinted>2021-11-19T10:43:00Z</cp:lastPrinted>
  <dcterms:created xsi:type="dcterms:W3CDTF">2021-11-19T11:14:00Z</dcterms:created>
  <dcterms:modified xsi:type="dcterms:W3CDTF">2021-11-19T11:14:00Z</dcterms:modified>
</cp:coreProperties>
</file>