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25557A" w14:textId="77777777" w:rsidR="001277F3" w:rsidRPr="002515F0" w:rsidRDefault="001277F3" w:rsidP="003A5956">
      <w:pPr>
        <w:spacing w:line="360" w:lineRule="auto"/>
        <w:ind w:left="57" w:right="57"/>
        <w:rPr>
          <w:rFonts w:cstheme="minorHAnsi"/>
          <w:b/>
          <w:sz w:val="24"/>
          <w:szCs w:val="24"/>
          <w:lang w:val="sr-Cyrl-CS"/>
        </w:rPr>
      </w:pPr>
      <w:r w:rsidRPr="002515F0">
        <w:rPr>
          <w:rFonts w:cstheme="minorHAnsi"/>
          <w:b/>
          <w:sz w:val="24"/>
          <w:szCs w:val="24"/>
          <w:lang w:val="sr-Cyrl-CS"/>
        </w:rPr>
        <w:t>Наставно-научном већу Филозофског факултета, Београд</w:t>
      </w:r>
    </w:p>
    <w:p w14:paraId="214CF094" w14:textId="77777777" w:rsidR="001277F3" w:rsidRPr="002515F0" w:rsidRDefault="001277F3" w:rsidP="003A5956">
      <w:pPr>
        <w:spacing w:line="360" w:lineRule="auto"/>
        <w:ind w:left="57" w:right="57"/>
        <w:rPr>
          <w:rFonts w:cstheme="minorHAnsi"/>
          <w:b/>
          <w:sz w:val="24"/>
          <w:szCs w:val="24"/>
          <w:lang w:val="sr-Cyrl-CS"/>
        </w:rPr>
      </w:pPr>
    </w:p>
    <w:p w14:paraId="1FB62DA4" w14:textId="19F3195C" w:rsidR="001277F3" w:rsidRPr="002515F0" w:rsidRDefault="001277F3" w:rsidP="003A5956">
      <w:pPr>
        <w:spacing w:line="360" w:lineRule="auto"/>
        <w:ind w:left="57" w:right="57"/>
        <w:rPr>
          <w:rFonts w:cstheme="minorHAnsi"/>
          <w:sz w:val="24"/>
          <w:szCs w:val="24"/>
          <w:lang w:val="sr-Cyrl-CS"/>
        </w:rPr>
      </w:pPr>
      <w:r w:rsidRPr="002515F0">
        <w:rPr>
          <w:rFonts w:cstheme="minorHAnsi"/>
          <w:sz w:val="24"/>
          <w:szCs w:val="24"/>
          <w:lang w:val="sr-Cyrl-CS"/>
        </w:rPr>
        <w:tab/>
        <w:t xml:space="preserve">На редовној седници Одељења за историју уметности Филозофског факултета у Београду, одржаној </w:t>
      </w:r>
      <w:r w:rsidR="006F33F2">
        <w:rPr>
          <w:rFonts w:cstheme="minorHAnsi"/>
          <w:sz w:val="24"/>
          <w:szCs w:val="24"/>
          <w:lang w:val="sr-Latn-RS"/>
        </w:rPr>
        <w:t xml:space="preserve">21. </w:t>
      </w:r>
      <w:r w:rsidR="006F33F2">
        <w:rPr>
          <w:rFonts w:cstheme="minorHAnsi"/>
          <w:sz w:val="24"/>
          <w:szCs w:val="24"/>
          <w:lang w:val="sr-Cyrl-RS"/>
        </w:rPr>
        <w:t xml:space="preserve">и 22. </w:t>
      </w:r>
      <w:r w:rsidR="008531CC">
        <w:rPr>
          <w:rFonts w:cstheme="minorHAnsi"/>
          <w:sz w:val="24"/>
          <w:szCs w:val="24"/>
          <w:lang w:val="sr-Cyrl-RS"/>
        </w:rPr>
        <w:t xml:space="preserve">04.2021. </w:t>
      </w:r>
      <w:r w:rsidRPr="002515F0">
        <w:rPr>
          <w:rFonts w:cstheme="minorHAnsi"/>
          <w:sz w:val="24"/>
          <w:szCs w:val="24"/>
          <w:lang w:val="sr-Cyrl-CS"/>
        </w:rPr>
        <w:t xml:space="preserve">изабрани смо у Комисију за оцену образложења теме докторске дисертације коју је поднела Снежана </w:t>
      </w:r>
      <w:r w:rsidR="003A5956">
        <w:rPr>
          <w:rFonts w:cstheme="minorHAnsi"/>
          <w:sz w:val="24"/>
          <w:szCs w:val="24"/>
          <w:lang w:val="sr-Cyrl-CS"/>
        </w:rPr>
        <w:t xml:space="preserve">А. </w:t>
      </w:r>
      <w:r w:rsidRPr="002515F0">
        <w:rPr>
          <w:rFonts w:cstheme="minorHAnsi"/>
          <w:sz w:val="24"/>
          <w:szCs w:val="24"/>
          <w:lang w:val="sr-Cyrl-CS"/>
        </w:rPr>
        <w:t>Цветковић, магистар историје  уметности. Задовољство нам је да Већу Филозофског факултета у Београду поднесмо следећи</w:t>
      </w:r>
    </w:p>
    <w:p w14:paraId="2B01B82F" w14:textId="77777777" w:rsidR="001277F3" w:rsidRPr="002515F0" w:rsidRDefault="001277F3" w:rsidP="003A5956">
      <w:pPr>
        <w:spacing w:line="360" w:lineRule="auto"/>
        <w:ind w:left="57" w:right="57"/>
        <w:rPr>
          <w:rFonts w:cstheme="minorHAnsi"/>
          <w:b/>
          <w:sz w:val="24"/>
          <w:szCs w:val="24"/>
          <w:lang w:val="sr-Cyrl-CS"/>
        </w:rPr>
      </w:pPr>
      <w:r w:rsidRPr="002515F0">
        <w:rPr>
          <w:rFonts w:cstheme="minorHAnsi"/>
          <w:b/>
          <w:sz w:val="24"/>
          <w:szCs w:val="24"/>
          <w:lang w:val="sr-Cyrl-CS"/>
        </w:rPr>
        <w:t>Реферат о квалификовању кандидата и подобности предложене теме за докторску дисертацију</w:t>
      </w:r>
    </w:p>
    <w:p w14:paraId="7C03A11D" w14:textId="30F769F3" w:rsidR="001277F3" w:rsidRPr="002515F0" w:rsidRDefault="001277F3" w:rsidP="003A5956">
      <w:pPr>
        <w:pStyle w:val="ListParagraph"/>
        <w:numPr>
          <w:ilvl w:val="0"/>
          <w:numId w:val="1"/>
        </w:numPr>
        <w:spacing w:line="360" w:lineRule="auto"/>
        <w:ind w:right="57"/>
        <w:rPr>
          <w:rFonts w:cstheme="minorHAnsi"/>
          <w:b/>
          <w:sz w:val="24"/>
          <w:szCs w:val="24"/>
          <w:lang w:val="sr-Cyrl-CS"/>
        </w:rPr>
      </w:pPr>
      <w:r w:rsidRPr="002515F0">
        <w:rPr>
          <w:rFonts w:cstheme="minorHAnsi"/>
          <w:b/>
          <w:sz w:val="24"/>
          <w:szCs w:val="24"/>
          <w:lang w:val="sr-Cyrl-CS"/>
        </w:rPr>
        <w:t>Основни подаци о кандидату и дисертацији:</w:t>
      </w:r>
    </w:p>
    <w:p w14:paraId="5B99086B" w14:textId="1F8F4084" w:rsidR="001277F3" w:rsidRPr="002515F0" w:rsidRDefault="001277F3" w:rsidP="003A5956">
      <w:pPr>
        <w:spacing w:line="360" w:lineRule="auto"/>
        <w:ind w:firstLine="360"/>
        <w:jc w:val="both"/>
        <w:rPr>
          <w:rFonts w:cstheme="minorHAnsi"/>
          <w:sz w:val="24"/>
          <w:szCs w:val="24"/>
          <w:lang w:val="ru-RU"/>
        </w:rPr>
      </w:pPr>
      <w:r w:rsidRPr="002515F0">
        <w:rPr>
          <w:rFonts w:cstheme="minorHAnsi"/>
          <w:sz w:val="24"/>
          <w:szCs w:val="24"/>
          <w:lang w:val="ru-RU"/>
        </w:rPr>
        <w:t xml:space="preserve">Снежана  Цветковић је рођена 30. 09. 1970. у Смедереву. Основне студије историје уметности на Филозофском факултету у Београду завршила је 1995. године. Магистарске студије историје уметности на Филозофском факултету у Београду завршила </w:t>
      </w:r>
      <w:r w:rsidR="003A5956">
        <w:rPr>
          <w:rFonts w:cstheme="minorHAnsi"/>
          <w:sz w:val="24"/>
          <w:szCs w:val="24"/>
          <w:lang w:val="sr-Latn-RS"/>
        </w:rPr>
        <w:t xml:space="preserve">je </w:t>
      </w:r>
      <w:r w:rsidRPr="002515F0">
        <w:rPr>
          <w:rFonts w:cstheme="minorHAnsi"/>
          <w:sz w:val="24"/>
          <w:szCs w:val="24"/>
          <w:lang w:val="ru-RU"/>
        </w:rPr>
        <w:t>2007. са одбрањеним радом ”</w:t>
      </w:r>
      <w:r w:rsidRPr="002515F0">
        <w:rPr>
          <w:rFonts w:cstheme="minorHAnsi"/>
          <w:noProof/>
          <w:color w:val="1A1617"/>
          <w:sz w:val="24"/>
          <w:szCs w:val="24"/>
          <w:lang w:val="sr-Cyrl-CS"/>
        </w:rPr>
        <w:t>Вила династије Обреновић у Смедереву”</w:t>
      </w:r>
      <w:r w:rsidRPr="002515F0">
        <w:rPr>
          <w:rFonts w:cstheme="minorHAnsi"/>
          <w:sz w:val="24"/>
          <w:szCs w:val="24"/>
          <w:lang w:val="ru-RU"/>
        </w:rPr>
        <w:t xml:space="preserve"> код ментора проф. др Мирослава Тимотијевића. </w:t>
      </w:r>
    </w:p>
    <w:p w14:paraId="65762792" w14:textId="4E1C3352" w:rsidR="001277F3" w:rsidRPr="002515F0" w:rsidRDefault="001277F3" w:rsidP="003A5956">
      <w:pPr>
        <w:spacing w:line="360" w:lineRule="auto"/>
        <w:ind w:firstLine="360"/>
        <w:jc w:val="both"/>
        <w:rPr>
          <w:rFonts w:cstheme="minorHAnsi"/>
          <w:sz w:val="24"/>
          <w:szCs w:val="24"/>
          <w:lang w:val="ru-RU"/>
        </w:rPr>
      </w:pPr>
      <w:r w:rsidRPr="002515F0">
        <w:rPr>
          <w:rFonts w:cstheme="minorHAnsi"/>
          <w:sz w:val="24"/>
          <w:szCs w:val="24"/>
          <w:lang w:val="ru-RU"/>
        </w:rPr>
        <w:t>Снежана Цветковић је запослена као виши кустос историчар уметности  у Музеју у Смедереву где се активно бави истраживањем завичајног културног наслеђа, националном уметношћу новог века и дворском културом у Србији друге половине 19. века.</w:t>
      </w:r>
    </w:p>
    <w:p w14:paraId="2442CD7F" w14:textId="4BA710C3" w:rsidR="001277F3" w:rsidRPr="002515F0" w:rsidRDefault="001277F3" w:rsidP="003A5956">
      <w:pPr>
        <w:spacing w:line="360" w:lineRule="auto"/>
        <w:ind w:firstLine="360"/>
        <w:contextualSpacing/>
        <w:jc w:val="both"/>
        <w:rPr>
          <w:rFonts w:cstheme="minorHAnsi"/>
          <w:noProof/>
          <w:color w:val="1A1617"/>
          <w:sz w:val="24"/>
          <w:szCs w:val="24"/>
          <w:lang w:val="sr-Cyrl-CS"/>
        </w:rPr>
      </w:pPr>
      <w:r w:rsidRPr="002515F0">
        <w:rPr>
          <w:rFonts w:cstheme="minorHAnsi"/>
          <w:sz w:val="24"/>
          <w:szCs w:val="24"/>
          <w:lang w:val="ru-RU"/>
        </w:rPr>
        <w:t>Снежана Цветковић  је у свом досадашњем раду као кустос Музеја у Смедереву организовала више самосталних изложби и пројеката међу којима су:</w:t>
      </w:r>
      <w:r w:rsidRPr="002515F0">
        <w:rPr>
          <w:rFonts w:cstheme="minorHAnsi"/>
          <w:noProof/>
          <w:color w:val="1A1617"/>
          <w:sz w:val="24"/>
          <w:szCs w:val="24"/>
          <w:lang w:val="sr-Cyrl-CS"/>
        </w:rPr>
        <w:t xml:space="preserve"> </w:t>
      </w:r>
      <w:r w:rsidRPr="002515F0">
        <w:rPr>
          <w:rFonts w:cstheme="minorHAnsi"/>
          <w:i/>
          <w:noProof/>
          <w:color w:val="1A1617"/>
          <w:sz w:val="24"/>
          <w:szCs w:val="24"/>
          <w:lang w:val="sr-Cyrl-CS"/>
        </w:rPr>
        <w:t>Српско сликарство прве половине 20. века,</w:t>
      </w:r>
      <w:r w:rsidRPr="002515F0">
        <w:rPr>
          <w:rFonts w:cstheme="minorHAnsi"/>
          <w:noProof/>
          <w:color w:val="1A1617"/>
          <w:sz w:val="24"/>
          <w:szCs w:val="24"/>
          <w:lang w:val="sr-Cyrl-CS"/>
        </w:rPr>
        <w:t xml:space="preserve"> из збирке Музеја у Смедереву, Музеј у Смедереву 2000 ;</w:t>
      </w:r>
      <w:r w:rsidR="003A5956">
        <w:rPr>
          <w:rFonts w:cstheme="minorHAnsi"/>
          <w:noProof/>
          <w:color w:val="1A1617"/>
          <w:sz w:val="24"/>
          <w:szCs w:val="24"/>
          <w:lang w:val="sr-Latn-RS"/>
        </w:rPr>
        <w:t xml:space="preserve"> </w:t>
      </w:r>
      <w:r w:rsidRPr="002515F0">
        <w:rPr>
          <w:rFonts w:cstheme="minorHAnsi"/>
          <w:i/>
          <w:noProof/>
          <w:color w:val="1A1617"/>
          <w:sz w:val="24"/>
          <w:szCs w:val="24"/>
          <w:lang w:val="sr-Cyrl-CS"/>
        </w:rPr>
        <w:t>Наталија Цветковић (Смедерево, 1888 – Београд, 1928)</w:t>
      </w:r>
      <w:r w:rsidRPr="002515F0">
        <w:rPr>
          <w:rFonts w:cstheme="minorHAnsi"/>
          <w:noProof/>
          <w:color w:val="1A1617"/>
          <w:sz w:val="24"/>
          <w:szCs w:val="24"/>
          <w:lang w:val="sr-Cyrl-CS"/>
        </w:rPr>
        <w:t xml:space="preserve">, ретроспективна изложба, Музеј у Смедереву, 2001 (каталог и изложба); </w:t>
      </w:r>
      <w:r w:rsidRPr="002515F0">
        <w:rPr>
          <w:rFonts w:cstheme="minorHAnsi"/>
          <w:i/>
          <w:noProof/>
          <w:color w:val="1A1617"/>
          <w:sz w:val="24"/>
          <w:szCs w:val="24"/>
          <w:lang w:val="sr-Cyrl-CS"/>
        </w:rPr>
        <w:t>150. година Храма Светог Георгија у Смедереву</w:t>
      </w:r>
      <w:r w:rsidRPr="002515F0">
        <w:rPr>
          <w:rFonts w:cstheme="minorHAnsi"/>
          <w:noProof/>
          <w:color w:val="1A1617"/>
          <w:sz w:val="24"/>
          <w:szCs w:val="24"/>
          <w:lang w:val="sr-Cyrl-CS"/>
        </w:rPr>
        <w:t xml:space="preserve">, Музеј у Смедереву, 2005, коаутор са архитектом Петром Вукоичићем (изложба); </w:t>
      </w:r>
      <w:r w:rsidRPr="002515F0">
        <w:rPr>
          <w:rFonts w:cstheme="minorHAnsi"/>
          <w:i/>
          <w:noProof/>
          <w:color w:val="1A1617"/>
          <w:sz w:val="24"/>
          <w:szCs w:val="24"/>
          <w:lang w:val="sr-Cyrl-CS"/>
        </w:rPr>
        <w:t>Наталија Цветковић: хроничарка женских простора</w:t>
      </w:r>
      <w:r w:rsidRPr="002515F0">
        <w:rPr>
          <w:rFonts w:cstheme="minorHAnsi"/>
          <w:noProof/>
          <w:color w:val="1A1617"/>
          <w:sz w:val="24"/>
          <w:szCs w:val="24"/>
          <w:lang w:val="sr-Cyrl-CS"/>
        </w:rPr>
        <w:t>, Музеј у Смедереву, 2006 (изложба)</w:t>
      </w:r>
      <w:r w:rsidR="003A5956">
        <w:rPr>
          <w:rFonts w:cstheme="minorHAnsi"/>
          <w:noProof/>
          <w:color w:val="1A1617"/>
          <w:sz w:val="24"/>
          <w:szCs w:val="24"/>
          <w:lang w:val="sr-Latn-RS"/>
        </w:rPr>
        <w:t xml:space="preserve">; </w:t>
      </w:r>
      <w:r w:rsidRPr="002515F0">
        <w:rPr>
          <w:rStyle w:val="apple-converted-space"/>
          <w:rFonts w:cstheme="minorHAnsi"/>
          <w:noProof/>
          <w:color w:val="1A1617"/>
          <w:sz w:val="24"/>
          <w:szCs w:val="24"/>
          <w:lang w:val="sr-Cyrl-CS"/>
        </w:rPr>
        <w:t> </w:t>
      </w:r>
      <w:r w:rsidRPr="002515F0">
        <w:rPr>
          <w:rFonts w:cstheme="minorHAnsi"/>
          <w:i/>
          <w:noProof/>
          <w:color w:val="1A1617"/>
          <w:sz w:val="24"/>
          <w:szCs w:val="24"/>
          <w:lang w:val="sr-Cyrl-CS"/>
        </w:rPr>
        <w:t>Оставштина Милана Јовановића Стојимировића у Уметничком одељењу Музеја у Смедереву</w:t>
      </w:r>
      <w:r w:rsidRPr="002515F0">
        <w:rPr>
          <w:rFonts w:cstheme="minorHAnsi"/>
          <w:noProof/>
          <w:color w:val="1A1617"/>
          <w:sz w:val="24"/>
          <w:szCs w:val="24"/>
          <w:lang w:val="sr-Cyrl-CS"/>
        </w:rPr>
        <w:t xml:space="preserve">, Музеј у Смедереву 2010/2011 (изложба и </w:t>
      </w:r>
      <w:r w:rsidRPr="002515F0">
        <w:rPr>
          <w:rFonts w:cstheme="minorHAnsi"/>
          <w:noProof/>
          <w:color w:val="1A1617"/>
          <w:sz w:val="24"/>
          <w:szCs w:val="24"/>
          <w:lang w:val="sr-Cyrl-CS"/>
        </w:rPr>
        <w:lastRenderedPageBreak/>
        <w:t xml:space="preserve">студијски каталог); </w:t>
      </w:r>
      <w:r w:rsidRPr="002515F0">
        <w:rPr>
          <w:rFonts w:cstheme="minorHAnsi"/>
          <w:i/>
          <w:noProof/>
          <w:color w:val="1A1617"/>
          <w:sz w:val="24"/>
          <w:szCs w:val="24"/>
          <w:lang w:val="sr-Cyrl-CS"/>
        </w:rPr>
        <w:t>20. век – избор дела из збирке ликовне уметности Музеја у Смедереву</w:t>
      </w:r>
      <w:r w:rsidRPr="002515F0">
        <w:rPr>
          <w:rFonts w:cstheme="minorHAnsi"/>
          <w:noProof/>
          <w:color w:val="1A1617"/>
          <w:sz w:val="24"/>
          <w:szCs w:val="24"/>
          <w:lang w:val="sr-Cyrl-CS"/>
        </w:rPr>
        <w:t xml:space="preserve">, Музеј у Смедереву, 2015 (каталог и изложба); </w:t>
      </w:r>
      <w:r w:rsidRPr="002515F0">
        <w:rPr>
          <w:rFonts w:cstheme="minorHAnsi"/>
          <w:i/>
          <w:noProof/>
          <w:color w:val="1A1617"/>
          <w:sz w:val="24"/>
          <w:szCs w:val="24"/>
          <w:lang w:val="sr-Cyrl-CS"/>
        </w:rPr>
        <w:t>Смедерево у албуму дворског фотографа Милана Јовановића</w:t>
      </w:r>
      <w:r w:rsidRPr="002515F0">
        <w:rPr>
          <w:rFonts w:cstheme="minorHAnsi"/>
          <w:noProof/>
          <w:color w:val="1A1617"/>
          <w:sz w:val="24"/>
          <w:szCs w:val="24"/>
          <w:lang w:val="sr-Cyrl-CS"/>
        </w:rPr>
        <w:t xml:space="preserve">, коаутор са кустосом Мирославом Лазићем, Музеј у Смедереву, Смедерево, 2016 (каталог и изложба); </w:t>
      </w:r>
      <w:r w:rsidRPr="002515F0">
        <w:rPr>
          <w:rFonts w:cstheme="minorHAnsi"/>
          <w:i/>
          <w:noProof/>
          <w:color w:val="1A1617"/>
          <w:sz w:val="24"/>
          <w:szCs w:val="24"/>
          <w:lang w:val="sr-Cyrl-CS"/>
        </w:rPr>
        <w:t xml:space="preserve">Деспот Ђурађ Бранковић у делу браће Настасијевић, </w:t>
      </w:r>
      <w:r w:rsidRPr="002515F0">
        <w:rPr>
          <w:rFonts w:cstheme="minorHAnsi"/>
          <w:noProof/>
          <w:color w:val="1A1617"/>
          <w:sz w:val="24"/>
          <w:szCs w:val="24"/>
          <w:lang w:val="sr-Cyrl-CS"/>
        </w:rPr>
        <w:t>коаутор са кустосом Мирославом Лазићем, Смедерево, 2017 (деплијан и изложба).</w:t>
      </w:r>
    </w:p>
    <w:p w14:paraId="406350E3" w14:textId="32A27913" w:rsidR="001277F3" w:rsidRPr="002515F0" w:rsidRDefault="001277F3" w:rsidP="003A5956">
      <w:pPr>
        <w:spacing w:line="360" w:lineRule="auto"/>
        <w:ind w:firstLine="360"/>
        <w:rPr>
          <w:rFonts w:cstheme="minorHAnsi"/>
          <w:sz w:val="24"/>
          <w:szCs w:val="24"/>
          <w:lang w:val="sr-Cyrl-CS"/>
        </w:rPr>
      </w:pPr>
      <w:r w:rsidRPr="002515F0">
        <w:rPr>
          <w:rFonts w:cstheme="minorHAnsi"/>
          <w:color w:val="000000"/>
          <w:sz w:val="24"/>
          <w:szCs w:val="24"/>
          <w:lang w:val="uz-Cyrl-UZ"/>
        </w:rPr>
        <w:t xml:space="preserve">Снежана Цветковић је </w:t>
      </w:r>
      <w:r w:rsidRPr="002515F0">
        <w:rPr>
          <w:rFonts w:cstheme="minorHAnsi"/>
          <w:sz w:val="24"/>
          <w:szCs w:val="24"/>
          <w:lang w:val="sr-Cyrl-CS"/>
        </w:rPr>
        <w:t>до сада објавила више научних радова, студија и монографија од којих издвајамо :</w:t>
      </w:r>
      <w:r w:rsidRPr="002515F0">
        <w:rPr>
          <w:rFonts w:cstheme="minorHAnsi"/>
          <w:noProof/>
          <w:color w:val="1A1617"/>
          <w:sz w:val="24"/>
          <w:szCs w:val="24"/>
          <w:lang w:val="sr-Cyrl-CS"/>
        </w:rPr>
        <w:t xml:space="preserve"> „Слике Николе Мартиноског из збирке ликовне уметности Музеја у Смедереву“, </w:t>
      </w:r>
      <w:r w:rsidRPr="002515F0">
        <w:rPr>
          <w:rFonts w:cstheme="minorHAnsi"/>
          <w:i/>
          <w:noProof/>
          <w:color w:val="1A1617"/>
          <w:sz w:val="24"/>
          <w:szCs w:val="24"/>
          <w:lang w:val="sr-Cyrl-CS"/>
        </w:rPr>
        <w:t>Смедеревски зборник</w:t>
      </w:r>
      <w:r w:rsidRPr="002515F0">
        <w:rPr>
          <w:rFonts w:cstheme="minorHAnsi"/>
          <w:noProof/>
          <w:color w:val="1A1617"/>
          <w:sz w:val="24"/>
          <w:szCs w:val="24"/>
          <w:lang w:val="sr-Cyrl-CS"/>
        </w:rPr>
        <w:t xml:space="preserve">, 1, Смедерево, 2006, 133-147; </w:t>
      </w:r>
      <w:r w:rsidRPr="002515F0">
        <w:rPr>
          <w:rFonts w:cstheme="minorHAnsi"/>
          <w:i/>
          <w:noProof/>
          <w:color w:val="1A1617"/>
          <w:sz w:val="24"/>
          <w:szCs w:val="24"/>
          <w:lang w:val="sr-Cyrl-CS"/>
        </w:rPr>
        <w:t>Вила династије Обреновић у Смедереву</w:t>
      </w:r>
      <w:r w:rsidRPr="002515F0">
        <w:rPr>
          <w:rFonts w:cstheme="minorHAnsi"/>
          <w:noProof/>
          <w:color w:val="1A1617"/>
          <w:sz w:val="24"/>
          <w:szCs w:val="24"/>
          <w:lang w:val="sr-Cyrl-CS"/>
        </w:rPr>
        <w:t xml:space="preserve">, Смедерево 2008; „Античка пластика Смедеревске тврђаве“, </w:t>
      </w:r>
      <w:r w:rsidRPr="002515F0">
        <w:rPr>
          <w:rFonts w:cstheme="minorHAnsi"/>
          <w:i/>
          <w:noProof/>
          <w:color w:val="1A1617"/>
          <w:sz w:val="24"/>
          <w:szCs w:val="24"/>
          <w:lang w:val="sr-Cyrl-CS"/>
        </w:rPr>
        <w:t>Смедеревски зборник</w:t>
      </w:r>
      <w:r w:rsidRPr="002515F0">
        <w:rPr>
          <w:rFonts w:cstheme="minorHAnsi"/>
          <w:noProof/>
          <w:color w:val="1A1617"/>
          <w:sz w:val="24"/>
          <w:szCs w:val="24"/>
          <w:lang w:val="sr-Cyrl-CS"/>
        </w:rPr>
        <w:t xml:space="preserve">, 2, Смедерево, 2009, 29-44; „Обреновићи и Смедерево“, </w:t>
      </w:r>
      <w:r w:rsidRPr="002515F0">
        <w:rPr>
          <w:rFonts w:cstheme="minorHAnsi"/>
          <w:i/>
          <w:noProof/>
          <w:color w:val="1A1617"/>
          <w:sz w:val="24"/>
          <w:szCs w:val="24"/>
        </w:rPr>
        <w:t>Mons</w:t>
      </w:r>
      <w:r w:rsidRPr="002515F0">
        <w:rPr>
          <w:rFonts w:cstheme="minorHAnsi"/>
          <w:i/>
          <w:noProof/>
          <w:color w:val="1A1617"/>
          <w:sz w:val="24"/>
          <w:szCs w:val="24"/>
          <w:lang w:val="sr-Cyrl-CS"/>
        </w:rPr>
        <w:t xml:space="preserve"> </w:t>
      </w:r>
      <w:r w:rsidRPr="002515F0">
        <w:rPr>
          <w:rFonts w:cstheme="minorHAnsi"/>
          <w:i/>
          <w:noProof/>
          <w:color w:val="1A1617"/>
          <w:sz w:val="24"/>
          <w:szCs w:val="24"/>
        </w:rPr>
        <w:t>Aureus</w:t>
      </w:r>
      <w:r w:rsidRPr="002515F0">
        <w:rPr>
          <w:rFonts w:cstheme="minorHAnsi"/>
          <w:noProof/>
          <w:color w:val="1A1617"/>
          <w:sz w:val="24"/>
          <w:szCs w:val="24"/>
          <w:lang w:val="sr-Cyrl-CS"/>
        </w:rPr>
        <w:t xml:space="preserve">, 27/2010, Смедерево, 2010, 113-122; </w:t>
      </w:r>
      <w:r w:rsidRPr="002515F0">
        <w:rPr>
          <w:rFonts w:cstheme="minorHAnsi"/>
          <w:i/>
          <w:noProof/>
          <w:color w:val="1A1617"/>
          <w:sz w:val="24"/>
          <w:szCs w:val="24"/>
          <w:lang w:val="sr-Cyrl-CS"/>
        </w:rPr>
        <w:t>Оставштина Милана Јовановића Стојимировића у Уметничком одељењу Музеја у Смедереву</w:t>
      </w:r>
      <w:r w:rsidRPr="002515F0">
        <w:rPr>
          <w:rFonts w:cstheme="minorHAnsi"/>
          <w:noProof/>
          <w:color w:val="1A1617"/>
          <w:sz w:val="24"/>
          <w:szCs w:val="24"/>
          <w:lang w:val="sr-Cyrl-CS"/>
        </w:rPr>
        <w:t xml:space="preserve">, Смедерево 2010; „Поклон скулптуре Селимира Јовановића у збирци ликовне уметности Музеја у Смедереву“, </w:t>
      </w:r>
      <w:r w:rsidRPr="002515F0">
        <w:rPr>
          <w:rFonts w:cstheme="minorHAnsi"/>
          <w:i/>
          <w:noProof/>
          <w:color w:val="1A1617"/>
          <w:sz w:val="24"/>
          <w:szCs w:val="24"/>
          <w:lang w:val="sr-Cyrl-CS"/>
        </w:rPr>
        <w:t>Смедеревски зборник</w:t>
      </w:r>
      <w:r w:rsidRPr="002515F0">
        <w:rPr>
          <w:rFonts w:cstheme="minorHAnsi"/>
          <w:noProof/>
          <w:color w:val="1A1617"/>
          <w:sz w:val="24"/>
          <w:szCs w:val="24"/>
          <w:lang w:val="sr-Cyrl-CS"/>
        </w:rPr>
        <w:t>, 3, Смедерево, 2012, 341-357</w:t>
      </w:r>
      <w:r w:rsidR="00F677E2" w:rsidRPr="002515F0">
        <w:rPr>
          <w:rFonts w:cstheme="minorHAnsi"/>
          <w:noProof/>
          <w:color w:val="1A1617"/>
          <w:sz w:val="24"/>
          <w:szCs w:val="24"/>
          <w:lang w:val="sr-Cyrl-CS"/>
        </w:rPr>
        <w:t xml:space="preserve">; </w:t>
      </w:r>
      <w:r w:rsidRPr="002515F0">
        <w:rPr>
          <w:rFonts w:cstheme="minorHAnsi"/>
          <w:noProof/>
          <w:color w:val="1A1617"/>
          <w:sz w:val="24"/>
          <w:szCs w:val="24"/>
          <w:lang w:val="sr-Cyrl-CS"/>
        </w:rPr>
        <w:t xml:space="preserve"> „Династија Обреновић из пера Милана Јовановића Стојимировића“, </w:t>
      </w:r>
      <w:r w:rsidRPr="002515F0">
        <w:rPr>
          <w:rFonts w:cstheme="minorHAnsi"/>
          <w:i/>
          <w:noProof/>
          <w:color w:val="1A1617"/>
          <w:sz w:val="24"/>
          <w:szCs w:val="24"/>
        </w:rPr>
        <w:t>Mons</w:t>
      </w:r>
      <w:r w:rsidRPr="002515F0">
        <w:rPr>
          <w:rFonts w:cstheme="minorHAnsi"/>
          <w:i/>
          <w:noProof/>
          <w:color w:val="1A1617"/>
          <w:sz w:val="24"/>
          <w:szCs w:val="24"/>
          <w:lang w:val="sr-Cyrl-CS"/>
        </w:rPr>
        <w:t xml:space="preserve"> </w:t>
      </w:r>
      <w:r w:rsidRPr="002515F0">
        <w:rPr>
          <w:rFonts w:cstheme="minorHAnsi"/>
          <w:i/>
          <w:noProof/>
          <w:color w:val="1A1617"/>
          <w:sz w:val="24"/>
          <w:szCs w:val="24"/>
        </w:rPr>
        <w:t>Aureus</w:t>
      </w:r>
      <w:r w:rsidRPr="002515F0">
        <w:rPr>
          <w:rFonts w:cstheme="minorHAnsi"/>
          <w:noProof/>
          <w:color w:val="1A1617"/>
          <w:sz w:val="24"/>
          <w:szCs w:val="24"/>
          <w:lang w:val="sr-Cyrl-CS"/>
        </w:rPr>
        <w:t>, 39/2013, Смедерево, 2013, 127-132</w:t>
      </w:r>
      <w:r w:rsidR="00F677E2" w:rsidRPr="002515F0">
        <w:rPr>
          <w:rFonts w:cstheme="minorHAnsi"/>
          <w:noProof/>
          <w:color w:val="1A1617"/>
          <w:sz w:val="24"/>
          <w:szCs w:val="24"/>
          <w:lang w:val="sr-Cyrl-CS"/>
        </w:rPr>
        <w:t xml:space="preserve">; </w:t>
      </w:r>
      <w:r w:rsidRPr="002515F0">
        <w:rPr>
          <w:rFonts w:cstheme="minorHAnsi"/>
          <w:noProof/>
          <w:color w:val="1A1617"/>
          <w:sz w:val="24"/>
          <w:szCs w:val="24"/>
          <w:lang w:val="sr-Cyrl-CS"/>
        </w:rPr>
        <w:t>„Обреновићи и Смедерево</w:t>
      </w:r>
      <w:r w:rsidRPr="002515F0">
        <w:rPr>
          <w:rFonts w:cstheme="minorHAnsi"/>
          <w:noProof/>
          <w:color w:val="1A1617"/>
          <w:sz w:val="24"/>
          <w:szCs w:val="24"/>
          <w:lang w:val="ru-RU"/>
        </w:rPr>
        <w:t>:</w:t>
      </w:r>
      <w:r w:rsidRPr="002515F0">
        <w:rPr>
          <w:rFonts w:cstheme="minorHAnsi"/>
          <w:noProof/>
          <w:color w:val="1A1617"/>
          <w:sz w:val="24"/>
          <w:szCs w:val="24"/>
          <w:lang w:val="sr-Cyrl-CS"/>
        </w:rPr>
        <w:t xml:space="preserve"> летњи двор и оставштина у градском музеју“,</w:t>
      </w:r>
      <w:r w:rsidRPr="002515F0">
        <w:rPr>
          <w:rFonts w:cstheme="minorHAnsi"/>
          <w:noProof/>
          <w:color w:val="1A1617"/>
          <w:sz w:val="24"/>
          <w:szCs w:val="24"/>
          <w:lang w:val="ru-RU"/>
        </w:rPr>
        <w:t xml:space="preserve"> </w:t>
      </w:r>
      <w:r w:rsidRPr="002515F0">
        <w:rPr>
          <w:rFonts w:cstheme="minorHAnsi"/>
          <w:i/>
          <w:noProof/>
          <w:color w:val="1A1617"/>
          <w:sz w:val="24"/>
          <w:szCs w:val="24"/>
          <w:lang w:val="sr-Cyrl-CS"/>
        </w:rPr>
        <w:t xml:space="preserve">Обреновићи у музејским и другим збиркама Србије“, </w:t>
      </w:r>
      <w:r w:rsidRPr="002515F0">
        <w:rPr>
          <w:rFonts w:cstheme="minorHAnsi"/>
          <w:i/>
          <w:noProof/>
          <w:color w:val="1A1617"/>
          <w:sz w:val="24"/>
          <w:szCs w:val="24"/>
        </w:rPr>
        <w:t>I</w:t>
      </w:r>
      <w:r w:rsidRPr="002515F0">
        <w:rPr>
          <w:rFonts w:cstheme="minorHAnsi"/>
          <w:i/>
          <w:noProof/>
          <w:color w:val="1A1617"/>
          <w:sz w:val="24"/>
          <w:szCs w:val="24"/>
          <w:lang w:val="ru-RU"/>
        </w:rPr>
        <w:t xml:space="preserve">, </w:t>
      </w:r>
      <w:r w:rsidRPr="002515F0">
        <w:rPr>
          <w:rFonts w:cstheme="minorHAnsi"/>
          <w:noProof/>
          <w:color w:val="1A1617"/>
          <w:sz w:val="24"/>
          <w:szCs w:val="24"/>
          <w:lang w:val="sr-Cyrl-CS"/>
        </w:rPr>
        <w:t>Горњи Милановац, 2013, 247-266</w:t>
      </w:r>
      <w:r w:rsidR="00F677E2" w:rsidRPr="002515F0">
        <w:rPr>
          <w:rFonts w:cstheme="minorHAnsi"/>
          <w:noProof/>
          <w:color w:val="1A1617"/>
          <w:sz w:val="24"/>
          <w:szCs w:val="24"/>
          <w:lang w:val="sr-Cyrl-CS"/>
        </w:rPr>
        <w:t xml:space="preserve">; </w:t>
      </w:r>
      <w:r w:rsidRPr="002515F0">
        <w:rPr>
          <w:rFonts w:cstheme="minorHAnsi"/>
          <w:noProof/>
          <w:color w:val="1A1617"/>
          <w:sz w:val="24"/>
          <w:szCs w:val="24"/>
          <w:lang w:val="ru-RU"/>
        </w:rPr>
        <w:t>„</w:t>
      </w:r>
      <w:r w:rsidRPr="002515F0">
        <w:rPr>
          <w:rFonts w:cstheme="minorHAnsi"/>
          <w:noProof/>
          <w:color w:val="1A1617"/>
          <w:sz w:val="24"/>
          <w:szCs w:val="24"/>
          <w:lang w:val="sr-Cyrl-CS"/>
        </w:rPr>
        <w:t xml:space="preserve">Смедерево у албуму дворског фотографа Милана Јовановића“, </w:t>
      </w:r>
      <w:r w:rsidRPr="002515F0">
        <w:rPr>
          <w:rFonts w:cstheme="minorHAnsi"/>
          <w:i/>
          <w:noProof/>
          <w:color w:val="1A1617"/>
          <w:sz w:val="24"/>
          <w:szCs w:val="24"/>
          <w:lang w:val="sr-Cyrl-CS"/>
        </w:rPr>
        <w:t>Смедеревски зборник,</w:t>
      </w:r>
      <w:r w:rsidRPr="002515F0">
        <w:rPr>
          <w:rFonts w:cstheme="minorHAnsi"/>
          <w:noProof/>
          <w:color w:val="1A1617"/>
          <w:sz w:val="24"/>
          <w:szCs w:val="24"/>
          <w:lang w:val="sr-Cyrl-CS"/>
        </w:rPr>
        <w:t xml:space="preserve"> 5, Смедерево, 2016, 99-116</w:t>
      </w:r>
      <w:r w:rsidR="00F677E2" w:rsidRPr="002515F0">
        <w:rPr>
          <w:rFonts w:cstheme="minorHAnsi"/>
          <w:noProof/>
          <w:color w:val="1A1617"/>
          <w:sz w:val="24"/>
          <w:szCs w:val="24"/>
          <w:lang w:val="sr-Cyrl-CS"/>
        </w:rPr>
        <w:t xml:space="preserve">; </w:t>
      </w:r>
      <w:r w:rsidRPr="002515F0">
        <w:rPr>
          <w:rFonts w:cstheme="minorHAnsi"/>
          <w:noProof/>
          <w:color w:val="1A1617"/>
          <w:sz w:val="24"/>
          <w:szCs w:val="24"/>
          <w:lang w:val="sr-Cyrl-CS"/>
        </w:rPr>
        <w:t xml:space="preserve">„Меморабилије Обреновића у изгнанству: Иванка и Бијариц“, </w:t>
      </w:r>
      <w:r w:rsidRPr="002515F0">
        <w:rPr>
          <w:rFonts w:cstheme="minorHAnsi"/>
          <w:i/>
          <w:noProof/>
          <w:color w:val="1A1617"/>
          <w:sz w:val="24"/>
          <w:szCs w:val="24"/>
          <w:lang w:val="sr-Cyrl-CS"/>
        </w:rPr>
        <w:t xml:space="preserve">Обреновићи у музејским и другим збиркама Србије“, </w:t>
      </w:r>
      <w:r w:rsidRPr="002515F0">
        <w:rPr>
          <w:rFonts w:cstheme="minorHAnsi"/>
          <w:i/>
          <w:noProof/>
          <w:color w:val="1A1617"/>
          <w:sz w:val="24"/>
          <w:szCs w:val="24"/>
        </w:rPr>
        <w:t>IV</w:t>
      </w:r>
      <w:r w:rsidRPr="002515F0">
        <w:rPr>
          <w:rFonts w:cstheme="minorHAnsi"/>
          <w:i/>
          <w:noProof/>
          <w:color w:val="1A1617"/>
          <w:sz w:val="24"/>
          <w:szCs w:val="24"/>
          <w:lang w:val="ru-RU"/>
        </w:rPr>
        <w:t xml:space="preserve">, </w:t>
      </w:r>
      <w:r w:rsidRPr="002515F0">
        <w:rPr>
          <w:rFonts w:cstheme="minorHAnsi"/>
          <w:noProof/>
          <w:color w:val="1A1617"/>
          <w:sz w:val="24"/>
          <w:szCs w:val="24"/>
          <w:lang w:val="sr-Cyrl-CS"/>
        </w:rPr>
        <w:t>Горњи Милановац, 201</w:t>
      </w:r>
      <w:r w:rsidRPr="002515F0">
        <w:rPr>
          <w:rFonts w:cstheme="minorHAnsi"/>
          <w:noProof/>
          <w:color w:val="1A1617"/>
          <w:sz w:val="24"/>
          <w:szCs w:val="24"/>
          <w:lang w:val="ru-RU"/>
        </w:rPr>
        <w:t>6</w:t>
      </w:r>
      <w:r w:rsidRPr="002515F0">
        <w:rPr>
          <w:rFonts w:cstheme="minorHAnsi"/>
          <w:noProof/>
          <w:color w:val="1A1617"/>
          <w:sz w:val="24"/>
          <w:szCs w:val="24"/>
          <w:lang w:val="sr-Cyrl-CS"/>
        </w:rPr>
        <w:t>, 335-358</w:t>
      </w:r>
      <w:r w:rsidR="00F677E2" w:rsidRPr="002515F0">
        <w:rPr>
          <w:rFonts w:cstheme="minorHAnsi"/>
          <w:noProof/>
          <w:color w:val="1A1617"/>
          <w:sz w:val="24"/>
          <w:szCs w:val="24"/>
          <w:lang w:val="sr-Cyrl-CS"/>
        </w:rPr>
        <w:t xml:space="preserve">; </w:t>
      </w:r>
      <w:r w:rsidRPr="002515F0">
        <w:rPr>
          <w:rFonts w:cstheme="minorHAnsi"/>
          <w:noProof/>
          <w:color w:val="1A1617"/>
          <w:sz w:val="24"/>
          <w:szCs w:val="24"/>
          <w:lang w:val="sr-Cyrl-CS"/>
        </w:rPr>
        <w:t xml:space="preserve">„Милан Јовановић Стоимировић и уметност у Смедереву између два светска рата“, </w:t>
      </w:r>
      <w:r w:rsidRPr="002515F0">
        <w:rPr>
          <w:rFonts w:cstheme="minorHAnsi"/>
          <w:i/>
          <w:noProof/>
          <w:color w:val="1A1617"/>
          <w:sz w:val="24"/>
          <w:szCs w:val="24"/>
          <w:lang w:val="sr-Cyrl-CS"/>
        </w:rPr>
        <w:t>Смедеревски крај</w:t>
      </w:r>
      <w:r w:rsidR="003A5956">
        <w:rPr>
          <w:rFonts w:cstheme="minorHAnsi"/>
          <w:i/>
          <w:noProof/>
          <w:color w:val="1A1617"/>
          <w:sz w:val="24"/>
          <w:szCs w:val="24"/>
          <w:lang w:val="sr-Latn-RS"/>
        </w:rPr>
        <w:t xml:space="preserve"> </w:t>
      </w:r>
      <w:r w:rsidRPr="002515F0">
        <w:rPr>
          <w:rFonts w:cstheme="minorHAnsi"/>
          <w:i/>
          <w:noProof/>
          <w:color w:val="1A1617"/>
          <w:sz w:val="24"/>
          <w:szCs w:val="24"/>
          <w:lang w:val="sr-Cyrl-CS"/>
        </w:rPr>
        <w:t xml:space="preserve"> 1918-1941, </w:t>
      </w:r>
      <w:r w:rsidRPr="002515F0">
        <w:rPr>
          <w:rFonts w:cstheme="minorHAnsi"/>
          <w:noProof/>
          <w:color w:val="1A1617"/>
          <w:sz w:val="24"/>
          <w:szCs w:val="24"/>
          <w:lang w:val="sr-Cyrl-CS"/>
        </w:rPr>
        <w:t>Смедерево, 2017</w:t>
      </w:r>
      <w:r w:rsidRPr="002515F0">
        <w:rPr>
          <w:rFonts w:cstheme="minorHAnsi"/>
          <w:noProof/>
          <w:color w:val="1A1617"/>
          <w:sz w:val="24"/>
          <w:szCs w:val="24"/>
          <w:lang w:val="sr-Latn-RS"/>
        </w:rPr>
        <w:t>.</w:t>
      </w:r>
      <w:r w:rsidRPr="002515F0">
        <w:rPr>
          <w:rFonts w:cstheme="minorHAnsi"/>
          <w:noProof/>
          <w:color w:val="1A1617"/>
          <w:sz w:val="24"/>
          <w:szCs w:val="24"/>
          <w:lang w:val="sr-Cyrl-CS"/>
        </w:rPr>
        <w:br/>
      </w:r>
      <w:r w:rsidRPr="002515F0">
        <w:rPr>
          <w:rFonts w:cstheme="minorHAnsi"/>
          <w:sz w:val="24"/>
          <w:szCs w:val="24"/>
          <w:lang w:val="sr-Cyrl-CS"/>
        </w:rPr>
        <w:tab/>
      </w:r>
      <w:r w:rsidR="003A5956">
        <w:rPr>
          <w:rFonts w:cstheme="minorHAnsi"/>
          <w:sz w:val="24"/>
          <w:szCs w:val="24"/>
          <w:lang w:val="sr-Cyrl-CS"/>
        </w:rPr>
        <w:t>Докторска</w:t>
      </w:r>
      <w:r w:rsidR="00E445FA">
        <w:rPr>
          <w:rFonts w:cstheme="minorHAnsi"/>
          <w:sz w:val="24"/>
          <w:szCs w:val="24"/>
          <w:lang w:val="sr-Cyrl-CS"/>
        </w:rPr>
        <w:t xml:space="preserve"> дисертација Снежане А. Цветковић под насловом ”</w:t>
      </w:r>
      <w:r w:rsidR="00E445FA" w:rsidRPr="00E445FA">
        <w:rPr>
          <w:rFonts w:cstheme="minorHAnsi"/>
          <w:b/>
          <w:bCs/>
          <w:sz w:val="24"/>
          <w:szCs w:val="24"/>
          <w:lang w:val="sr-Cyrl-CS"/>
        </w:rPr>
        <w:t>Уметност и дворска култура у Србији 1872-1903</w:t>
      </w:r>
      <w:r w:rsidR="00E445FA">
        <w:rPr>
          <w:rFonts w:cstheme="minorHAnsi"/>
          <w:sz w:val="24"/>
          <w:szCs w:val="24"/>
          <w:lang w:val="sr-Cyrl-CS"/>
        </w:rPr>
        <w:t>” обухвата 280 страна текста, укључујући списак литературе и илустрације.</w:t>
      </w:r>
    </w:p>
    <w:p w14:paraId="2B4DDEAC" w14:textId="77777777" w:rsidR="00E445FA" w:rsidRDefault="00E445FA" w:rsidP="00E445FA">
      <w:pPr>
        <w:pStyle w:val="ListParagraph"/>
        <w:spacing w:line="360" w:lineRule="auto"/>
        <w:ind w:left="360"/>
        <w:rPr>
          <w:rFonts w:cstheme="minorHAnsi"/>
          <w:b/>
          <w:sz w:val="24"/>
          <w:szCs w:val="24"/>
          <w:lang w:val="sr-Cyrl-CS"/>
        </w:rPr>
      </w:pPr>
    </w:p>
    <w:p w14:paraId="4FDFB2DF" w14:textId="77777777" w:rsidR="00E445FA" w:rsidRDefault="00E445FA" w:rsidP="00E445FA">
      <w:pPr>
        <w:pStyle w:val="ListParagraph"/>
        <w:spacing w:line="360" w:lineRule="auto"/>
        <w:ind w:left="360"/>
        <w:rPr>
          <w:rFonts w:cstheme="minorHAnsi"/>
          <w:b/>
          <w:sz w:val="24"/>
          <w:szCs w:val="24"/>
          <w:lang w:val="sr-Cyrl-CS"/>
        </w:rPr>
      </w:pPr>
    </w:p>
    <w:p w14:paraId="3BA4EECA" w14:textId="19FF3034" w:rsidR="001277F3" w:rsidRPr="00E445FA" w:rsidRDefault="001277F3" w:rsidP="00E445FA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24"/>
          <w:szCs w:val="24"/>
          <w:lang w:val="ru-RU"/>
        </w:rPr>
      </w:pPr>
      <w:r w:rsidRPr="00E445FA">
        <w:rPr>
          <w:rFonts w:cstheme="minorHAnsi"/>
          <w:b/>
          <w:sz w:val="24"/>
          <w:szCs w:val="24"/>
          <w:lang w:val="sr-Cyrl-CS"/>
        </w:rPr>
        <w:t>Предмет и циљ дисертације</w:t>
      </w:r>
    </w:p>
    <w:p w14:paraId="61A4CBA8" w14:textId="4BF277DD" w:rsidR="00F677E2" w:rsidRPr="002515F0" w:rsidRDefault="00F677E2" w:rsidP="003A5956">
      <w:pPr>
        <w:spacing w:line="360" w:lineRule="auto"/>
        <w:ind w:firstLine="360"/>
        <w:jc w:val="both"/>
        <w:rPr>
          <w:rFonts w:cstheme="minorHAnsi"/>
          <w:sz w:val="24"/>
          <w:szCs w:val="24"/>
          <w:lang w:val="ru-RU"/>
        </w:rPr>
      </w:pPr>
      <w:r w:rsidRPr="002515F0">
        <w:rPr>
          <w:rFonts w:cstheme="minorHAnsi"/>
          <w:sz w:val="24"/>
          <w:szCs w:val="24"/>
          <w:lang w:val="ru-RU"/>
        </w:rPr>
        <w:lastRenderedPageBreak/>
        <w:t xml:space="preserve">Предмет дисертације Снежане Цветковић је истраживање уметности и дворске културе Србије у време владајуће династије Обреновић, од године стицања пунолетства кнеза/краља Милана Обреновића 1872, до убиства његовог наследника на престолу, краља Александра Обреновића 1903. године. Временски период између 1872. и 1903. године је карактеристичан по изградњи репрезентативних дворова, летњиковаца и бањских павиљона, у духу средњоевропских и западноевропских стилова. </w:t>
      </w:r>
      <w:r w:rsidR="003A5956">
        <w:rPr>
          <w:rFonts w:cstheme="minorHAnsi"/>
          <w:sz w:val="24"/>
          <w:szCs w:val="24"/>
          <w:lang w:val="ru-RU"/>
        </w:rPr>
        <w:t xml:space="preserve">Дворски </w:t>
      </w:r>
      <w:r w:rsidRPr="002515F0">
        <w:rPr>
          <w:rFonts w:cstheme="minorHAnsi"/>
          <w:sz w:val="24"/>
          <w:szCs w:val="24"/>
          <w:lang w:val="ru-RU"/>
        </w:rPr>
        <w:t xml:space="preserve"> </w:t>
      </w:r>
      <w:r w:rsidR="003A5956">
        <w:rPr>
          <w:rFonts w:cstheme="minorHAnsi"/>
          <w:sz w:val="24"/>
          <w:szCs w:val="24"/>
          <w:lang w:val="sr-Cyrl-RS"/>
        </w:rPr>
        <w:t>е</w:t>
      </w:r>
      <w:r w:rsidRPr="002515F0">
        <w:rPr>
          <w:rFonts w:cstheme="minorHAnsi"/>
          <w:sz w:val="24"/>
          <w:szCs w:val="24"/>
          <w:lang w:val="ru-RU"/>
        </w:rPr>
        <w:t>нтеријери</w:t>
      </w:r>
      <w:r w:rsidR="003A5956">
        <w:rPr>
          <w:rFonts w:cstheme="minorHAnsi"/>
          <w:sz w:val="24"/>
          <w:szCs w:val="24"/>
          <w:lang w:val="sr-Latn-RS"/>
        </w:rPr>
        <w:t xml:space="preserve"> </w:t>
      </w:r>
      <w:r w:rsidRPr="002515F0">
        <w:rPr>
          <w:rFonts w:cstheme="minorHAnsi"/>
          <w:sz w:val="24"/>
          <w:szCs w:val="24"/>
          <w:lang w:val="ru-RU"/>
        </w:rPr>
        <w:t xml:space="preserve"> били</w:t>
      </w:r>
      <w:r w:rsidR="003A5956">
        <w:rPr>
          <w:rFonts w:cstheme="minorHAnsi"/>
          <w:sz w:val="24"/>
          <w:szCs w:val="24"/>
          <w:lang w:val="ru-RU"/>
        </w:rPr>
        <w:t xml:space="preserve"> су</w:t>
      </w:r>
      <w:r w:rsidRPr="002515F0">
        <w:rPr>
          <w:rFonts w:cstheme="minorHAnsi"/>
          <w:sz w:val="24"/>
          <w:szCs w:val="24"/>
          <w:lang w:val="ru-RU"/>
        </w:rPr>
        <w:t xml:space="preserve"> опремљени мобилијаром и предметима примењене уметности који су наручивани у европским престоницама. Дворск</w:t>
      </w:r>
      <w:r w:rsidR="00E445FA">
        <w:rPr>
          <w:rFonts w:cstheme="minorHAnsi"/>
          <w:sz w:val="24"/>
          <w:szCs w:val="24"/>
          <w:lang w:val="ru-RU"/>
        </w:rPr>
        <w:t>у</w:t>
      </w:r>
      <w:r w:rsidRPr="002515F0">
        <w:rPr>
          <w:rFonts w:cstheme="minorHAnsi"/>
          <w:sz w:val="24"/>
          <w:szCs w:val="24"/>
          <w:lang w:val="ru-RU"/>
        </w:rPr>
        <w:t xml:space="preserve"> култур</w:t>
      </w:r>
      <w:r w:rsidR="00E445FA">
        <w:rPr>
          <w:rFonts w:cstheme="minorHAnsi"/>
          <w:sz w:val="24"/>
          <w:szCs w:val="24"/>
          <w:lang w:val="ru-RU"/>
        </w:rPr>
        <w:t>у</w:t>
      </w:r>
      <w:r w:rsidRPr="002515F0">
        <w:rPr>
          <w:rFonts w:cstheme="minorHAnsi"/>
          <w:sz w:val="24"/>
          <w:szCs w:val="24"/>
          <w:lang w:val="ru-RU"/>
        </w:rPr>
        <w:t xml:space="preserve"> последњих Обреновића </w:t>
      </w:r>
      <w:r w:rsidR="00E445FA">
        <w:rPr>
          <w:rFonts w:cstheme="minorHAnsi"/>
          <w:sz w:val="24"/>
          <w:szCs w:val="24"/>
          <w:lang w:val="ru-RU"/>
        </w:rPr>
        <w:t>карактеришу</w:t>
      </w:r>
      <w:r w:rsidRPr="002515F0">
        <w:rPr>
          <w:rFonts w:cstheme="minorHAnsi"/>
          <w:sz w:val="24"/>
          <w:szCs w:val="24"/>
          <w:lang w:val="ru-RU"/>
        </w:rPr>
        <w:t xml:space="preserve"> </w:t>
      </w:r>
      <w:r w:rsidR="00E445FA">
        <w:rPr>
          <w:rFonts w:cstheme="minorHAnsi"/>
          <w:sz w:val="24"/>
          <w:szCs w:val="24"/>
          <w:lang w:val="ru-RU"/>
        </w:rPr>
        <w:t xml:space="preserve">уметничке </w:t>
      </w:r>
      <w:r w:rsidRPr="002515F0">
        <w:rPr>
          <w:rFonts w:cstheme="minorHAnsi"/>
          <w:sz w:val="24"/>
          <w:szCs w:val="24"/>
          <w:lang w:val="ru-RU"/>
        </w:rPr>
        <w:t>поруџбин</w:t>
      </w:r>
      <w:r w:rsidR="00E445FA">
        <w:rPr>
          <w:rFonts w:cstheme="minorHAnsi"/>
          <w:sz w:val="24"/>
          <w:szCs w:val="24"/>
          <w:lang w:val="ru-RU"/>
        </w:rPr>
        <w:t>е</w:t>
      </w:r>
      <w:r w:rsidRPr="002515F0">
        <w:rPr>
          <w:rFonts w:cstheme="minorHAnsi"/>
          <w:sz w:val="24"/>
          <w:szCs w:val="24"/>
          <w:lang w:val="ru-RU"/>
        </w:rPr>
        <w:t xml:space="preserve"> за двор, меценатск</w:t>
      </w:r>
      <w:r w:rsidR="00E445FA">
        <w:rPr>
          <w:rFonts w:cstheme="minorHAnsi"/>
          <w:sz w:val="24"/>
          <w:szCs w:val="24"/>
          <w:lang w:val="ru-RU"/>
        </w:rPr>
        <w:t>и</w:t>
      </w:r>
      <w:r w:rsidRPr="002515F0">
        <w:rPr>
          <w:rFonts w:cstheme="minorHAnsi"/>
          <w:sz w:val="24"/>
          <w:szCs w:val="24"/>
          <w:lang w:val="ru-RU"/>
        </w:rPr>
        <w:t xml:space="preserve"> одно</w:t>
      </w:r>
      <w:r w:rsidR="00E445FA">
        <w:rPr>
          <w:rFonts w:cstheme="minorHAnsi"/>
          <w:sz w:val="24"/>
          <w:szCs w:val="24"/>
          <w:lang w:val="ru-RU"/>
        </w:rPr>
        <w:t xml:space="preserve">с, владарска </w:t>
      </w:r>
      <w:r w:rsidRPr="002515F0">
        <w:rPr>
          <w:rFonts w:cstheme="minorHAnsi"/>
          <w:sz w:val="24"/>
          <w:szCs w:val="24"/>
          <w:lang w:val="ru-RU"/>
        </w:rPr>
        <w:t>патронаж</w:t>
      </w:r>
      <w:r w:rsidR="00E445FA">
        <w:rPr>
          <w:rFonts w:cstheme="minorHAnsi"/>
          <w:sz w:val="24"/>
          <w:szCs w:val="24"/>
          <w:lang w:val="ru-RU"/>
        </w:rPr>
        <w:t>а</w:t>
      </w:r>
      <w:r w:rsidRPr="002515F0">
        <w:rPr>
          <w:rFonts w:cstheme="minorHAnsi"/>
          <w:sz w:val="24"/>
          <w:szCs w:val="24"/>
          <w:lang w:val="ru-RU"/>
        </w:rPr>
        <w:t xml:space="preserve">, </w:t>
      </w:r>
      <w:r w:rsidR="00E445FA">
        <w:rPr>
          <w:rFonts w:cstheme="minorHAnsi"/>
          <w:sz w:val="24"/>
          <w:szCs w:val="24"/>
          <w:lang w:val="ru-RU"/>
        </w:rPr>
        <w:t>као и</w:t>
      </w:r>
      <w:r w:rsidRPr="002515F0">
        <w:rPr>
          <w:rFonts w:cstheme="minorHAnsi"/>
          <w:sz w:val="24"/>
          <w:szCs w:val="24"/>
          <w:lang w:val="ru-RU"/>
        </w:rPr>
        <w:t xml:space="preserve"> стварање уметничких колекција у оквиру дворова</w:t>
      </w:r>
      <w:r w:rsidR="00E445FA">
        <w:rPr>
          <w:rFonts w:cstheme="minorHAnsi"/>
          <w:sz w:val="24"/>
          <w:szCs w:val="24"/>
          <w:lang w:val="ru-RU"/>
        </w:rPr>
        <w:t xml:space="preserve">. У  </w:t>
      </w:r>
      <w:r w:rsidRPr="002515F0">
        <w:rPr>
          <w:rFonts w:cstheme="minorHAnsi"/>
          <w:sz w:val="24"/>
          <w:szCs w:val="24"/>
          <w:lang w:val="ru-RU"/>
        </w:rPr>
        <w:t xml:space="preserve">сложеном механизму </w:t>
      </w:r>
      <w:r w:rsidRPr="002515F0">
        <w:rPr>
          <w:rFonts w:cstheme="minorHAnsi"/>
          <w:sz w:val="24"/>
          <w:szCs w:val="24"/>
          <w:lang w:val="sr-Cyrl-CS"/>
        </w:rPr>
        <w:t xml:space="preserve">дворске културе и уметности </w:t>
      </w:r>
      <w:r w:rsidR="00E445FA">
        <w:rPr>
          <w:rFonts w:cstheme="minorHAnsi"/>
          <w:sz w:val="24"/>
          <w:szCs w:val="24"/>
          <w:lang w:val="sr-Cyrl-CS"/>
        </w:rPr>
        <w:t xml:space="preserve">учествовали су </w:t>
      </w:r>
      <w:r w:rsidRPr="002515F0">
        <w:rPr>
          <w:rFonts w:cstheme="minorHAnsi"/>
          <w:sz w:val="24"/>
          <w:szCs w:val="24"/>
          <w:lang w:val="ru-RU"/>
        </w:rPr>
        <w:t xml:space="preserve">и многи сликари, вајари, графичари, примењени уметници и фотографи који су значајно обележеили српску културу друге половине </w:t>
      </w:r>
      <w:r w:rsidRPr="002515F0">
        <w:rPr>
          <w:rFonts w:cstheme="minorHAnsi"/>
          <w:sz w:val="24"/>
          <w:szCs w:val="24"/>
        </w:rPr>
        <w:t>XIX</w:t>
      </w:r>
      <w:r w:rsidRPr="002515F0">
        <w:rPr>
          <w:rFonts w:cstheme="minorHAnsi"/>
          <w:sz w:val="24"/>
          <w:szCs w:val="24"/>
          <w:lang w:val="ru-RU"/>
        </w:rPr>
        <w:t xml:space="preserve"> и почетком </w:t>
      </w:r>
      <w:r w:rsidRPr="002515F0">
        <w:rPr>
          <w:rFonts w:cstheme="minorHAnsi"/>
          <w:sz w:val="24"/>
          <w:szCs w:val="24"/>
        </w:rPr>
        <w:t>XX</w:t>
      </w:r>
      <w:r w:rsidRPr="002515F0">
        <w:rPr>
          <w:rFonts w:cstheme="minorHAnsi"/>
          <w:sz w:val="24"/>
          <w:szCs w:val="24"/>
          <w:lang w:val="ru-RU"/>
        </w:rPr>
        <w:t xml:space="preserve"> века.</w:t>
      </w:r>
    </w:p>
    <w:p w14:paraId="66166E54" w14:textId="001E3302" w:rsidR="00F677E2" w:rsidRPr="002515F0" w:rsidRDefault="00F677E2" w:rsidP="003A5956">
      <w:pPr>
        <w:spacing w:line="360" w:lineRule="auto"/>
        <w:jc w:val="both"/>
        <w:rPr>
          <w:rFonts w:cstheme="minorHAnsi"/>
          <w:sz w:val="24"/>
          <w:szCs w:val="24"/>
          <w:lang w:val="ru-RU"/>
        </w:rPr>
      </w:pPr>
      <w:r w:rsidRPr="002515F0">
        <w:rPr>
          <w:rFonts w:cstheme="minorHAnsi"/>
          <w:sz w:val="24"/>
          <w:szCs w:val="24"/>
          <w:lang w:val="ru-RU"/>
        </w:rPr>
        <w:tab/>
        <w:t xml:space="preserve">Циљ дисертације </w:t>
      </w:r>
      <w:r w:rsidRPr="002515F0">
        <w:rPr>
          <w:rFonts w:cstheme="minorHAnsi"/>
          <w:i/>
          <w:sz w:val="24"/>
          <w:szCs w:val="24"/>
          <w:lang w:val="ru-RU"/>
        </w:rPr>
        <w:t xml:space="preserve">Уметност и дворска култура у Србији 1872-1903. </w:t>
      </w:r>
      <w:r w:rsidRPr="002515F0">
        <w:rPr>
          <w:rFonts w:cstheme="minorHAnsi"/>
          <w:sz w:val="24"/>
          <w:szCs w:val="24"/>
          <w:lang w:val="ru-RU"/>
        </w:rPr>
        <w:t xml:space="preserve">је истраживање свих аспеката дворске културе у време краљева Милана и Александра Обреновића. Истражују се архитектура, декорација и опремање дворова. Уједно, допринеће се бољем познавању односа владарске идеологије и визуелне културе у Србији друге половине XIX века. </w:t>
      </w:r>
    </w:p>
    <w:p w14:paraId="1EA85A82" w14:textId="77777777" w:rsidR="001277F3" w:rsidRPr="002515F0" w:rsidRDefault="001277F3" w:rsidP="003A5956">
      <w:pPr>
        <w:pStyle w:val="ListParagraph"/>
        <w:spacing w:line="360" w:lineRule="auto"/>
        <w:ind w:left="360" w:right="57"/>
        <w:rPr>
          <w:rFonts w:cstheme="minorHAnsi"/>
          <w:b/>
          <w:sz w:val="24"/>
          <w:szCs w:val="24"/>
          <w:lang w:val="sr-Cyrl-CS"/>
        </w:rPr>
      </w:pPr>
    </w:p>
    <w:p w14:paraId="08729CFD" w14:textId="4BC1F9AA" w:rsidR="001277F3" w:rsidRPr="002515F0" w:rsidRDefault="001277F3" w:rsidP="003A5956">
      <w:pPr>
        <w:spacing w:line="360" w:lineRule="auto"/>
        <w:rPr>
          <w:rFonts w:cstheme="minorHAnsi"/>
          <w:b/>
          <w:sz w:val="24"/>
          <w:szCs w:val="24"/>
          <w:lang w:val="sr-Cyrl-CS"/>
        </w:rPr>
      </w:pPr>
      <w:r w:rsidRPr="002515F0">
        <w:rPr>
          <w:rFonts w:cstheme="minorHAnsi"/>
          <w:b/>
          <w:sz w:val="24"/>
          <w:szCs w:val="24"/>
          <w:lang w:val="sr-Cyrl-CS"/>
        </w:rPr>
        <w:t xml:space="preserve">Основне хипотезе </w:t>
      </w:r>
    </w:p>
    <w:p w14:paraId="5F1051C5" w14:textId="77777777" w:rsidR="002515F0" w:rsidRDefault="002515F0" w:rsidP="003A5956">
      <w:pPr>
        <w:spacing w:line="360" w:lineRule="auto"/>
        <w:jc w:val="both"/>
        <w:rPr>
          <w:rFonts w:cstheme="minorHAnsi"/>
          <w:sz w:val="24"/>
          <w:szCs w:val="24"/>
          <w:lang w:val="sr-Cyrl-CS"/>
        </w:rPr>
      </w:pPr>
    </w:p>
    <w:p w14:paraId="305928F7" w14:textId="1B31C2F1" w:rsidR="00AE2D88" w:rsidRPr="002515F0" w:rsidRDefault="00AE2D88" w:rsidP="003A5956">
      <w:pPr>
        <w:spacing w:line="360" w:lineRule="auto"/>
        <w:jc w:val="both"/>
        <w:rPr>
          <w:rFonts w:cstheme="minorHAnsi"/>
          <w:sz w:val="24"/>
          <w:szCs w:val="24"/>
          <w:lang w:val="sr-Cyrl-CS"/>
        </w:rPr>
      </w:pPr>
      <w:r w:rsidRPr="002515F0">
        <w:rPr>
          <w:rFonts w:cstheme="minorHAnsi"/>
          <w:sz w:val="24"/>
          <w:szCs w:val="24"/>
          <w:lang w:val="sr-Cyrl-CS"/>
        </w:rPr>
        <w:t xml:space="preserve">Дисертација Снежане Цветковић </w:t>
      </w:r>
      <w:r w:rsidRPr="002515F0">
        <w:rPr>
          <w:rFonts w:cstheme="minorHAnsi"/>
          <w:b/>
          <w:i/>
          <w:sz w:val="24"/>
          <w:szCs w:val="24"/>
          <w:lang w:val="ru-RU"/>
        </w:rPr>
        <w:t>Уметност и дворска култура у Србији 1872-1903</w:t>
      </w:r>
      <w:r w:rsidRPr="002515F0">
        <w:rPr>
          <w:rFonts w:cstheme="minorHAnsi"/>
          <w:i/>
          <w:sz w:val="24"/>
          <w:szCs w:val="24"/>
          <w:lang w:val="ru-RU"/>
        </w:rPr>
        <w:t xml:space="preserve">. </w:t>
      </w:r>
      <w:r w:rsidRPr="002515F0">
        <w:rPr>
          <w:rFonts w:cstheme="minorHAnsi"/>
          <w:sz w:val="24"/>
          <w:szCs w:val="24"/>
          <w:lang w:val="sr-Cyrl-CS"/>
        </w:rPr>
        <w:t>је заснована на следећим хипотезама:</w:t>
      </w:r>
    </w:p>
    <w:p w14:paraId="67855A54" w14:textId="17798EBA" w:rsidR="00AE2D88" w:rsidRPr="00E445FA" w:rsidRDefault="00AE2D88" w:rsidP="00E445FA">
      <w:pPr>
        <w:spacing w:line="360" w:lineRule="auto"/>
        <w:jc w:val="both"/>
        <w:rPr>
          <w:rFonts w:cstheme="minorHAnsi"/>
          <w:sz w:val="24"/>
          <w:szCs w:val="24"/>
          <w:lang w:val="ru-RU"/>
        </w:rPr>
      </w:pPr>
      <w:r w:rsidRPr="00E445FA">
        <w:rPr>
          <w:rFonts w:cstheme="minorHAnsi"/>
          <w:sz w:val="24"/>
          <w:szCs w:val="24"/>
          <w:lang w:val="ru-RU"/>
        </w:rPr>
        <w:t xml:space="preserve">- Изградња и опремање дворова у Србији у периоду између 1872. и 1903. Било  је углавном засновано бечком, т.ј. хабзбуршком дворском моделу. </w:t>
      </w:r>
    </w:p>
    <w:p w14:paraId="33C1490A" w14:textId="2ACE7F14" w:rsidR="00AE2D88" w:rsidRPr="00E445FA" w:rsidRDefault="00E445FA" w:rsidP="00E445FA">
      <w:pPr>
        <w:spacing w:line="360" w:lineRule="auto"/>
        <w:jc w:val="both"/>
        <w:rPr>
          <w:rFonts w:cstheme="minorHAnsi"/>
          <w:sz w:val="24"/>
          <w:szCs w:val="24"/>
          <w:lang w:val="ru-RU"/>
        </w:rPr>
      </w:pPr>
      <w:r>
        <w:rPr>
          <w:rFonts w:cstheme="minorHAnsi"/>
          <w:sz w:val="24"/>
          <w:szCs w:val="24"/>
          <w:lang w:val="sr-Cyrl-CS"/>
        </w:rPr>
        <w:t>-</w:t>
      </w:r>
      <w:r w:rsidR="00AE2D88" w:rsidRPr="00E445FA">
        <w:rPr>
          <w:rFonts w:cstheme="minorHAnsi"/>
          <w:sz w:val="24"/>
          <w:szCs w:val="24"/>
          <w:lang w:val="sr-Cyrl-CS"/>
        </w:rPr>
        <w:t>Статус државе и политички односи рефлектују се на владарски укус, опремање ентеријера, на вредност и врсту поруџбине.</w:t>
      </w:r>
    </w:p>
    <w:p w14:paraId="191BDE8D" w14:textId="188D96A3" w:rsidR="00AE2D88" w:rsidRPr="00E445FA" w:rsidRDefault="00E445FA" w:rsidP="00E445FA">
      <w:pPr>
        <w:spacing w:line="360" w:lineRule="auto"/>
        <w:jc w:val="both"/>
        <w:rPr>
          <w:rFonts w:cstheme="minorHAnsi"/>
          <w:sz w:val="24"/>
          <w:szCs w:val="24"/>
          <w:lang w:val="ru-RU"/>
        </w:rPr>
      </w:pPr>
      <w:r>
        <w:rPr>
          <w:rFonts w:cstheme="minorHAnsi"/>
          <w:sz w:val="24"/>
          <w:szCs w:val="24"/>
          <w:lang w:val="ru-RU"/>
        </w:rPr>
        <w:lastRenderedPageBreak/>
        <w:t>-</w:t>
      </w:r>
      <w:r w:rsidR="00AE2D88" w:rsidRPr="00E445FA">
        <w:rPr>
          <w:rFonts w:cstheme="minorHAnsi"/>
          <w:sz w:val="24"/>
          <w:szCs w:val="24"/>
          <w:lang w:val="ru-RU"/>
        </w:rPr>
        <w:t>Краљице Наталија и Драга Обреновић имале су великог утицаја на опремање дворова, избор поруџбина за двор, и ангажовање уметника.</w:t>
      </w:r>
    </w:p>
    <w:p w14:paraId="6782F8C4" w14:textId="6A9DF71F" w:rsidR="00AE2D88" w:rsidRPr="00E445FA" w:rsidRDefault="00E445FA" w:rsidP="00E445FA">
      <w:pPr>
        <w:spacing w:line="360" w:lineRule="auto"/>
        <w:jc w:val="both"/>
        <w:rPr>
          <w:rFonts w:cstheme="minorHAnsi"/>
          <w:sz w:val="24"/>
          <w:szCs w:val="24"/>
          <w:lang w:val="ru-RU"/>
        </w:rPr>
      </w:pPr>
      <w:r>
        <w:rPr>
          <w:rFonts w:cstheme="minorHAnsi"/>
          <w:sz w:val="24"/>
          <w:szCs w:val="24"/>
          <w:lang w:val="ru-RU"/>
        </w:rPr>
        <w:t>-</w:t>
      </w:r>
      <w:r w:rsidR="00AE2D88" w:rsidRPr="00E445FA">
        <w:rPr>
          <w:rFonts w:cstheme="minorHAnsi"/>
          <w:sz w:val="24"/>
          <w:szCs w:val="24"/>
          <w:lang w:val="ru-RU"/>
        </w:rPr>
        <w:t>У време владавине краља Александра Обреновића наглашена</w:t>
      </w:r>
      <w:r w:rsidRPr="00E445FA">
        <w:rPr>
          <w:rFonts w:cstheme="minorHAnsi"/>
          <w:sz w:val="24"/>
          <w:szCs w:val="24"/>
          <w:lang w:val="ru-RU"/>
        </w:rPr>
        <w:t xml:space="preserve"> је</w:t>
      </w:r>
      <w:r w:rsidR="00AE2D88" w:rsidRPr="00E445FA">
        <w:rPr>
          <w:rFonts w:cstheme="minorHAnsi"/>
          <w:sz w:val="24"/>
          <w:szCs w:val="24"/>
          <w:lang w:val="ru-RU"/>
        </w:rPr>
        <w:t xml:space="preserve"> национална идеја приликом опремања дворова. </w:t>
      </w:r>
    </w:p>
    <w:p w14:paraId="01A58ADB" w14:textId="77777777" w:rsidR="002008FA" w:rsidRDefault="002008FA" w:rsidP="003A5956">
      <w:pPr>
        <w:spacing w:line="360" w:lineRule="auto"/>
        <w:rPr>
          <w:rFonts w:cstheme="minorHAnsi"/>
          <w:b/>
          <w:bCs/>
          <w:sz w:val="24"/>
          <w:szCs w:val="24"/>
          <w:lang w:val="sr-Cyrl-CS"/>
        </w:rPr>
      </w:pPr>
    </w:p>
    <w:p w14:paraId="55D9CD7F" w14:textId="37E25A0E" w:rsidR="001277F3" w:rsidRPr="002515F0" w:rsidRDefault="001277F3" w:rsidP="003A5956">
      <w:pPr>
        <w:spacing w:line="360" w:lineRule="auto"/>
        <w:rPr>
          <w:rFonts w:cstheme="minorHAnsi"/>
          <w:b/>
          <w:bCs/>
          <w:sz w:val="24"/>
          <w:szCs w:val="24"/>
          <w:lang w:val="sr-Cyrl-RS"/>
        </w:rPr>
      </w:pPr>
      <w:r w:rsidRPr="002515F0">
        <w:rPr>
          <w:rFonts w:cstheme="minorHAnsi"/>
          <w:b/>
          <w:bCs/>
          <w:sz w:val="24"/>
          <w:szCs w:val="24"/>
          <w:lang w:val="sr-Cyrl-CS"/>
        </w:rPr>
        <w:t>Кратак опис садржаја дисертације</w:t>
      </w:r>
      <w:r w:rsidRPr="002515F0">
        <w:rPr>
          <w:rFonts w:cstheme="minorHAnsi"/>
          <w:b/>
          <w:bCs/>
          <w:sz w:val="24"/>
          <w:szCs w:val="24"/>
          <w:lang w:val="sr-Cyrl-RS"/>
        </w:rPr>
        <w:t>:</w:t>
      </w:r>
    </w:p>
    <w:p w14:paraId="76084F97" w14:textId="77777777" w:rsidR="002008FA" w:rsidRDefault="002008FA" w:rsidP="003A5956">
      <w:pPr>
        <w:spacing w:line="360" w:lineRule="auto"/>
        <w:rPr>
          <w:rFonts w:cstheme="minorHAnsi"/>
          <w:sz w:val="24"/>
          <w:szCs w:val="24"/>
          <w:lang w:val="sr-Cyrl-CS"/>
        </w:rPr>
      </w:pPr>
    </w:p>
    <w:p w14:paraId="01A4F00E" w14:textId="2EE72F24" w:rsidR="00AE2D88" w:rsidRPr="002515F0" w:rsidRDefault="00AE2D88" w:rsidP="003A5956">
      <w:pPr>
        <w:spacing w:line="360" w:lineRule="auto"/>
        <w:rPr>
          <w:rFonts w:cstheme="minorHAnsi"/>
          <w:i/>
          <w:sz w:val="24"/>
          <w:szCs w:val="24"/>
          <w:lang w:val="ru-RU"/>
        </w:rPr>
      </w:pPr>
      <w:r w:rsidRPr="002515F0">
        <w:rPr>
          <w:rFonts w:cstheme="minorHAnsi"/>
          <w:sz w:val="24"/>
          <w:szCs w:val="24"/>
          <w:lang w:val="sr-Cyrl-CS"/>
        </w:rPr>
        <w:t xml:space="preserve">Структура дисертације </w:t>
      </w:r>
      <w:r w:rsidRPr="002515F0">
        <w:rPr>
          <w:rFonts w:cstheme="minorHAnsi"/>
          <w:b/>
          <w:i/>
          <w:sz w:val="24"/>
          <w:szCs w:val="24"/>
          <w:lang w:val="ru-RU"/>
        </w:rPr>
        <w:t>Уметност и дворска култура у Србији 1872-1903</w:t>
      </w:r>
      <w:r w:rsidRPr="002515F0">
        <w:rPr>
          <w:rFonts w:cstheme="minorHAnsi"/>
          <w:sz w:val="24"/>
          <w:szCs w:val="24"/>
          <w:lang w:val="sr-Cyrl-CS"/>
        </w:rPr>
        <w:t xml:space="preserve">. произилази из постављених циљева. У </w:t>
      </w:r>
      <w:r w:rsidR="00E445FA">
        <w:rPr>
          <w:rFonts w:cstheme="minorHAnsi"/>
          <w:sz w:val="24"/>
          <w:szCs w:val="24"/>
          <w:lang w:val="sr-Cyrl-CS"/>
        </w:rPr>
        <w:t>дисертацији</w:t>
      </w:r>
      <w:r w:rsidRPr="002515F0">
        <w:rPr>
          <w:rFonts w:cstheme="minorHAnsi"/>
          <w:sz w:val="24"/>
          <w:szCs w:val="24"/>
          <w:lang w:val="sr-Cyrl-CS"/>
        </w:rPr>
        <w:t xml:space="preserve"> се </w:t>
      </w:r>
      <w:r w:rsidR="00E445FA">
        <w:rPr>
          <w:rFonts w:cstheme="minorHAnsi"/>
          <w:sz w:val="24"/>
          <w:szCs w:val="24"/>
          <w:lang w:val="sr-Cyrl-CS"/>
        </w:rPr>
        <w:t xml:space="preserve">анализирају </w:t>
      </w:r>
      <w:r w:rsidRPr="002515F0">
        <w:rPr>
          <w:rFonts w:cstheme="minorHAnsi"/>
          <w:sz w:val="24"/>
          <w:szCs w:val="24"/>
          <w:lang w:val="sr-Cyrl-CS"/>
        </w:rPr>
        <w:t xml:space="preserve"> сви аспекти креирања и функционисања визуелне културе у служби владарске идеологије, изградње и опремања дворова последњих Обреновића. Уз уводна и закључна разматрања, </w:t>
      </w:r>
      <w:r w:rsidR="00E445FA">
        <w:rPr>
          <w:rFonts w:cstheme="minorHAnsi"/>
          <w:sz w:val="24"/>
          <w:szCs w:val="24"/>
          <w:lang w:val="sr-Cyrl-CS"/>
        </w:rPr>
        <w:t>дисертација</w:t>
      </w:r>
      <w:r w:rsidRPr="002515F0">
        <w:rPr>
          <w:rFonts w:cstheme="minorHAnsi"/>
          <w:sz w:val="24"/>
          <w:szCs w:val="24"/>
          <w:lang w:val="sr-Cyrl-CS"/>
        </w:rPr>
        <w:t xml:space="preserve"> је структуиран</w:t>
      </w:r>
      <w:r w:rsidR="00E445FA">
        <w:rPr>
          <w:rFonts w:cstheme="minorHAnsi"/>
          <w:sz w:val="24"/>
          <w:szCs w:val="24"/>
          <w:lang w:val="sr-Cyrl-CS"/>
        </w:rPr>
        <w:t>а</w:t>
      </w:r>
      <w:r w:rsidRPr="002515F0">
        <w:rPr>
          <w:rFonts w:cstheme="minorHAnsi"/>
          <w:sz w:val="24"/>
          <w:szCs w:val="24"/>
          <w:lang w:val="sr-Cyrl-CS"/>
        </w:rPr>
        <w:t xml:space="preserve"> у три основна поглавља која хронолошки и проблемски одражавају најважније етапе у обликовању дворске културе у време кнеза/краља Милана и краља Александра Обреновића. То су </w:t>
      </w:r>
      <w:r w:rsidRPr="002515F0">
        <w:rPr>
          <w:rFonts w:cstheme="minorHAnsi"/>
          <w:i/>
          <w:sz w:val="24"/>
          <w:szCs w:val="24"/>
          <w:lang w:val="ru-RU"/>
        </w:rPr>
        <w:t xml:space="preserve">Дворски простори и дворска култура у Србији до 1872. </w:t>
      </w:r>
      <w:r w:rsidR="0059599E" w:rsidRPr="002515F0">
        <w:rPr>
          <w:rFonts w:cstheme="minorHAnsi"/>
          <w:i/>
          <w:sz w:val="24"/>
          <w:szCs w:val="24"/>
          <w:lang w:val="ru-RU"/>
        </w:rPr>
        <w:t>г</w:t>
      </w:r>
      <w:r w:rsidRPr="002515F0">
        <w:rPr>
          <w:rFonts w:cstheme="minorHAnsi"/>
          <w:i/>
          <w:sz w:val="24"/>
          <w:szCs w:val="24"/>
          <w:lang w:val="ru-RU"/>
        </w:rPr>
        <w:t>одине;  Двор и дворска култура у време кнеза и краља Милана  Обреновића (1872-1889)</w:t>
      </w:r>
      <w:r w:rsidR="0059599E" w:rsidRPr="002515F0">
        <w:rPr>
          <w:rFonts w:cstheme="minorHAnsi"/>
          <w:i/>
          <w:sz w:val="24"/>
          <w:szCs w:val="24"/>
          <w:lang w:val="ru-RU"/>
        </w:rPr>
        <w:t xml:space="preserve"> </w:t>
      </w:r>
      <w:r w:rsidRPr="002515F0">
        <w:rPr>
          <w:rFonts w:cstheme="minorHAnsi"/>
          <w:i/>
          <w:sz w:val="24"/>
          <w:szCs w:val="24"/>
          <w:lang w:val="ru-RU"/>
        </w:rPr>
        <w:t xml:space="preserve">;  Двор и дворска култура у време краља </w:t>
      </w:r>
      <w:r w:rsidR="0059599E" w:rsidRPr="002515F0">
        <w:rPr>
          <w:rFonts w:cstheme="minorHAnsi"/>
          <w:i/>
          <w:sz w:val="24"/>
          <w:szCs w:val="24"/>
          <w:lang w:val="ru-RU"/>
        </w:rPr>
        <w:t>Александра</w:t>
      </w:r>
      <w:r w:rsidRPr="002515F0">
        <w:rPr>
          <w:rFonts w:cstheme="minorHAnsi"/>
          <w:i/>
          <w:sz w:val="24"/>
          <w:szCs w:val="24"/>
          <w:lang w:val="ru-RU"/>
        </w:rPr>
        <w:t xml:space="preserve"> Обреновића (1889</w:t>
      </w:r>
      <w:r w:rsidR="0059599E" w:rsidRPr="002515F0">
        <w:rPr>
          <w:rFonts w:cstheme="minorHAnsi"/>
          <w:i/>
          <w:sz w:val="24"/>
          <w:szCs w:val="24"/>
          <w:lang w:val="ru-RU"/>
        </w:rPr>
        <w:t>-1893-1903).</w:t>
      </w:r>
    </w:p>
    <w:p w14:paraId="1995517D" w14:textId="295AD6AB" w:rsidR="0059599E" w:rsidRPr="002515F0" w:rsidRDefault="0059599E" w:rsidP="003A5956">
      <w:pPr>
        <w:spacing w:line="360" w:lineRule="auto"/>
        <w:rPr>
          <w:rFonts w:cstheme="minorHAnsi"/>
          <w:iCs/>
          <w:sz w:val="24"/>
          <w:szCs w:val="24"/>
          <w:lang w:val="ru-RU"/>
        </w:rPr>
      </w:pPr>
      <w:r w:rsidRPr="002515F0">
        <w:rPr>
          <w:rFonts w:cstheme="minorHAnsi"/>
          <w:iCs/>
          <w:sz w:val="24"/>
          <w:szCs w:val="24"/>
          <w:lang w:val="ru-RU"/>
        </w:rPr>
        <w:t xml:space="preserve">У </w:t>
      </w:r>
      <w:r w:rsidR="00E445FA">
        <w:rPr>
          <w:rFonts w:cstheme="minorHAnsi"/>
          <w:iCs/>
          <w:sz w:val="24"/>
          <w:szCs w:val="24"/>
          <w:lang w:val="ru-RU"/>
        </w:rPr>
        <w:t>у</w:t>
      </w:r>
      <w:r w:rsidRPr="002515F0">
        <w:rPr>
          <w:rFonts w:cstheme="minorHAnsi"/>
          <w:iCs/>
          <w:sz w:val="24"/>
          <w:szCs w:val="24"/>
          <w:lang w:val="ru-RU"/>
        </w:rPr>
        <w:t xml:space="preserve">водном поглављу приказују се досадашња истраживања уметности и дворске културе у Србији 1872-1893. Поглавље </w:t>
      </w:r>
      <w:r w:rsidRPr="002515F0">
        <w:rPr>
          <w:rFonts w:cstheme="minorHAnsi"/>
          <w:i/>
          <w:sz w:val="24"/>
          <w:szCs w:val="24"/>
          <w:lang w:val="ru-RU"/>
        </w:rPr>
        <w:t xml:space="preserve">Дворски простори и дворска култура у Србији до 1872. Године </w:t>
      </w:r>
      <w:r w:rsidRPr="002515F0">
        <w:rPr>
          <w:rFonts w:cstheme="minorHAnsi"/>
          <w:iCs/>
          <w:sz w:val="24"/>
          <w:szCs w:val="24"/>
          <w:lang w:val="ru-RU"/>
        </w:rPr>
        <w:t>приказује и анализира дворске резиденције, летње дворове и дворове изван Србије српских владара деветнаестог века.</w:t>
      </w:r>
    </w:p>
    <w:p w14:paraId="0B57C0FC" w14:textId="57FECFB6" w:rsidR="0059599E" w:rsidRPr="002515F0" w:rsidRDefault="0059599E" w:rsidP="003A5956">
      <w:pPr>
        <w:spacing w:line="360" w:lineRule="auto"/>
        <w:rPr>
          <w:rFonts w:cstheme="minorHAnsi"/>
          <w:iCs/>
          <w:sz w:val="24"/>
          <w:szCs w:val="24"/>
          <w:lang w:val="ru-RU"/>
        </w:rPr>
      </w:pPr>
      <w:r w:rsidRPr="002515F0">
        <w:rPr>
          <w:rFonts w:cstheme="minorHAnsi"/>
          <w:iCs/>
          <w:sz w:val="24"/>
          <w:szCs w:val="24"/>
          <w:lang w:val="ru-RU"/>
        </w:rPr>
        <w:t xml:space="preserve">Поглавље </w:t>
      </w:r>
      <w:r w:rsidRPr="002515F0">
        <w:rPr>
          <w:rFonts w:cstheme="minorHAnsi"/>
          <w:i/>
          <w:sz w:val="24"/>
          <w:szCs w:val="24"/>
          <w:lang w:val="ru-RU"/>
        </w:rPr>
        <w:t xml:space="preserve">Двор и дворска култура у време кнеза и краља Милана  Обреновића (1872-1889) </w:t>
      </w:r>
      <w:r w:rsidRPr="002515F0">
        <w:rPr>
          <w:rFonts w:cstheme="minorHAnsi"/>
          <w:iCs/>
          <w:sz w:val="24"/>
          <w:szCs w:val="24"/>
          <w:lang w:val="ru-RU"/>
        </w:rPr>
        <w:t>анализира контекст и актере обликовања уметности и дворске културе у Србији 1872-1889, владарску патронажу кнеза- краља Милана и дворске просторе. У посебним потпоглављима анализирани су Стари двор-Конак у Београду, Нови двор у Београду, дворови у Крагујевцу и Нишу, имање у Топоници, летњи двор у Смедереву и пројекат Ота Вагнера за ловачку кућу краља Милана.</w:t>
      </w:r>
    </w:p>
    <w:p w14:paraId="4078C067" w14:textId="146DDA2C" w:rsidR="0059599E" w:rsidRPr="002515F0" w:rsidRDefault="0059599E" w:rsidP="003A5956">
      <w:pPr>
        <w:spacing w:line="360" w:lineRule="auto"/>
        <w:rPr>
          <w:rFonts w:cstheme="minorHAnsi"/>
          <w:iCs/>
          <w:sz w:val="24"/>
          <w:szCs w:val="24"/>
          <w:lang w:val="ru-RU"/>
        </w:rPr>
      </w:pPr>
      <w:r w:rsidRPr="002515F0">
        <w:rPr>
          <w:rFonts w:cstheme="minorHAnsi"/>
          <w:iCs/>
          <w:sz w:val="24"/>
          <w:szCs w:val="24"/>
          <w:lang w:val="ru-RU"/>
        </w:rPr>
        <w:lastRenderedPageBreak/>
        <w:t xml:space="preserve">У поглављу </w:t>
      </w:r>
      <w:r w:rsidRPr="002515F0">
        <w:rPr>
          <w:rFonts w:cstheme="minorHAnsi"/>
          <w:i/>
          <w:sz w:val="24"/>
          <w:szCs w:val="24"/>
          <w:lang w:val="ru-RU"/>
        </w:rPr>
        <w:t xml:space="preserve">Двор и дворска култура у време краља Александра Обреновића (1889-1893-1903). </w:t>
      </w:r>
      <w:r w:rsidRPr="002515F0">
        <w:rPr>
          <w:rFonts w:cstheme="minorHAnsi"/>
          <w:iCs/>
          <w:sz w:val="24"/>
          <w:szCs w:val="24"/>
          <w:lang w:val="ru-RU"/>
        </w:rPr>
        <w:t>Истражује се обликовање уметности и дворске културе у Србији између 1889-1903, владарска патронажа краља Александра Обреновића и дворски простори.</w:t>
      </w:r>
      <w:r w:rsidR="002515F0" w:rsidRPr="002515F0">
        <w:rPr>
          <w:rFonts w:cstheme="minorHAnsi"/>
          <w:iCs/>
          <w:sz w:val="24"/>
          <w:szCs w:val="24"/>
          <w:lang w:val="ru-RU"/>
        </w:rPr>
        <w:t xml:space="preserve"> У посебним потпоглављима анализира се опремање дворова у овом периоду и то Старог двора- Конака у Београду, Новог двора у Београду, летњег двора у Смедереву и летњег двора у Такову.</w:t>
      </w:r>
    </w:p>
    <w:p w14:paraId="000EDBCD" w14:textId="7379FDDD" w:rsidR="0059599E" w:rsidRPr="002515F0" w:rsidRDefault="0059599E" w:rsidP="003A5956">
      <w:pPr>
        <w:spacing w:line="360" w:lineRule="auto"/>
        <w:rPr>
          <w:rFonts w:cstheme="minorHAnsi"/>
          <w:iCs/>
          <w:sz w:val="24"/>
          <w:szCs w:val="24"/>
          <w:lang w:val="ru-RU"/>
        </w:rPr>
      </w:pPr>
    </w:p>
    <w:p w14:paraId="34DA4F46" w14:textId="53898C06" w:rsidR="001277F3" w:rsidRPr="002515F0" w:rsidRDefault="002515F0" w:rsidP="003A5956">
      <w:pPr>
        <w:spacing w:line="360" w:lineRule="auto"/>
        <w:rPr>
          <w:rFonts w:eastAsiaTheme="minorHAnsi" w:cstheme="minorHAnsi"/>
          <w:b/>
          <w:bCs/>
          <w:color w:val="000000"/>
          <w:sz w:val="24"/>
          <w:szCs w:val="24"/>
          <w:lang w:val="sr-Cyrl-CS"/>
        </w:rPr>
      </w:pPr>
      <w:r w:rsidRPr="002515F0">
        <w:rPr>
          <w:rFonts w:eastAsiaTheme="minorHAnsi" w:cstheme="minorHAnsi"/>
          <w:b/>
          <w:bCs/>
          <w:color w:val="000000"/>
          <w:sz w:val="24"/>
          <w:szCs w:val="24"/>
          <w:lang w:val="sr-Cyrl-CS"/>
        </w:rPr>
        <w:t xml:space="preserve">5. </w:t>
      </w:r>
      <w:r w:rsidR="001277F3" w:rsidRPr="002515F0">
        <w:rPr>
          <w:rFonts w:eastAsiaTheme="minorHAnsi" w:cstheme="minorHAnsi"/>
          <w:b/>
          <w:bCs/>
          <w:color w:val="000000"/>
          <w:sz w:val="24"/>
          <w:szCs w:val="24"/>
          <w:lang w:val="sr-Cyrl-CS"/>
        </w:rPr>
        <w:t>Остварени резултати и научни допринос дисертације:</w:t>
      </w:r>
    </w:p>
    <w:p w14:paraId="31C11202" w14:textId="77777777" w:rsidR="002008FA" w:rsidRDefault="002008FA" w:rsidP="003A5956">
      <w:pPr>
        <w:spacing w:line="360" w:lineRule="auto"/>
        <w:ind w:firstLine="720"/>
        <w:rPr>
          <w:rFonts w:eastAsiaTheme="minorHAnsi" w:cstheme="minorHAnsi"/>
          <w:color w:val="000000"/>
          <w:sz w:val="24"/>
          <w:szCs w:val="24"/>
          <w:lang w:val="sr-Cyrl-RS"/>
        </w:rPr>
      </w:pPr>
    </w:p>
    <w:p w14:paraId="133D2297" w14:textId="46CC96C6" w:rsidR="002515F0" w:rsidRPr="002515F0" w:rsidRDefault="002515F0" w:rsidP="003A5956">
      <w:pPr>
        <w:spacing w:line="360" w:lineRule="auto"/>
        <w:ind w:firstLine="720"/>
        <w:rPr>
          <w:rFonts w:cstheme="minorHAnsi"/>
          <w:sz w:val="24"/>
          <w:szCs w:val="24"/>
          <w:lang w:val="sr-Cyrl-CS"/>
        </w:rPr>
      </w:pPr>
      <w:r w:rsidRPr="002515F0">
        <w:rPr>
          <w:rFonts w:eastAsiaTheme="minorHAnsi" w:cstheme="minorHAnsi"/>
          <w:color w:val="000000"/>
          <w:sz w:val="24"/>
          <w:szCs w:val="24"/>
          <w:lang w:val="sr-Cyrl-RS"/>
        </w:rPr>
        <w:t xml:space="preserve">Докторандкиња Снежана Цветковић је научно </w:t>
      </w:r>
      <w:r w:rsidRPr="002515F0">
        <w:rPr>
          <w:rFonts w:cstheme="minorHAnsi"/>
          <w:sz w:val="24"/>
          <w:szCs w:val="24"/>
          <w:lang w:val="sr-Cyrl-RS"/>
        </w:rPr>
        <w:t xml:space="preserve">истражила и утврдила значај  уметности и дворске културе у Србији између 1872. и 1903. </w:t>
      </w:r>
      <w:r w:rsidRPr="002515F0">
        <w:rPr>
          <w:rFonts w:eastAsiaTheme="minorHAnsi" w:cstheme="minorHAnsi"/>
          <w:color w:val="000000"/>
          <w:sz w:val="24"/>
          <w:szCs w:val="24"/>
          <w:lang w:val="sr-Cyrl-RS"/>
        </w:rPr>
        <w:t xml:space="preserve">Резултати њеног истраживања доносе бројна нова сазнања о употреби визуелне културе у дворским програмима и српском друштву током </w:t>
      </w:r>
      <w:r w:rsidRPr="002515F0">
        <w:rPr>
          <w:rFonts w:eastAsiaTheme="minorHAnsi" w:cstheme="minorHAnsi"/>
          <w:color w:val="000000"/>
          <w:sz w:val="24"/>
          <w:szCs w:val="24"/>
        </w:rPr>
        <w:t>XIX</w:t>
      </w:r>
      <w:r w:rsidRPr="002515F0">
        <w:rPr>
          <w:rFonts w:eastAsiaTheme="minorHAnsi" w:cstheme="minorHAnsi"/>
          <w:color w:val="000000"/>
          <w:sz w:val="24"/>
          <w:szCs w:val="24"/>
          <w:lang w:val="sr-Cyrl-RS"/>
        </w:rPr>
        <w:t xml:space="preserve"> века. На тај начин њен научни допринос превазилази оквире предмета дисертације и доприноси бољем познавању српске и балканске визуелне културе у целини </w:t>
      </w:r>
      <w:r w:rsidRPr="002515F0">
        <w:rPr>
          <w:rFonts w:cstheme="minorHAnsi"/>
          <w:sz w:val="24"/>
          <w:szCs w:val="24"/>
          <w:lang w:val="sr-Cyrl-CS"/>
        </w:rPr>
        <w:t xml:space="preserve"> </w:t>
      </w:r>
    </w:p>
    <w:p w14:paraId="5ECDAB9A" w14:textId="77777777" w:rsidR="002515F0" w:rsidRPr="002515F0" w:rsidRDefault="002515F0" w:rsidP="003A5956">
      <w:pPr>
        <w:spacing w:line="360" w:lineRule="auto"/>
        <w:rPr>
          <w:rFonts w:eastAsiaTheme="minorHAnsi" w:cstheme="minorHAnsi"/>
          <w:b/>
          <w:bCs/>
          <w:color w:val="000000"/>
          <w:sz w:val="24"/>
          <w:szCs w:val="24"/>
          <w:lang w:val="sr-Cyrl-CS"/>
        </w:rPr>
      </w:pPr>
    </w:p>
    <w:p w14:paraId="3DD55CDE" w14:textId="77777777" w:rsidR="001277F3" w:rsidRPr="002515F0" w:rsidRDefault="001277F3" w:rsidP="003A5956">
      <w:pPr>
        <w:spacing w:line="360" w:lineRule="auto"/>
        <w:rPr>
          <w:rFonts w:eastAsia="Times New Roman" w:cstheme="minorHAnsi"/>
          <w:b/>
          <w:sz w:val="24"/>
          <w:szCs w:val="24"/>
          <w:lang w:val="ru-RU"/>
        </w:rPr>
      </w:pPr>
      <w:r w:rsidRPr="002515F0">
        <w:rPr>
          <w:rFonts w:eastAsia="Times New Roman" w:cstheme="minorHAnsi"/>
          <w:b/>
          <w:sz w:val="24"/>
          <w:szCs w:val="24"/>
          <w:lang w:val="sr-Cyrl-CS"/>
        </w:rPr>
        <w:t>6. Закључак</w:t>
      </w:r>
      <w:r w:rsidRPr="002515F0">
        <w:rPr>
          <w:rFonts w:eastAsia="Times New Roman" w:cstheme="minorHAnsi"/>
          <w:b/>
          <w:sz w:val="24"/>
          <w:szCs w:val="24"/>
          <w:lang w:val="ru-RU"/>
        </w:rPr>
        <w:t xml:space="preserve">: </w:t>
      </w:r>
    </w:p>
    <w:p w14:paraId="3D5872E3" w14:textId="2E3DB943" w:rsidR="001277F3" w:rsidRPr="002515F0" w:rsidRDefault="001277F3" w:rsidP="003A5956">
      <w:pPr>
        <w:spacing w:line="360" w:lineRule="auto"/>
        <w:ind w:firstLine="720"/>
        <w:jc w:val="both"/>
        <w:rPr>
          <w:rFonts w:cstheme="minorHAnsi"/>
          <w:sz w:val="24"/>
          <w:szCs w:val="24"/>
          <w:lang w:val="ru-RU"/>
        </w:rPr>
      </w:pPr>
      <w:r w:rsidRPr="002515F0">
        <w:rPr>
          <w:rFonts w:eastAsia="Times New Roman" w:cstheme="minorHAnsi"/>
          <w:sz w:val="24"/>
          <w:szCs w:val="24"/>
          <w:lang w:val="ru-RU"/>
        </w:rPr>
        <w:t xml:space="preserve">Дисертација </w:t>
      </w:r>
      <w:r w:rsidR="002008FA">
        <w:rPr>
          <w:rFonts w:eastAsia="Times New Roman" w:cstheme="minorHAnsi"/>
          <w:sz w:val="24"/>
          <w:szCs w:val="24"/>
          <w:lang w:val="ru-RU"/>
        </w:rPr>
        <w:t xml:space="preserve">А. </w:t>
      </w:r>
      <w:r w:rsidRPr="002515F0">
        <w:rPr>
          <w:rFonts w:cstheme="minorHAnsi"/>
          <w:sz w:val="24"/>
          <w:szCs w:val="24"/>
          <w:lang w:val="sr-Cyrl-RS"/>
        </w:rPr>
        <w:t>Снежане Цветковић</w:t>
      </w:r>
      <w:r w:rsidRPr="002515F0">
        <w:rPr>
          <w:rFonts w:cstheme="minorHAnsi"/>
          <w:sz w:val="24"/>
          <w:szCs w:val="24"/>
          <w:lang w:val="ru-RU"/>
        </w:rPr>
        <w:t xml:space="preserve"> </w:t>
      </w:r>
      <w:r w:rsidRPr="002515F0">
        <w:rPr>
          <w:rFonts w:eastAsia="Times New Roman" w:cstheme="minorHAnsi"/>
          <w:sz w:val="24"/>
          <w:szCs w:val="24"/>
          <w:lang w:val="ru-RU"/>
        </w:rPr>
        <w:t>писана је стручно и на основу архивске грађе и научне литературе и са коришћењем савремених метода у проучавању визуелне ку</w:t>
      </w:r>
      <w:r w:rsidR="002008FA">
        <w:rPr>
          <w:rFonts w:eastAsia="Times New Roman" w:cstheme="minorHAnsi"/>
          <w:sz w:val="24"/>
          <w:szCs w:val="24"/>
          <w:lang w:val="ru-RU"/>
        </w:rPr>
        <w:t>л</w:t>
      </w:r>
      <w:r w:rsidRPr="002515F0">
        <w:rPr>
          <w:rFonts w:eastAsia="Times New Roman" w:cstheme="minorHAnsi"/>
          <w:sz w:val="24"/>
          <w:szCs w:val="24"/>
          <w:lang w:val="ru-RU"/>
        </w:rPr>
        <w:t>т</w:t>
      </w:r>
      <w:r w:rsidR="002008FA">
        <w:rPr>
          <w:rFonts w:eastAsia="Times New Roman" w:cstheme="minorHAnsi"/>
          <w:sz w:val="24"/>
          <w:szCs w:val="24"/>
          <w:lang w:val="ru-RU"/>
        </w:rPr>
        <w:t>у</w:t>
      </w:r>
      <w:r w:rsidRPr="002515F0">
        <w:rPr>
          <w:rFonts w:eastAsia="Times New Roman" w:cstheme="minorHAnsi"/>
          <w:sz w:val="24"/>
          <w:szCs w:val="24"/>
          <w:lang w:val="ru-RU"/>
        </w:rPr>
        <w:t xml:space="preserve">ре.  Представља оригинално научно дело и значајан допринос српској историографији о визуелној култури XIX века и по свему је урађена према одобреној пријави докторске дисертације. </w:t>
      </w:r>
    </w:p>
    <w:p w14:paraId="053C37D3" w14:textId="77777777" w:rsidR="001277F3" w:rsidRPr="002515F0" w:rsidRDefault="001277F3" w:rsidP="003A5956">
      <w:pPr>
        <w:spacing w:line="360" w:lineRule="auto"/>
        <w:jc w:val="both"/>
        <w:rPr>
          <w:rFonts w:eastAsia="Times New Roman" w:cstheme="minorHAnsi"/>
          <w:sz w:val="24"/>
          <w:szCs w:val="24"/>
          <w:lang w:val="ru-RU"/>
        </w:rPr>
      </w:pPr>
      <w:r w:rsidRPr="002515F0">
        <w:rPr>
          <w:rFonts w:eastAsia="Times New Roman" w:cstheme="minorHAnsi"/>
          <w:sz w:val="24"/>
          <w:szCs w:val="24"/>
          <w:lang w:val="ru-RU"/>
        </w:rPr>
        <w:t>Стога са великим задовољством закључујемо да су се стекли услови за одбрану дисертације, па предлажемо Наставно-научном већу Филозофског факултета да овај реферат усвоји.</w:t>
      </w:r>
    </w:p>
    <w:p w14:paraId="72364675" w14:textId="77777777" w:rsidR="001277F3" w:rsidRPr="002515F0" w:rsidRDefault="001277F3" w:rsidP="003A5956">
      <w:pPr>
        <w:spacing w:line="360" w:lineRule="auto"/>
        <w:rPr>
          <w:rFonts w:cstheme="minorHAnsi"/>
          <w:noProof/>
          <w:color w:val="000000"/>
          <w:sz w:val="24"/>
          <w:szCs w:val="24"/>
          <w:lang w:val="sr-Cyrl-CS"/>
        </w:rPr>
      </w:pPr>
      <w:r w:rsidRPr="002515F0">
        <w:rPr>
          <w:rFonts w:cstheme="minorHAnsi"/>
          <w:noProof/>
          <w:color w:val="000000"/>
          <w:sz w:val="24"/>
          <w:szCs w:val="24"/>
          <w:lang w:val="sr-Cyrl-CS"/>
        </w:rPr>
        <w:t xml:space="preserve">                                                                                        </w:t>
      </w:r>
    </w:p>
    <w:p w14:paraId="2739E82C" w14:textId="673C59A6" w:rsidR="001277F3" w:rsidRPr="002515F0" w:rsidRDefault="001277F3" w:rsidP="003A5956">
      <w:pPr>
        <w:spacing w:line="360" w:lineRule="auto"/>
        <w:rPr>
          <w:rFonts w:cstheme="minorHAnsi"/>
          <w:noProof/>
          <w:color w:val="000000"/>
          <w:sz w:val="24"/>
          <w:szCs w:val="24"/>
          <w:lang w:val="sr-Cyrl-CS"/>
        </w:rPr>
      </w:pPr>
      <w:r w:rsidRPr="002515F0">
        <w:rPr>
          <w:rFonts w:eastAsia="Times New Roman" w:cstheme="minorHAnsi"/>
          <w:noProof/>
          <w:color w:val="000000"/>
          <w:sz w:val="24"/>
          <w:szCs w:val="24"/>
          <w:lang w:val="sr-Cyrl-CS"/>
        </w:rPr>
        <w:lastRenderedPageBreak/>
        <w:t>Потписи чланова комисије:</w:t>
      </w:r>
      <w:r w:rsidR="002008FA">
        <w:rPr>
          <w:rFonts w:eastAsia="Times New Roman" w:cstheme="minorHAnsi"/>
          <w:noProof/>
          <w:color w:val="000000"/>
          <w:sz w:val="24"/>
          <w:szCs w:val="24"/>
          <w:lang w:val="sr-Cyrl-CS"/>
        </w:rPr>
        <w:t xml:space="preserve">                          </w:t>
      </w:r>
      <w:r w:rsidR="002008FA">
        <w:rPr>
          <w:rFonts w:cstheme="minorHAnsi"/>
          <w:sz w:val="24"/>
          <w:szCs w:val="24"/>
          <w:lang w:val="ru-RU"/>
        </w:rPr>
        <w:t xml:space="preserve">     </w:t>
      </w:r>
      <w:r w:rsidR="002008FA" w:rsidRPr="002515F0">
        <w:rPr>
          <w:rFonts w:cstheme="minorHAnsi"/>
          <w:sz w:val="24"/>
          <w:szCs w:val="24"/>
          <w:lang w:val="ru-RU"/>
        </w:rPr>
        <w:t>др Саша Брајовић</w:t>
      </w:r>
      <w:r w:rsidR="002008FA" w:rsidRPr="002515F0">
        <w:rPr>
          <w:rFonts w:cstheme="minorHAnsi"/>
          <w:sz w:val="24"/>
          <w:szCs w:val="24"/>
          <w:lang w:val="sr-Cyrl-CS"/>
        </w:rPr>
        <w:t xml:space="preserve">, редовни професор, </w:t>
      </w:r>
      <w:r w:rsidR="002008FA" w:rsidRPr="002515F0">
        <w:rPr>
          <w:rFonts w:cstheme="minorHAnsi"/>
          <w:sz w:val="24"/>
          <w:szCs w:val="24"/>
          <w:lang w:val="sr-Cyrl-CS"/>
        </w:rPr>
        <w:tab/>
      </w:r>
      <w:r w:rsidR="002008FA" w:rsidRPr="002515F0">
        <w:rPr>
          <w:rFonts w:cstheme="minorHAnsi"/>
          <w:sz w:val="24"/>
          <w:szCs w:val="24"/>
          <w:lang w:val="sr-Cyrl-CS"/>
        </w:rPr>
        <w:tab/>
      </w:r>
      <w:r w:rsidR="002008FA" w:rsidRPr="002515F0">
        <w:rPr>
          <w:rFonts w:cstheme="minorHAnsi"/>
          <w:sz w:val="24"/>
          <w:szCs w:val="24"/>
          <w:lang w:val="sr-Cyrl-CS"/>
        </w:rPr>
        <w:tab/>
      </w:r>
      <w:r w:rsidR="002008FA" w:rsidRPr="002515F0">
        <w:rPr>
          <w:rFonts w:cstheme="minorHAnsi"/>
          <w:sz w:val="24"/>
          <w:szCs w:val="24"/>
          <w:lang w:val="sr-Cyrl-CS"/>
        </w:rPr>
        <w:tab/>
      </w:r>
      <w:r w:rsidR="002008FA" w:rsidRPr="002515F0">
        <w:rPr>
          <w:rFonts w:cstheme="minorHAnsi"/>
          <w:sz w:val="24"/>
          <w:szCs w:val="24"/>
          <w:lang w:val="sr-Cyrl-CS"/>
        </w:rPr>
        <w:tab/>
      </w:r>
      <w:r w:rsidR="002008FA" w:rsidRPr="002515F0">
        <w:rPr>
          <w:rFonts w:cstheme="minorHAnsi"/>
          <w:sz w:val="24"/>
          <w:szCs w:val="24"/>
          <w:lang w:val="sr-Cyrl-CS"/>
        </w:rPr>
        <w:tab/>
      </w:r>
      <w:r w:rsidR="002008FA" w:rsidRPr="002515F0">
        <w:rPr>
          <w:rFonts w:cstheme="minorHAnsi"/>
          <w:sz w:val="24"/>
          <w:szCs w:val="24"/>
          <w:lang w:val="sr-Cyrl-CS"/>
        </w:rPr>
        <w:tab/>
      </w:r>
      <w:r w:rsidR="002008FA">
        <w:rPr>
          <w:rFonts w:cstheme="minorHAnsi"/>
          <w:sz w:val="24"/>
          <w:szCs w:val="24"/>
          <w:lang w:val="sr-Cyrl-CS"/>
        </w:rPr>
        <w:t xml:space="preserve">   </w:t>
      </w:r>
      <w:r w:rsidR="002008FA" w:rsidRPr="002515F0">
        <w:rPr>
          <w:rFonts w:cstheme="minorHAnsi"/>
          <w:sz w:val="24"/>
          <w:szCs w:val="24"/>
          <w:lang w:val="sr-Cyrl-CS"/>
        </w:rPr>
        <w:t>Филозофски факултет у Београду</w:t>
      </w:r>
    </w:p>
    <w:p w14:paraId="561FA81D" w14:textId="467CC26D" w:rsidR="006E2E52" w:rsidRDefault="006E2E52" w:rsidP="003A5956">
      <w:pPr>
        <w:spacing w:line="360" w:lineRule="auto"/>
        <w:rPr>
          <w:rFonts w:cstheme="minorHAnsi"/>
          <w:sz w:val="24"/>
          <w:szCs w:val="24"/>
          <w:lang w:val="sr-Latn-RS"/>
        </w:rPr>
      </w:pPr>
      <w:r>
        <w:rPr>
          <w:rFonts w:cstheme="minorHAnsi"/>
          <w:sz w:val="24"/>
          <w:szCs w:val="24"/>
          <w:lang w:val="sr-Latn-RS"/>
        </w:rPr>
        <w:t xml:space="preserve">                                                                               </w:t>
      </w:r>
      <w:r w:rsidR="00D01A38">
        <w:rPr>
          <w:rFonts w:cstheme="minorHAnsi"/>
          <w:sz w:val="24"/>
          <w:szCs w:val="24"/>
          <w:lang w:val="sr-Latn-RS"/>
        </w:rPr>
        <w:t xml:space="preserve">  </w:t>
      </w:r>
      <w:r>
        <w:rPr>
          <w:rFonts w:cstheme="minorHAnsi"/>
          <w:sz w:val="24"/>
          <w:szCs w:val="24"/>
          <w:lang w:val="sr-Latn-RS"/>
        </w:rPr>
        <w:t xml:space="preserve"> </w:t>
      </w:r>
      <w:r w:rsidR="001277F3" w:rsidRPr="002515F0">
        <w:rPr>
          <w:rFonts w:cstheme="minorHAnsi"/>
          <w:sz w:val="24"/>
          <w:szCs w:val="24"/>
          <w:lang w:val="sr-Cyrl-CS"/>
        </w:rPr>
        <w:t xml:space="preserve">др Ана Костић Ђекић, доцент, </w:t>
      </w:r>
      <w:r w:rsidR="001277F3" w:rsidRPr="002515F0">
        <w:rPr>
          <w:rFonts w:cstheme="minorHAnsi"/>
          <w:sz w:val="24"/>
          <w:szCs w:val="24"/>
          <w:lang w:val="sr-Cyrl-CS"/>
        </w:rPr>
        <w:tab/>
      </w:r>
      <w:r w:rsidR="001277F3" w:rsidRPr="002515F0">
        <w:rPr>
          <w:rFonts w:cstheme="minorHAnsi"/>
          <w:sz w:val="24"/>
          <w:szCs w:val="24"/>
          <w:lang w:val="sr-Cyrl-CS"/>
        </w:rPr>
        <w:tab/>
      </w:r>
      <w:r w:rsidR="001277F3" w:rsidRPr="002515F0">
        <w:rPr>
          <w:rFonts w:cstheme="minorHAnsi"/>
          <w:sz w:val="24"/>
          <w:szCs w:val="24"/>
          <w:lang w:val="sr-Cyrl-CS"/>
        </w:rPr>
        <w:tab/>
      </w:r>
      <w:r w:rsidR="001277F3" w:rsidRPr="002515F0">
        <w:rPr>
          <w:rFonts w:cstheme="minorHAnsi"/>
          <w:sz w:val="24"/>
          <w:szCs w:val="24"/>
          <w:lang w:val="sr-Cyrl-CS"/>
        </w:rPr>
        <w:tab/>
      </w:r>
      <w:r w:rsidR="001277F3" w:rsidRPr="002515F0">
        <w:rPr>
          <w:rFonts w:cstheme="minorHAnsi"/>
          <w:sz w:val="24"/>
          <w:szCs w:val="24"/>
          <w:lang w:val="sr-Cyrl-CS"/>
        </w:rPr>
        <w:tab/>
      </w:r>
      <w:r w:rsidR="001277F3" w:rsidRPr="002515F0">
        <w:rPr>
          <w:rFonts w:cstheme="minorHAnsi"/>
          <w:sz w:val="24"/>
          <w:szCs w:val="24"/>
          <w:lang w:val="sr-Cyrl-CS"/>
        </w:rPr>
        <w:tab/>
      </w:r>
      <w:r w:rsidR="001277F3" w:rsidRPr="002515F0">
        <w:rPr>
          <w:rFonts w:cstheme="minorHAnsi"/>
          <w:sz w:val="24"/>
          <w:szCs w:val="24"/>
          <w:lang w:val="sr-Cyrl-CS"/>
        </w:rPr>
        <w:tab/>
      </w:r>
      <w:r w:rsidR="001277F3" w:rsidRPr="002515F0">
        <w:rPr>
          <w:rFonts w:cstheme="minorHAnsi"/>
          <w:sz w:val="24"/>
          <w:szCs w:val="24"/>
          <w:lang w:val="sr-Cyrl-CS"/>
        </w:rPr>
        <w:tab/>
      </w:r>
      <w:r w:rsidR="00D01A38">
        <w:rPr>
          <w:rFonts w:cstheme="minorHAnsi"/>
          <w:sz w:val="24"/>
          <w:szCs w:val="24"/>
          <w:lang w:val="sr-Latn-RS"/>
        </w:rPr>
        <w:t xml:space="preserve"> </w:t>
      </w:r>
      <w:r w:rsidR="001277F3" w:rsidRPr="002515F0">
        <w:rPr>
          <w:rFonts w:cstheme="minorHAnsi"/>
          <w:sz w:val="24"/>
          <w:szCs w:val="24"/>
          <w:lang w:val="sr-Cyrl-CS"/>
        </w:rPr>
        <w:t xml:space="preserve"> Филозофски факултет у Београду</w:t>
      </w:r>
    </w:p>
    <w:p w14:paraId="0C5D49F7" w14:textId="3B3BA28B" w:rsidR="001277F3" w:rsidRDefault="006E2E52" w:rsidP="003A5956">
      <w:pPr>
        <w:spacing w:line="360" w:lineRule="auto"/>
        <w:rPr>
          <w:rFonts w:cstheme="minorHAnsi"/>
          <w:noProof/>
          <w:color w:val="000000"/>
          <w:sz w:val="24"/>
          <w:szCs w:val="24"/>
          <w:lang w:val="sr-Latn-RS"/>
        </w:rPr>
      </w:pPr>
      <w:r>
        <w:rPr>
          <w:rFonts w:cstheme="minorHAnsi"/>
          <w:sz w:val="24"/>
          <w:szCs w:val="24"/>
          <w:lang w:val="sr-Latn-RS"/>
        </w:rPr>
        <w:t xml:space="preserve">                                                                              </w:t>
      </w:r>
      <w:r w:rsidR="00D01A38">
        <w:rPr>
          <w:rFonts w:cstheme="minorHAnsi"/>
          <w:sz w:val="24"/>
          <w:szCs w:val="24"/>
          <w:lang w:val="sr-Latn-RS"/>
        </w:rPr>
        <w:t xml:space="preserve"> </w:t>
      </w:r>
      <w:r>
        <w:rPr>
          <w:rFonts w:cstheme="minorHAnsi"/>
          <w:sz w:val="24"/>
          <w:szCs w:val="24"/>
          <w:lang w:val="sr-Latn-RS"/>
        </w:rPr>
        <w:t xml:space="preserve"> </w:t>
      </w:r>
      <w:r w:rsidR="00D01A38">
        <w:rPr>
          <w:rFonts w:cstheme="minorHAnsi"/>
          <w:sz w:val="24"/>
          <w:szCs w:val="24"/>
          <w:lang w:val="sr-Latn-RS"/>
        </w:rPr>
        <w:t xml:space="preserve"> </w:t>
      </w:r>
      <w:r w:rsidR="001277F3" w:rsidRPr="002515F0">
        <w:rPr>
          <w:rFonts w:cstheme="minorHAnsi"/>
          <w:noProof/>
          <w:color w:val="000000"/>
          <w:sz w:val="24"/>
          <w:szCs w:val="24"/>
          <w:lang w:val="sr-Cyrl-CS"/>
        </w:rPr>
        <w:t>др Владимир Јовановић, научни сарадник,</w:t>
      </w:r>
      <w:r w:rsidR="001277F3" w:rsidRPr="002515F0">
        <w:rPr>
          <w:rFonts w:cstheme="minorHAnsi"/>
          <w:noProof/>
          <w:color w:val="000000"/>
          <w:sz w:val="24"/>
          <w:szCs w:val="24"/>
          <w:lang w:val="sr-Cyrl-CS"/>
        </w:rPr>
        <w:tab/>
      </w:r>
      <w:r w:rsidR="001277F3" w:rsidRPr="002515F0">
        <w:rPr>
          <w:rFonts w:cstheme="minorHAnsi"/>
          <w:noProof/>
          <w:color w:val="000000"/>
          <w:sz w:val="24"/>
          <w:szCs w:val="24"/>
          <w:lang w:val="sr-Cyrl-CS"/>
        </w:rPr>
        <w:tab/>
      </w:r>
      <w:r w:rsidR="001277F3" w:rsidRPr="002515F0">
        <w:rPr>
          <w:rFonts w:cstheme="minorHAnsi"/>
          <w:noProof/>
          <w:color w:val="000000"/>
          <w:sz w:val="24"/>
          <w:szCs w:val="24"/>
          <w:lang w:val="sr-Cyrl-CS"/>
        </w:rPr>
        <w:tab/>
      </w:r>
      <w:r>
        <w:rPr>
          <w:rFonts w:cstheme="minorHAnsi"/>
          <w:noProof/>
          <w:color w:val="000000"/>
          <w:sz w:val="24"/>
          <w:szCs w:val="24"/>
          <w:lang w:val="sr-Latn-RS"/>
        </w:rPr>
        <w:t xml:space="preserve">                                         </w:t>
      </w:r>
      <w:r w:rsidR="001277F3" w:rsidRPr="002515F0">
        <w:rPr>
          <w:rFonts w:cstheme="minorHAnsi"/>
          <w:noProof/>
          <w:color w:val="000000"/>
          <w:sz w:val="24"/>
          <w:szCs w:val="24"/>
          <w:lang w:val="sr-Cyrl-CS"/>
        </w:rPr>
        <w:t>Историјски институт, Београд</w:t>
      </w:r>
    </w:p>
    <w:p w14:paraId="32011997" w14:textId="063FE454" w:rsidR="006E2E52" w:rsidRPr="00D01A38" w:rsidRDefault="00D01A38" w:rsidP="00D76608">
      <w:pPr>
        <w:spacing w:line="360" w:lineRule="auto"/>
        <w:rPr>
          <w:rFonts w:cstheme="minorHAnsi"/>
          <w:noProof/>
          <w:color w:val="000000"/>
          <w:sz w:val="24"/>
          <w:szCs w:val="24"/>
          <w:lang w:val="sr-Cyrl-RS"/>
        </w:rPr>
      </w:pPr>
      <w:r>
        <w:rPr>
          <w:rFonts w:cstheme="minorHAnsi"/>
          <w:noProof/>
          <w:color w:val="000000"/>
          <w:sz w:val="24"/>
          <w:szCs w:val="24"/>
          <w:lang w:val="sr-Latn-RS"/>
        </w:rPr>
        <w:t xml:space="preserve">                                         </w:t>
      </w:r>
      <w:r>
        <w:rPr>
          <w:rFonts w:cstheme="minorHAnsi"/>
          <w:noProof/>
          <w:color w:val="000000"/>
          <w:sz w:val="24"/>
          <w:szCs w:val="24"/>
          <w:lang w:val="sr-Cyrl-RS"/>
        </w:rPr>
        <w:t xml:space="preserve">                                       </w:t>
      </w:r>
      <w:bookmarkStart w:id="0" w:name="_GoBack"/>
      <w:bookmarkEnd w:id="0"/>
    </w:p>
    <w:p w14:paraId="6F3F8D98" w14:textId="7427F4F4" w:rsidR="006E2E52" w:rsidRPr="006E2E52" w:rsidRDefault="006E2E52" w:rsidP="003A5956">
      <w:pPr>
        <w:spacing w:line="360" w:lineRule="auto"/>
        <w:rPr>
          <w:rFonts w:eastAsia="Times New Roman" w:cstheme="minorHAnsi"/>
          <w:noProof/>
          <w:color w:val="000000"/>
          <w:sz w:val="24"/>
          <w:szCs w:val="24"/>
          <w:lang w:val="sr-Latn-RS"/>
        </w:rPr>
      </w:pPr>
      <w:r>
        <w:rPr>
          <w:rFonts w:cstheme="minorHAnsi"/>
          <w:noProof/>
          <w:color w:val="000000"/>
          <w:sz w:val="24"/>
          <w:szCs w:val="24"/>
          <w:lang w:val="sr-Latn-RS"/>
        </w:rPr>
        <w:t xml:space="preserve">                                                                 </w:t>
      </w:r>
    </w:p>
    <w:p w14:paraId="71EB3EC0" w14:textId="77777777" w:rsidR="001277F3" w:rsidRPr="002515F0" w:rsidRDefault="001277F3" w:rsidP="003A5956">
      <w:pPr>
        <w:spacing w:line="360" w:lineRule="auto"/>
        <w:rPr>
          <w:rFonts w:cstheme="minorHAnsi"/>
          <w:sz w:val="24"/>
          <w:szCs w:val="24"/>
          <w:lang w:val="ru-RU"/>
        </w:rPr>
      </w:pPr>
    </w:p>
    <w:p w14:paraId="68D34A87" w14:textId="77777777" w:rsidR="001277F3" w:rsidRPr="002515F0" w:rsidRDefault="001277F3" w:rsidP="003A5956">
      <w:pPr>
        <w:spacing w:line="360" w:lineRule="auto"/>
        <w:rPr>
          <w:rFonts w:cstheme="minorHAnsi"/>
          <w:sz w:val="24"/>
          <w:szCs w:val="24"/>
          <w:lang w:val="sr-Cyrl-CS"/>
        </w:rPr>
      </w:pPr>
    </w:p>
    <w:p w14:paraId="05699066" w14:textId="77777777" w:rsidR="001277F3" w:rsidRPr="002515F0" w:rsidRDefault="001277F3" w:rsidP="003A5956">
      <w:pPr>
        <w:spacing w:line="360" w:lineRule="auto"/>
        <w:rPr>
          <w:rFonts w:cstheme="minorHAnsi"/>
          <w:sz w:val="24"/>
          <w:szCs w:val="24"/>
          <w:lang w:val="sr-Cyrl-CS"/>
        </w:rPr>
      </w:pPr>
    </w:p>
    <w:sectPr w:rsidR="001277F3" w:rsidRPr="002515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F3F6E"/>
    <w:multiLevelType w:val="hybridMultilevel"/>
    <w:tmpl w:val="A56CA520"/>
    <w:lvl w:ilvl="0" w:tplc="81028D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7" w:hanging="360"/>
      </w:pPr>
    </w:lvl>
    <w:lvl w:ilvl="2" w:tplc="0409001B" w:tentative="1">
      <w:start w:val="1"/>
      <w:numFmt w:val="lowerRoman"/>
      <w:lvlText w:val="%3."/>
      <w:lvlJc w:val="right"/>
      <w:pPr>
        <w:ind w:left="1857" w:hanging="180"/>
      </w:pPr>
    </w:lvl>
    <w:lvl w:ilvl="3" w:tplc="0409000F" w:tentative="1">
      <w:start w:val="1"/>
      <w:numFmt w:val="decimal"/>
      <w:lvlText w:val="%4."/>
      <w:lvlJc w:val="left"/>
      <w:pPr>
        <w:ind w:left="2577" w:hanging="360"/>
      </w:pPr>
    </w:lvl>
    <w:lvl w:ilvl="4" w:tplc="04090019" w:tentative="1">
      <w:start w:val="1"/>
      <w:numFmt w:val="lowerLetter"/>
      <w:lvlText w:val="%5."/>
      <w:lvlJc w:val="left"/>
      <w:pPr>
        <w:ind w:left="3297" w:hanging="360"/>
      </w:pPr>
    </w:lvl>
    <w:lvl w:ilvl="5" w:tplc="0409001B" w:tentative="1">
      <w:start w:val="1"/>
      <w:numFmt w:val="lowerRoman"/>
      <w:lvlText w:val="%6."/>
      <w:lvlJc w:val="right"/>
      <w:pPr>
        <w:ind w:left="4017" w:hanging="180"/>
      </w:pPr>
    </w:lvl>
    <w:lvl w:ilvl="6" w:tplc="0409000F" w:tentative="1">
      <w:start w:val="1"/>
      <w:numFmt w:val="decimal"/>
      <w:lvlText w:val="%7."/>
      <w:lvlJc w:val="left"/>
      <w:pPr>
        <w:ind w:left="4737" w:hanging="360"/>
      </w:pPr>
    </w:lvl>
    <w:lvl w:ilvl="7" w:tplc="04090019" w:tentative="1">
      <w:start w:val="1"/>
      <w:numFmt w:val="lowerLetter"/>
      <w:lvlText w:val="%8."/>
      <w:lvlJc w:val="left"/>
      <w:pPr>
        <w:ind w:left="5457" w:hanging="360"/>
      </w:pPr>
    </w:lvl>
    <w:lvl w:ilvl="8" w:tplc="040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313F04AE"/>
    <w:multiLevelType w:val="hybridMultilevel"/>
    <w:tmpl w:val="FA5A11B2"/>
    <w:lvl w:ilvl="0" w:tplc="A8D222CA">
      <w:numFmt w:val="bullet"/>
      <w:lvlText w:val="•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F30540A"/>
    <w:multiLevelType w:val="hybridMultilevel"/>
    <w:tmpl w:val="C2F25FF4"/>
    <w:lvl w:ilvl="0" w:tplc="725EE340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  <w:b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7F3"/>
    <w:rsid w:val="001277F3"/>
    <w:rsid w:val="002008FA"/>
    <w:rsid w:val="002515F0"/>
    <w:rsid w:val="003A5956"/>
    <w:rsid w:val="0059599E"/>
    <w:rsid w:val="006E2E52"/>
    <w:rsid w:val="006F33F2"/>
    <w:rsid w:val="008531CC"/>
    <w:rsid w:val="00AE2D88"/>
    <w:rsid w:val="00B05857"/>
    <w:rsid w:val="00D01A38"/>
    <w:rsid w:val="00D76608"/>
    <w:rsid w:val="00E445FA"/>
    <w:rsid w:val="00F6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C1C5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7F3"/>
    <w:pPr>
      <w:spacing w:after="200" w:line="276" w:lineRule="auto"/>
    </w:pPr>
    <w:rPr>
      <w:rFonts w:eastAsiaTheme="minorEastAs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77F3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277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7F3"/>
    <w:pPr>
      <w:spacing w:after="200" w:line="276" w:lineRule="auto"/>
    </w:pPr>
    <w:rPr>
      <w:rFonts w:eastAsiaTheme="minorEastAs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77F3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27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6</Pages>
  <Words>1387</Words>
  <Characters>7909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Korisnik</cp:lastModifiedBy>
  <cp:revision>6</cp:revision>
  <dcterms:created xsi:type="dcterms:W3CDTF">2021-05-23T17:46:00Z</dcterms:created>
  <dcterms:modified xsi:type="dcterms:W3CDTF">2021-05-25T12:39:00Z</dcterms:modified>
</cp:coreProperties>
</file>