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FDA" w:rsidRPr="00A40FDA" w:rsidRDefault="00A40FDA" w:rsidP="008459EA">
      <w:pPr>
        <w:jc w:val="center"/>
      </w:pPr>
      <w:r w:rsidRPr="00A40FDA">
        <w:rPr>
          <w:b/>
          <w:bCs/>
        </w:rPr>
        <w:t>ИЗБОРНОМ ВЕЋУ</w:t>
      </w:r>
    </w:p>
    <w:p w:rsidR="006D3FB0" w:rsidRPr="00A40FDA" w:rsidRDefault="006D3FB0" w:rsidP="008459EA">
      <w:pPr>
        <w:jc w:val="center"/>
      </w:pPr>
      <w:r>
        <w:rPr>
          <w:b/>
          <w:bCs/>
          <w:lang/>
        </w:rPr>
        <w:t xml:space="preserve">ФИЛОЗОФСКОГ </w:t>
      </w:r>
      <w:r>
        <w:rPr>
          <w:b/>
          <w:bCs/>
        </w:rPr>
        <w:t>ФАКУЛТЕТА</w:t>
      </w:r>
    </w:p>
    <w:p w:rsidR="00A40FDA" w:rsidRPr="00A40FDA" w:rsidRDefault="00A40FDA" w:rsidP="008459EA">
      <w:pPr>
        <w:jc w:val="center"/>
      </w:pPr>
      <w:r w:rsidRPr="00A40FDA">
        <w:rPr>
          <w:b/>
          <w:bCs/>
        </w:rPr>
        <w:t>УНИВЕРЗИТЕТА У БЕОГРАДУ</w:t>
      </w:r>
    </w:p>
    <w:p w:rsidR="00A40FDA" w:rsidRDefault="00A40FDA" w:rsidP="008459EA"/>
    <w:p w:rsidR="007929A0" w:rsidRDefault="008A3A82" w:rsidP="008459EA">
      <w:pPr>
        <w:ind w:firstLine="720"/>
        <w:jc w:val="both"/>
      </w:pPr>
      <w:r>
        <w:rPr>
          <w:lang/>
        </w:rPr>
        <w:t xml:space="preserve">Одлуком </w:t>
      </w:r>
      <w:proofErr w:type="spellStart"/>
      <w:r w:rsidR="00A40FDA" w:rsidRPr="00A40FDA">
        <w:t>Изборно</w:t>
      </w:r>
      <w:proofErr w:type="spellEnd"/>
      <w:r>
        <w:rPr>
          <w:lang/>
        </w:rPr>
        <w:t>г</w:t>
      </w:r>
      <w:r>
        <w:t xml:space="preserve"> </w:t>
      </w:r>
      <w:proofErr w:type="spellStart"/>
      <w:r>
        <w:t>већа</w:t>
      </w:r>
      <w:proofErr w:type="spellEnd"/>
      <w:r w:rsidR="00A40FDA" w:rsidRPr="00A40FDA">
        <w:t xml:space="preserve"> Ф</w:t>
      </w:r>
      <w:r w:rsidR="00FE7DB6">
        <w:rPr>
          <w:lang/>
        </w:rPr>
        <w:t>илозофског ф</w:t>
      </w:r>
      <w:proofErr w:type="spellStart"/>
      <w:r w:rsidR="00A40FDA" w:rsidRPr="00A40FDA">
        <w:t>акултета</w:t>
      </w:r>
      <w:proofErr w:type="spellEnd"/>
      <w:r w:rsidR="00A40FDA" w:rsidRPr="00A40FDA">
        <w:t xml:space="preserve">, </w:t>
      </w:r>
      <w:r>
        <w:rPr>
          <w:lang/>
        </w:rPr>
        <w:t>од</w:t>
      </w:r>
      <w:r w:rsidR="00A40FDA" w:rsidRPr="00015EC8">
        <w:t xml:space="preserve"> </w:t>
      </w:r>
      <w:r w:rsidR="00861F94">
        <w:t>02.04.2021</w:t>
      </w:r>
      <w:r w:rsidR="00A40FDA" w:rsidRPr="00015EC8">
        <w:t>.</w:t>
      </w:r>
      <w:r w:rsidR="00A40FDA" w:rsidRPr="00A40FDA">
        <w:t xml:space="preserve"> </w:t>
      </w:r>
      <w:proofErr w:type="spellStart"/>
      <w:r w:rsidR="00A40FDA" w:rsidRPr="00A40FDA">
        <w:t>године</w:t>
      </w:r>
      <w:proofErr w:type="spellEnd"/>
      <w:r w:rsidR="00A43CB7">
        <w:rPr>
          <w:lang/>
        </w:rPr>
        <w:t>,</w:t>
      </w:r>
      <w:r w:rsidR="00A40FDA" w:rsidRPr="00A40FDA">
        <w:t xml:space="preserve"> </w:t>
      </w:r>
      <w:r>
        <w:rPr>
          <w:lang/>
        </w:rPr>
        <w:t>изабрани смо у</w:t>
      </w:r>
      <w:r w:rsidR="00A40FDA" w:rsidRPr="00A40FDA">
        <w:t xml:space="preserve"> </w:t>
      </w:r>
      <w:proofErr w:type="spellStart"/>
      <w:r w:rsidR="00A40FDA" w:rsidRPr="00A40FDA">
        <w:t>Комисију</w:t>
      </w:r>
      <w:proofErr w:type="spellEnd"/>
      <w:r w:rsidR="00A40FDA" w:rsidRPr="00A40FDA">
        <w:t xml:space="preserve"> </w:t>
      </w:r>
      <w:proofErr w:type="spellStart"/>
      <w:r w:rsidR="00A40FDA" w:rsidRPr="00A40FDA">
        <w:t>за</w:t>
      </w:r>
      <w:proofErr w:type="spellEnd"/>
      <w:r w:rsidR="00A40FDA" w:rsidRPr="00A40FDA">
        <w:t xml:space="preserve"> </w:t>
      </w:r>
      <w:proofErr w:type="spellStart"/>
      <w:r w:rsidR="00A40FDA" w:rsidRPr="00A40FDA">
        <w:t>припрему</w:t>
      </w:r>
      <w:proofErr w:type="spellEnd"/>
      <w:r w:rsidR="00A40FDA" w:rsidRPr="00A40FDA">
        <w:t xml:space="preserve"> </w:t>
      </w:r>
      <w:r>
        <w:rPr>
          <w:lang/>
        </w:rPr>
        <w:t>реферата</w:t>
      </w:r>
      <w:r w:rsidR="00A40FDA" w:rsidRPr="00A40FDA">
        <w:t xml:space="preserve"> о </w:t>
      </w:r>
      <w:proofErr w:type="spellStart"/>
      <w:r w:rsidR="00A40FDA" w:rsidRPr="00A40FDA">
        <w:t>кандидатима</w:t>
      </w:r>
      <w:proofErr w:type="spellEnd"/>
      <w:r w:rsidR="00A40FDA" w:rsidRPr="00A40FDA">
        <w:t xml:space="preserve"> </w:t>
      </w:r>
      <w:proofErr w:type="spellStart"/>
      <w:r w:rsidR="00A40FDA" w:rsidRPr="00A40FDA">
        <w:t>за</w:t>
      </w:r>
      <w:proofErr w:type="spellEnd"/>
      <w:r w:rsidR="00A40FDA" w:rsidRPr="00A40FDA">
        <w:t xml:space="preserve"> </w:t>
      </w:r>
      <w:proofErr w:type="spellStart"/>
      <w:r w:rsidR="00A40FDA" w:rsidRPr="00A40FDA">
        <w:t>избор</w:t>
      </w:r>
      <w:proofErr w:type="spellEnd"/>
      <w:r w:rsidR="00A40FDA" w:rsidRPr="00A40FDA">
        <w:t xml:space="preserve"> </w:t>
      </w:r>
      <w:r>
        <w:rPr>
          <w:lang/>
        </w:rPr>
        <w:t xml:space="preserve">у звање </w:t>
      </w:r>
      <w:r w:rsidR="00FE7DB6">
        <w:rPr>
          <w:lang/>
        </w:rPr>
        <w:t>доцент</w:t>
      </w:r>
      <w:r w:rsidR="00A40FDA" w:rsidRPr="00A40FDA">
        <w:t xml:space="preserve"> </w:t>
      </w:r>
      <w:proofErr w:type="spellStart"/>
      <w:r w:rsidR="00A40FDA" w:rsidRPr="00A40FDA">
        <w:t>за</w:t>
      </w:r>
      <w:proofErr w:type="spellEnd"/>
      <w:r w:rsidR="00A40FDA" w:rsidRPr="00A40FDA">
        <w:t xml:space="preserve"> </w:t>
      </w:r>
      <w:proofErr w:type="spellStart"/>
      <w:r w:rsidR="00A40FDA" w:rsidRPr="00A40FDA">
        <w:t>ужу</w:t>
      </w:r>
      <w:proofErr w:type="spellEnd"/>
      <w:r w:rsidR="00A40FDA" w:rsidRPr="00A40FDA">
        <w:t xml:space="preserve"> </w:t>
      </w:r>
      <w:proofErr w:type="spellStart"/>
      <w:r w:rsidR="00A40FDA" w:rsidRPr="00A40FDA">
        <w:t>научну</w:t>
      </w:r>
      <w:proofErr w:type="spellEnd"/>
      <w:r w:rsidR="00A40FDA" w:rsidRPr="00A40FDA">
        <w:t xml:space="preserve"> </w:t>
      </w:r>
      <w:proofErr w:type="spellStart"/>
      <w:r w:rsidR="00A40FDA" w:rsidRPr="00A40FDA">
        <w:t>област</w:t>
      </w:r>
      <w:proofErr w:type="spellEnd"/>
      <w:r w:rsidR="00A40FDA" w:rsidRPr="00A40FDA">
        <w:t xml:space="preserve"> </w:t>
      </w:r>
      <w:r w:rsidR="00FE7DB6">
        <w:rPr>
          <w:b/>
          <w:bCs/>
          <w:lang/>
        </w:rPr>
        <w:t>Социологија</w:t>
      </w:r>
      <w:r w:rsidR="00A40FDA" w:rsidRPr="00A40FDA">
        <w:t xml:space="preserve">, </w:t>
      </w:r>
      <w:r>
        <w:rPr>
          <w:lang/>
        </w:rPr>
        <w:t>са пуним радним временом, на одређено време од пет година. Комисију чине</w:t>
      </w:r>
      <w:r w:rsidR="00A40FDA" w:rsidRPr="00A40FDA">
        <w:t xml:space="preserve">: </w:t>
      </w:r>
      <w:proofErr w:type="spellStart"/>
      <w:r w:rsidR="00A40FDA" w:rsidRPr="00A40FDA">
        <w:rPr>
          <w:b/>
          <w:bCs/>
        </w:rPr>
        <w:t>др</w:t>
      </w:r>
      <w:proofErr w:type="spellEnd"/>
      <w:r w:rsidR="00A40FDA" w:rsidRPr="00A40FDA">
        <w:rPr>
          <w:b/>
          <w:bCs/>
        </w:rPr>
        <w:t xml:space="preserve"> </w:t>
      </w:r>
      <w:r w:rsidR="00FE7DB6">
        <w:rPr>
          <w:b/>
          <w:bCs/>
          <w:lang/>
        </w:rPr>
        <w:t>Слободан Цвејић</w:t>
      </w:r>
      <w:r w:rsidR="00A40FDA" w:rsidRPr="00A40FDA">
        <w:t xml:space="preserve">, </w:t>
      </w:r>
      <w:proofErr w:type="spellStart"/>
      <w:r w:rsidR="00A40FDA" w:rsidRPr="00A40FDA">
        <w:t>редовни</w:t>
      </w:r>
      <w:proofErr w:type="spellEnd"/>
      <w:r w:rsidR="00A40FDA" w:rsidRPr="00A40FDA">
        <w:t xml:space="preserve"> </w:t>
      </w:r>
      <w:proofErr w:type="spellStart"/>
      <w:r w:rsidR="00A40FDA" w:rsidRPr="00A40FDA">
        <w:t>професор</w:t>
      </w:r>
      <w:proofErr w:type="spellEnd"/>
      <w:r w:rsidR="00A40FDA" w:rsidRPr="00A40FDA">
        <w:t xml:space="preserve"> Ф</w:t>
      </w:r>
      <w:r w:rsidR="00FE7DB6">
        <w:rPr>
          <w:lang/>
        </w:rPr>
        <w:t>илозофског ф</w:t>
      </w:r>
      <w:proofErr w:type="spellStart"/>
      <w:r w:rsidR="00FE7DB6">
        <w:t>акултета</w:t>
      </w:r>
      <w:proofErr w:type="spellEnd"/>
      <w:r w:rsidR="00FE7DB6">
        <w:t xml:space="preserve"> </w:t>
      </w:r>
      <w:proofErr w:type="spellStart"/>
      <w:r w:rsidR="00A40FDA" w:rsidRPr="00A40FDA">
        <w:t>Универзитета</w:t>
      </w:r>
      <w:proofErr w:type="spellEnd"/>
      <w:r w:rsidR="00A40FDA" w:rsidRPr="00A40FDA">
        <w:t xml:space="preserve"> у </w:t>
      </w:r>
      <w:proofErr w:type="spellStart"/>
      <w:r w:rsidR="00A40FDA" w:rsidRPr="00A40FDA">
        <w:t>Београду</w:t>
      </w:r>
      <w:proofErr w:type="spellEnd"/>
      <w:r w:rsidR="00A40FDA" w:rsidRPr="00A40FDA">
        <w:t xml:space="preserve">, </w:t>
      </w:r>
      <w:proofErr w:type="spellStart"/>
      <w:r w:rsidR="00861F94" w:rsidRPr="00A40FDA">
        <w:rPr>
          <w:b/>
        </w:rPr>
        <w:t>др</w:t>
      </w:r>
      <w:proofErr w:type="spellEnd"/>
      <w:r w:rsidR="00861F94" w:rsidRPr="00A40FDA">
        <w:rPr>
          <w:b/>
        </w:rPr>
        <w:t xml:space="preserve"> </w:t>
      </w:r>
      <w:r w:rsidR="00861F94">
        <w:rPr>
          <w:b/>
          <w:lang/>
        </w:rPr>
        <w:t>Слободан Антонић</w:t>
      </w:r>
      <w:r w:rsidR="00861F94">
        <w:t xml:space="preserve">, </w:t>
      </w:r>
      <w:r w:rsidR="00861F94">
        <w:rPr>
          <w:lang/>
        </w:rPr>
        <w:t>редовни професор</w:t>
      </w:r>
      <w:r w:rsidR="00861F94">
        <w:t xml:space="preserve"> </w:t>
      </w:r>
      <w:proofErr w:type="spellStart"/>
      <w:r w:rsidR="00861F94">
        <w:t>Филозофског</w:t>
      </w:r>
      <w:proofErr w:type="spellEnd"/>
      <w:r w:rsidR="00861F94">
        <w:t xml:space="preserve"> </w:t>
      </w:r>
      <w:proofErr w:type="spellStart"/>
      <w:r w:rsidR="00861F94">
        <w:t>факултета</w:t>
      </w:r>
      <w:proofErr w:type="spellEnd"/>
      <w:r w:rsidR="00861F94">
        <w:t xml:space="preserve">, </w:t>
      </w:r>
      <w:proofErr w:type="spellStart"/>
      <w:r w:rsidR="00861F94">
        <w:t>Универзитета</w:t>
      </w:r>
      <w:proofErr w:type="spellEnd"/>
      <w:r w:rsidR="00861F94">
        <w:t xml:space="preserve"> у </w:t>
      </w:r>
      <w:proofErr w:type="spellStart"/>
      <w:r w:rsidR="00861F94">
        <w:t>Београду</w:t>
      </w:r>
      <w:proofErr w:type="spellEnd"/>
      <w:r w:rsidR="00861F94" w:rsidRPr="00A40FDA">
        <w:rPr>
          <w:b/>
          <w:bCs/>
        </w:rPr>
        <w:t xml:space="preserve"> </w:t>
      </w:r>
      <w:r w:rsidR="00A40FDA">
        <w:t>и</w:t>
      </w:r>
      <w:r w:rsidR="00861F94" w:rsidRPr="00861F94">
        <w:rPr>
          <w:b/>
          <w:bCs/>
        </w:rPr>
        <w:t xml:space="preserve"> </w:t>
      </w:r>
      <w:proofErr w:type="spellStart"/>
      <w:r w:rsidR="00861F94" w:rsidRPr="00A40FDA">
        <w:rPr>
          <w:b/>
          <w:bCs/>
        </w:rPr>
        <w:t>др</w:t>
      </w:r>
      <w:proofErr w:type="spellEnd"/>
      <w:r w:rsidR="00861F94">
        <w:rPr>
          <w:b/>
          <w:bCs/>
        </w:rPr>
        <w:t xml:space="preserve"> </w:t>
      </w:r>
      <w:r w:rsidR="00861F94">
        <w:rPr>
          <w:b/>
          <w:bCs/>
          <w:lang/>
        </w:rPr>
        <w:t>Слободан Миладиновић</w:t>
      </w:r>
      <w:r w:rsidR="00861F94" w:rsidRPr="00A40FDA">
        <w:t xml:space="preserve">, </w:t>
      </w:r>
      <w:proofErr w:type="spellStart"/>
      <w:r w:rsidR="00861F94" w:rsidRPr="00A40FDA">
        <w:t>редовни</w:t>
      </w:r>
      <w:proofErr w:type="spellEnd"/>
      <w:r w:rsidR="00861F94" w:rsidRPr="00A40FDA">
        <w:t xml:space="preserve"> </w:t>
      </w:r>
      <w:proofErr w:type="spellStart"/>
      <w:r w:rsidR="00861F94" w:rsidRPr="00A40FDA">
        <w:t>професор</w:t>
      </w:r>
      <w:proofErr w:type="spellEnd"/>
      <w:r w:rsidR="00861F94" w:rsidRPr="00A40FDA">
        <w:t xml:space="preserve"> </w:t>
      </w:r>
      <w:proofErr w:type="spellStart"/>
      <w:r w:rsidR="00861F94" w:rsidRPr="00A40FDA">
        <w:t>Факултета</w:t>
      </w:r>
      <w:proofErr w:type="spellEnd"/>
      <w:r w:rsidR="00861F94" w:rsidRPr="00A40FDA">
        <w:t xml:space="preserve"> </w:t>
      </w:r>
      <w:r w:rsidR="00861F94">
        <w:rPr>
          <w:lang/>
        </w:rPr>
        <w:t>организационих</w:t>
      </w:r>
      <w:r w:rsidR="00861F94" w:rsidRPr="00A40FDA">
        <w:t xml:space="preserve"> </w:t>
      </w:r>
      <w:proofErr w:type="spellStart"/>
      <w:r w:rsidR="00861F94" w:rsidRPr="00A40FDA">
        <w:t>наука</w:t>
      </w:r>
      <w:proofErr w:type="spellEnd"/>
      <w:r w:rsidR="00861F94" w:rsidRPr="00A40FDA">
        <w:t xml:space="preserve"> </w:t>
      </w:r>
      <w:proofErr w:type="spellStart"/>
      <w:r w:rsidR="00861F94" w:rsidRPr="00A40FDA">
        <w:t>Универзитета</w:t>
      </w:r>
      <w:proofErr w:type="spellEnd"/>
      <w:r w:rsidR="00861F94" w:rsidRPr="00A40FDA">
        <w:t xml:space="preserve"> у </w:t>
      </w:r>
      <w:proofErr w:type="spellStart"/>
      <w:r w:rsidR="00861F94" w:rsidRPr="00A40FDA">
        <w:t>Београду</w:t>
      </w:r>
      <w:proofErr w:type="spellEnd"/>
      <w:r w:rsidR="00A40FDA" w:rsidRPr="00A40FDA">
        <w:t xml:space="preserve">. </w:t>
      </w:r>
      <w:proofErr w:type="spellStart"/>
      <w:r w:rsidR="00A40FDA" w:rsidRPr="00A40FDA">
        <w:t>Комисија</w:t>
      </w:r>
      <w:proofErr w:type="spellEnd"/>
      <w:r w:rsidR="00A40FDA" w:rsidRPr="00A40FDA">
        <w:t xml:space="preserve"> </w:t>
      </w:r>
      <w:proofErr w:type="spellStart"/>
      <w:r w:rsidR="00A40FDA" w:rsidRPr="00A40FDA">
        <w:t>је</w:t>
      </w:r>
      <w:proofErr w:type="spellEnd"/>
      <w:r w:rsidR="00A40FDA" w:rsidRPr="00A40FDA">
        <w:t xml:space="preserve"> </w:t>
      </w:r>
      <w:proofErr w:type="spellStart"/>
      <w:r w:rsidR="00A40FDA" w:rsidRPr="00A40FDA">
        <w:t>прегледала</w:t>
      </w:r>
      <w:proofErr w:type="spellEnd"/>
      <w:r w:rsidR="00A40FDA" w:rsidRPr="00A40FDA">
        <w:t xml:space="preserve"> </w:t>
      </w:r>
      <w:proofErr w:type="spellStart"/>
      <w:r w:rsidR="00A40FDA" w:rsidRPr="00A40FDA">
        <w:t>конкурсни</w:t>
      </w:r>
      <w:proofErr w:type="spellEnd"/>
      <w:r w:rsidR="00A40FDA" w:rsidRPr="00A40FDA">
        <w:t xml:space="preserve"> </w:t>
      </w:r>
      <w:proofErr w:type="spellStart"/>
      <w:r w:rsidR="00A40FDA" w:rsidRPr="00A40FDA">
        <w:t>материјал</w:t>
      </w:r>
      <w:proofErr w:type="spellEnd"/>
      <w:r w:rsidR="00A40FDA" w:rsidRPr="00A40FDA">
        <w:t xml:space="preserve"> и у </w:t>
      </w:r>
      <w:proofErr w:type="spellStart"/>
      <w:r w:rsidR="00A40FDA" w:rsidRPr="00A40FDA">
        <w:t>складу</w:t>
      </w:r>
      <w:proofErr w:type="spellEnd"/>
      <w:r w:rsidR="00A40FDA" w:rsidRPr="00A40FDA">
        <w:t xml:space="preserve"> </w:t>
      </w:r>
      <w:proofErr w:type="spellStart"/>
      <w:r w:rsidR="00A40FDA" w:rsidRPr="00A40FDA">
        <w:t>са</w:t>
      </w:r>
      <w:proofErr w:type="spellEnd"/>
      <w:r w:rsidR="00A40FDA" w:rsidRPr="00A40FDA">
        <w:t xml:space="preserve"> </w:t>
      </w:r>
      <w:proofErr w:type="spellStart"/>
      <w:r w:rsidR="00A40FDA" w:rsidRPr="00A40FDA">
        <w:t>Законом</w:t>
      </w:r>
      <w:proofErr w:type="spellEnd"/>
      <w:r w:rsidR="00A40FDA" w:rsidRPr="00A40FDA">
        <w:t xml:space="preserve"> о </w:t>
      </w:r>
      <w:proofErr w:type="spellStart"/>
      <w:r w:rsidR="00A40FDA" w:rsidRPr="00A40FDA">
        <w:t>Универзитету</w:t>
      </w:r>
      <w:proofErr w:type="spellEnd"/>
      <w:r w:rsidR="00A40FDA" w:rsidRPr="00A40FDA">
        <w:t xml:space="preserve"> и </w:t>
      </w:r>
      <w:proofErr w:type="spellStart"/>
      <w:r w:rsidR="00A40FDA" w:rsidRPr="00A40FDA">
        <w:t>Статутом</w:t>
      </w:r>
      <w:proofErr w:type="spellEnd"/>
      <w:r w:rsidR="00A40FDA" w:rsidRPr="00A40FDA">
        <w:t xml:space="preserve"> Ф</w:t>
      </w:r>
      <w:r w:rsidR="007133E1">
        <w:rPr>
          <w:lang/>
        </w:rPr>
        <w:t>илозофског ф</w:t>
      </w:r>
      <w:proofErr w:type="spellStart"/>
      <w:r w:rsidR="00A40FDA" w:rsidRPr="00A40FDA">
        <w:t>акултета</w:t>
      </w:r>
      <w:proofErr w:type="spellEnd"/>
      <w:r w:rsidR="00A40FDA" w:rsidRPr="00A40FDA">
        <w:t xml:space="preserve"> </w:t>
      </w:r>
      <w:proofErr w:type="spellStart"/>
      <w:r w:rsidR="00A40FDA" w:rsidRPr="00A40FDA">
        <w:t>подноси</w:t>
      </w:r>
      <w:proofErr w:type="spellEnd"/>
      <w:r w:rsidR="00A40FDA" w:rsidRPr="00A40FDA">
        <w:t>:</w:t>
      </w:r>
    </w:p>
    <w:p w:rsidR="00A40FDA" w:rsidRDefault="00A40FDA">
      <w:pPr>
        <w:ind w:firstLine="720"/>
        <w:jc w:val="both"/>
      </w:pPr>
    </w:p>
    <w:p w:rsidR="00A40FDA" w:rsidRDefault="00A40FDA">
      <w:pPr>
        <w:jc w:val="center"/>
        <w:rPr>
          <w:b/>
          <w:bCs/>
        </w:rPr>
      </w:pPr>
      <w:r w:rsidRPr="00A40FDA">
        <w:rPr>
          <w:b/>
          <w:bCs/>
        </w:rPr>
        <w:t>И З В Е Ш Т А Ј</w:t>
      </w:r>
    </w:p>
    <w:p w:rsidR="00A40FDA" w:rsidRPr="00A40FDA" w:rsidRDefault="00A40FDA">
      <w:pPr>
        <w:ind w:firstLine="720"/>
        <w:jc w:val="center"/>
      </w:pPr>
    </w:p>
    <w:p w:rsidR="00A40FDA" w:rsidRDefault="00A40FDA">
      <w:pPr>
        <w:ind w:firstLine="720"/>
        <w:jc w:val="both"/>
        <w:rPr>
          <w:lang/>
        </w:rPr>
      </w:pPr>
      <w:proofErr w:type="spellStart"/>
      <w:r w:rsidRPr="00A40FDA">
        <w:t>На</w:t>
      </w:r>
      <w:proofErr w:type="spellEnd"/>
      <w:r w:rsidRPr="00A40FDA">
        <w:t xml:space="preserve"> </w:t>
      </w:r>
      <w:proofErr w:type="spellStart"/>
      <w:r w:rsidRPr="00A40FDA">
        <w:t>оглас</w:t>
      </w:r>
      <w:proofErr w:type="spellEnd"/>
      <w:r w:rsidRPr="00A40FDA">
        <w:t xml:space="preserve"> </w:t>
      </w:r>
      <w:proofErr w:type="spellStart"/>
      <w:r w:rsidRPr="00A40FDA">
        <w:t>објављен</w:t>
      </w:r>
      <w:proofErr w:type="spellEnd"/>
      <w:r w:rsidRPr="00A40FDA">
        <w:t xml:space="preserve"> </w:t>
      </w:r>
      <w:r w:rsidRPr="00CF5BB0">
        <w:t xml:space="preserve">у </w:t>
      </w:r>
      <w:r w:rsidR="008A3A82" w:rsidRPr="00CF5BB0">
        <w:rPr>
          <w:lang/>
        </w:rPr>
        <w:t>Огласним новинама</w:t>
      </w:r>
      <w:r w:rsidRPr="00CF5BB0">
        <w:t xml:space="preserve"> </w:t>
      </w:r>
      <w:proofErr w:type="spellStart"/>
      <w:r w:rsidRPr="00CF5BB0">
        <w:t>Националне</w:t>
      </w:r>
      <w:proofErr w:type="spellEnd"/>
      <w:r w:rsidRPr="00CF5BB0">
        <w:t xml:space="preserve"> </w:t>
      </w:r>
      <w:proofErr w:type="spellStart"/>
      <w:r w:rsidRPr="00CF5BB0">
        <w:t>службе</w:t>
      </w:r>
      <w:proofErr w:type="spellEnd"/>
      <w:r w:rsidRPr="00CF5BB0">
        <w:t xml:space="preserve"> </w:t>
      </w:r>
      <w:proofErr w:type="spellStart"/>
      <w:r w:rsidRPr="00CF5BB0">
        <w:t>за</w:t>
      </w:r>
      <w:proofErr w:type="spellEnd"/>
      <w:r w:rsidRPr="00CF5BB0">
        <w:t xml:space="preserve"> </w:t>
      </w:r>
      <w:proofErr w:type="spellStart"/>
      <w:r w:rsidRPr="00CF5BB0">
        <w:t>запошљавање</w:t>
      </w:r>
      <w:proofErr w:type="spellEnd"/>
      <w:r w:rsidRPr="00CF5BB0">
        <w:t xml:space="preserve"> </w:t>
      </w:r>
      <w:proofErr w:type="spellStart"/>
      <w:r w:rsidRPr="00CF5BB0">
        <w:rPr>
          <w:i/>
          <w:iCs/>
        </w:rPr>
        <w:t>Послови</w:t>
      </w:r>
      <w:proofErr w:type="spellEnd"/>
      <w:r w:rsidR="008A3A82" w:rsidRPr="00CF5BB0">
        <w:rPr>
          <w:i/>
          <w:iCs/>
          <w:lang/>
        </w:rPr>
        <w:t xml:space="preserve"> </w:t>
      </w:r>
      <w:r w:rsidR="008A3A82" w:rsidRPr="00CF5BB0">
        <w:rPr>
          <w:iCs/>
          <w:lang/>
        </w:rPr>
        <w:t>и на сајту Филозофског факултета и сајту Универзитета у Београду</w:t>
      </w:r>
      <w:r w:rsidRPr="00CF5BB0">
        <w:rPr>
          <w:i/>
          <w:iCs/>
        </w:rPr>
        <w:t xml:space="preserve"> </w:t>
      </w:r>
      <w:r w:rsidR="00CF5BB0">
        <w:rPr>
          <w:lang/>
        </w:rPr>
        <w:t>дана</w:t>
      </w:r>
      <w:r w:rsidRPr="00CF5BB0">
        <w:t xml:space="preserve"> </w:t>
      </w:r>
      <w:r w:rsidR="00CF5BB0" w:rsidRPr="00CF5BB0">
        <w:rPr>
          <w:lang/>
        </w:rPr>
        <w:t>1</w:t>
      </w:r>
      <w:r w:rsidR="00CD0DDC">
        <w:rPr>
          <w:lang/>
        </w:rPr>
        <w:t>4</w:t>
      </w:r>
      <w:r w:rsidR="00CF5BB0" w:rsidRPr="00CF5BB0">
        <w:rPr>
          <w:lang/>
        </w:rPr>
        <w:t>.0</w:t>
      </w:r>
      <w:r w:rsidR="00CD0DDC">
        <w:rPr>
          <w:lang/>
        </w:rPr>
        <w:t>4</w:t>
      </w:r>
      <w:r w:rsidR="00CF5BB0" w:rsidRPr="00CF5BB0">
        <w:rPr>
          <w:lang/>
        </w:rPr>
        <w:t>.2021</w:t>
      </w:r>
      <w:r w:rsidRPr="00CF5BB0">
        <w:t xml:space="preserve">. </w:t>
      </w:r>
      <w:proofErr w:type="spellStart"/>
      <w:r w:rsidRPr="00CF5BB0">
        <w:t>године</w:t>
      </w:r>
      <w:proofErr w:type="spellEnd"/>
      <w:r w:rsidRPr="00A40FDA">
        <w:t xml:space="preserve">, </w:t>
      </w:r>
      <w:proofErr w:type="spellStart"/>
      <w:r w:rsidRPr="00A40FDA">
        <w:t>пријави</w:t>
      </w:r>
      <w:proofErr w:type="spellEnd"/>
      <w:r w:rsidR="007133E1">
        <w:rPr>
          <w:lang/>
        </w:rPr>
        <w:t>ла</w:t>
      </w:r>
      <w:r w:rsidRPr="00A40FDA">
        <w:t xml:space="preserve"> </w:t>
      </w:r>
      <w:proofErr w:type="spellStart"/>
      <w:r w:rsidRPr="00A40FDA">
        <w:t>се</w:t>
      </w:r>
      <w:proofErr w:type="spellEnd"/>
      <w:r w:rsidRPr="00A40FDA">
        <w:t xml:space="preserve"> </w:t>
      </w:r>
      <w:proofErr w:type="spellStart"/>
      <w:r w:rsidRPr="00A40FDA">
        <w:t>јед</w:t>
      </w:r>
      <w:proofErr w:type="spellEnd"/>
      <w:r w:rsidR="007133E1">
        <w:rPr>
          <w:lang/>
        </w:rPr>
        <w:t>на</w:t>
      </w:r>
      <w:r w:rsidRPr="00A40FDA">
        <w:t xml:space="preserve"> </w:t>
      </w:r>
      <w:proofErr w:type="spellStart"/>
      <w:r w:rsidRPr="00A40FDA">
        <w:t>кандидат</w:t>
      </w:r>
      <w:proofErr w:type="spellEnd"/>
      <w:r w:rsidR="007133E1">
        <w:rPr>
          <w:lang/>
        </w:rPr>
        <w:t>киња</w:t>
      </w:r>
      <w:r w:rsidRPr="00A40FDA">
        <w:t xml:space="preserve">, </w:t>
      </w:r>
      <w:r w:rsidR="00CD0DDC">
        <w:rPr>
          <w:lang/>
        </w:rPr>
        <w:t>Јелена Пешић</w:t>
      </w:r>
      <w:r w:rsidRPr="00A40FDA">
        <w:t xml:space="preserve">. </w:t>
      </w:r>
      <w:r w:rsidR="003116D7">
        <w:rPr>
          <w:lang/>
        </w:rPr>
        <w:t>Анализом уредно приложене документације Комисија је закључила следеће:</w:t>
      </w:r>
    </w:p>
    <w:p w:rsidR="003116D7" w:rsidRDefault="003116D7">
      <w:pPr>
        <w:jc w:val="both"/>
        <w:rPr>
          <w:lang/>
        </w:rPr>
      </w:pPr>
    </w:p>
    <w:p w:rsidR="003116D7" w:rsidRPr="003116D7" w:rsidRDefault="003116D7">
      <w:pPr>
        <w:ind w:firstLine="720"/>
        <w:jc w:val="both"/>
        <w:rPr>
          <w:sz w:val="28"/>
          <w:lang/>
        </w:rPr>
      </w:pPr>
      <w:r w:rsidRPr="003116D7">
        <w:rPr>
          <w:lang/>
        </w:rPr>
        <w:t xml:space="preserve">Др </w:t>
      </w:r>
      <w:r w:rsidR="00CD0DDC">
        <w:rPr>
          <w:lang/>
        </w:rPr>
        <w:t>Јелена Пешић</w:t>
      </w:r>
      <w:r w:rsidRPr="003116D7">
        <w:rPr>
          <w:lang/>
        </w:rPr>
        <w:t>, уз пријаву на конкурс, поднела је следећа основна документа: биографију, библиографију, објављене радове, евалуацију педагошког рада</w:t>
      </w:r>
      <w:r w:rsidR="00A43CB7">
        <w:rPr>
          <w:lang/>
        </w:rPr>
        <w:t>,</w:t>
      </w:r>
      <w:r w:rsidRPr="003116D7">
        <w:rPr>
          <w:lang/>
        </w:rPr>
        <w:t xml:space="preserve"> као и диплому о стеченом научном звању: доктор наука – социолошке науке.</w:t>
      </w:r>
    </w:p>
    <w:p w:rsidR="00A40FDA" w:rsidRDefault="00A40FDA">
      <w:pPr>
        <w:jc w:val="both"/>
      </w:pPr>
    </w:p>
    <w:p w:rsidR="00804EBC" w:rsidRPr="00D80C26" w:rsidRDefault="005A6B7A">
      <w:pPr>
        <w:ind w:firstLine="720"/>
        <w:jc w:val="both"/>
        <w:rPr>
          <w:rFonts w:asciiTheme="majorBidi" w:hAnsiTheme="majorBidi" w:cstheme="majorBidi"/>
          <w:b/>
          <w:bCs/>
          <w:szCs w:val="24"/>
          <w:lang/>
        </w:rPr>
      </w:pPr>
      <w:r>
        <w:rPr>
          <w:rFonts w:asciiTheme="majorBidi" w:hAnsiTheme="majorBidi" w:cstheme="majorBidi"/>
          <w:szCs w:val="24"/>
          <w:lang/>
        </w:rPr>
        <w:t>Јелена Пешић</w:t>
      </w:r>
      <w:r w:rsidR="00804EBC" w:rsidRPr="00D80C26">
        <w:rPr>
          <w:rFonts w:asciiTheme="majorBidi" w:hAnsiTheme="majorBidi" w:cstheme="majorBidi"/>
          <w:szCs w:val="24"/>
          <w:lang/>
        </w:rPr>
        <w:t xml:space="preserve"> је рођена </w:t>
      </w:r>
      <w:r>
        <w:rPr>
          <w:rFonts w:asciiTheme="majorBidi" w:hAnsiTheme="majorBidi" w:cstheme="majorBidi"/>
          <w:szCs w:val="24"/>
          <w:lang/>
        </w:rPr>
        <w:t>05.09</w:t>
      </w:r>
      <w:r w:rsidR="00804EBC" w:rsidRPr="00D80C26">
        <w:rPr>
          <w:rFonts w:asciiTheme="majorBidi" w:hAnsiTheme="majorBidi" w:cstheme="majorBidi"/>
          <w:szCs w:val="24"/>
          <w:lang/>
        </w:rPr>
        <w:t>.19</w:t>
      </w:r>
      <w:r>
        <w:rPr>
          <w:rFonts w:asciiTheme="majorBidi" w:hAnsiTheme="majorBidi" w:cstheme="majorBidi"/>
          <w:szCs w:val="24"/>
          <w:lang/>
        </w:rPr>
        <w:t>7</w:t>
      </w:r>
      <w:r w:rsidR="00804EBC" w:rsidRPr="00D80C26">
        <w:rPr>
          <w:rFonts w:asciiTheme="majorBidi" w:hAnsiTheme="majorBidi" w:cstheme="majorBidi"/>
          <w:szCs w:val="24"/>
          <w:lang/>
        </w:rPr>
        <w:t xml:space="preserve">8. године у </w:t>
      </w:r>
      <w:r>
        <w:rPr>
          <w:rFonts w:asciiTheme="majorBidi" w:hAnsiTheme="majorBidi" w:cstheme="majorBidi"/>
          <w:szCs w:val="24"/>
          <w:lang/>
        </w:rPr>
        <w:t>Београду</w:t>
      </w:r>
      <w:r w:rsidR="00804EBC" w:rsidRPr="00D80C26">
        <w:rPr>
          <w:rFonts w:asciiTheme="majorBidi" w:hAnsiTheme="majorBidi" w:cstheme="majorBidi"/>
          <w:szCs w:val="24"/>
          <w:lang/>
        </w:rPr>
        <w:t xml:space="preserve">. Основне студије социологије на Филозофском факултету у Београду уписала је школске </w:t>
      </w:r>
      <w:r>
        <w:rPr>
          <w:rFonts w:asciiTheme="majorBidi" w:hAnsiTheme="majorBidi" w:cstheme="majorBidi"/>
          <w:szCs w:val="24"/>
          <w:lang/>
        </w:rPr>
        <w:t>1997</w:t>
      </w:r>
      <w:r w:rsidR="00804EBC" w:rsidRPr="00D80C26">
        <w:rPr>
          <w:rFonts w:asciiTheme="majorBidi" w:hAnsiTheme="majorBidi" w:cstheme="majorBidi"/>
          <w:szCs w:val="24"/>
          <w:lang/>
        </w:rPr>
        <w:t>/</w:t>
      </w:r>
      <w:r>
        <w:rPr>
          <w:rFonts w:asciiTheme="majorBidi" w:hAnsiTheme="majorBidi" w:cstheme="majorBidi"/>
          <w:szCs w:val="24"/>
          <w:lang/>
        </w:rPr>
        <w:t>1998</w:t>
      </w:r>
      <w:r w:rsidR="00804EBC" w:rsidRPr="00D80C26">
        <w:rPr>
          <w:rFonts w:asciiTheme="majorBidi" w:hAnsiTheme="majorBidi" w:cstheme="majorBidi"/>
          <w:szCs w:val="24"/>
          <w:lang/>
        </w:rPr>
        <w:t>. године, а завршила 200</w:t>
      </w:r>
      <w:r>
        <w:rPr>
          <w:rFonts w:asciiTheme="majorBidi" w:hAnsiTheme="majorBidi" w:cstheme="majorBidi"/>
          <w:szCs w:val="24"/>
          <w:lang/>
        </w:rPr>
        <w:t>4</w:t>
      </w:r>
      <w:r w:rsidR="00804EBC" w:rsidRPr="00D80C26">
        <w:rPr>
          <w:rFonts w:asciiTheme="majorBidi" w:hAnsiTheme="majorBidi" w:cstheme="majorBidi"/>
          <w:szCs w:val="24"/>
          <w:lang/>
        </w:rPr>
        <w:t>. године</w:t>
      </w:r>
      <w:r w:rsidR="00A43CB7">
        <w:rPr>
          <w:rFonts w:asciiTheme="majorBidi" w:hAnsiTheme="majorBidi" w:cstheme="majorBidi"/>
          <w:szCs w:val="24"/>
          <w:lang/>
        </w:rPr>
        <w:t>, са просечном оценом 9,61</w:t>
      </w:r>
      <w:r w:rsidR="00804EBC" w:rsidRPr="00D80C26">
        <w:rPr>
          <w:rFonts w:asciiTheme="majorBidi" w:hAnsiTheme="majorBidi" w:cstheme="majorBidi"/>
          <w:szCs w:val="24"/>
          <w:lang/>
        </w:rPr>
        <w:t>. Докторирала је 20</w:t>
      </w:r>
      <w:r>
        <w:rPr>
          <w:rFonts w:asciiTheme="majorBidi" w:hAnsiTheme="majorBidi" w:cstheme="majorBidi"/>
          <w:szCs w:val="24"/>
          <w:lang/>
        </w:rPr>
        <w:t>16</w:t>
      </w:r>
      <w:r w:rsidR="00804EBC" w:rsidRPr="00D80C26">
        <w:rPr>
          <w:rFonts w:asciiTheme="majorBidi" w:hAnsiTheme="majorBidi" w:cstheme="majorBidi"/>
          <w:szCs w:val="24"/>
          <w:lang/>
        </w:rPr>
        <w:t>. године на Филозофском факултету у Београду на студијском програму Социологиј</w:t>
      </w:r>
      <w:r w:rsidR="00A43CB7">
        <w:rPr>
          <w:rFonts w:asciiTheme="majorBidi" w:hAnsiTheme="majorBidi" w:cstheme="majorBidi"/>
          <w:szCs w:val="24"/>
          <w:lang/>
        </w:rPr>
        <w:t>а</w:t>
      </w:r>
      <w:r w:rsidR="00804EBC" w:rsidRPr="00D80C26">
        <w:rPr>
          <w:rFonts w:asciiTheme="majorBidi" w:hAnsiTheme="majorBidi" w:cstheme="majorBidi"/>
          <w:szCs w:val="24"/>
          <w:lang/>
        </w:rPr>
        <w:t xml:space="preserve"> са темом </w:t>
      </w:r>
      <w:r>
        <w:rPr>
          <w:rFonts w:asciiTheme="majorBidi" w:hAnsiTheme="majorBidi" w:cstheme="majorBidi"/>
          <w:i/>
          <w:iCs/>
          <w:szCs w:val="24"/>
          <w:lang/>
        </w:rPr>
        <w:t>Вредносне оријентације у постсоцијалистичким друштвима Србије и Хрватске</w:t>
      </w:r>
      <w:r w:rsidR="00A43CB7">
        <w:rPr>
          <w:rFonts w:asciiTheme="majorBidi" w:hAnsiTheme="majorBidi" w:cstheme="majorBidi"/>
          <w:i/>
          <w:iCs/>
          <w:szCs w:val="24"/>
          <w:lang/>
        </w:rPr>
        <w:t xml:space="preserve">, </w:t>
      </w:r>
      <w:r w:rsidR="00A43CB7">
        <w:rPr>
          <w:rFonts w:asciiTheme="majorBidi" w:hAnsiTheme="majorBidi" w:cstheme="majorBidi"/>
          <w:szCs w:val="24"/>
          <w:lang/>
        </w:rPr>
        <w:t>остваривши на докторским студијама просечну оцену 10.00</w:t>
      </w:r>
      <w:r w:rsidR="00804EBC" w:rsidRPr="00D80C26">
        <w:rPr>
          <w:rFonts w:asciiTheme="majorBidi" w:hAnsiTheme="majorBidi" w:cstheme="majorBidi"/>
          <w:szCs w:val="24"/>
          <w:lang/>
        </w:rPr>
        <w:t xml:space="preserve">. </w:t>
      </w:r>
    </w:p>
    <w:p w:rsidR="003116D7" w:rsidRDefault="003116D7">
      <w:pPr>
        <w:jc w:val="both"/>
        <w:rPr>
          <w:rFonts w:asciiTheme="majorBidi" w:hAnsiTheme="majorBidi" w:cstheme="majorBidi"/>
          <w:szCs w:val="24"/>
          <w:lang/>
        </w:rPr>
      </w:pPr>
    </w:p>
    <w:p w:rsidR="00480172" w:rsidRDefault="00480172">
      <w:pPr>
        <w:ind w:firstLine="720"/>
        <w:jc w:val="both"/>
      </w:pPr>
      <w:proofErr w:type="spellStart"/>
      <w:r w:rsidRPr="00480172">
        <w:t>Од</w:t>
      </w:r>
      <w:proofErr w:type="spellEnd"/>
      <w:r w:rsidRPr="00480172">
        <w:t xml:space="preserve"> 2005. </w:t>
      </w:r>
      <w:proofErr w:type="spellStart"/>
      <w:r w:rsidRPr="00480172">
        <w:t>године</w:t>
      </w:r>
      <w:proofErr w:type="spellEnd"/>
      <w:r w:rsidRPr="00480172">
        <w:t xml:space="preserve"> </w:t>
      </w:r>
      <w:proofErr w:type="spellStart"/>
      <w:r w:rsidRPr="00480172">
        <w:t>Јелена</w:t>
      </w:r>
      <w:proofErr w:type="spellEnd"/>
      <w:r w:rsidRPr="00480172">
        <w:t xml:space="preserve"> </w:t>
      </w:r>
      <w:proofErr w:type="spellStart"/>
      <w:r w:rsidRPr="00480172">
        <w:t>Пешић</w:t>
      </w:r>
      <w:proofErr w:type="spellEnd"/>
      <w:r w:rsidRPr="00480172">
        <w:t xml:space="preserve"> </w:t>
      </w:r>
      <w:proofErr w:type="spellStart"/>
      <w:r w:rsidRPr="00480172">
        <w:t>ради</w:t>
      </w:r>
      <w:proofErr w:type="spellEnd"/>
      <w:r w:rsidRPr="00480172">
        <w:t xml:space="preserve"> </w:t>
      </w:r>
      <w:proofErr w:type="spellStart"/>
      <w:r w:rsidRPr="00480172">
        <w:t>на</w:t>
      </w:r>
      <w:proofErr w:type="spellEnd"/>
      <w:r w:rsidRPr="00480172">
        <w:t xml:space="preserve"> </w:t>
      </w:r>
      <w:proofErr w:type="spellStart"/>
      <w:r w:rsidRPr="00480172">
        <w:t>Одељењу</w:t>
      </w:r>
      <w:proofErr w:type="spellEnd"/>
      <w:r w:rsidRPr="00480172">
        <w:t xml:space="preserve"> </w:t>
      </w:r>
      <w:proofErr w:type="spellStart"/>
      <w:r w:rsidRPr="00480172">
        <w:t>за</w:t>
      </w:r>
      <w:proofErr w:type="spellEnd"/>
      <w:r w:rsidRPr="00480172">
        <w:t xml:space="preserve"> </w:t>
      </w:r>
      <w:proofErr w:type="spellStart"/>
      <w:r w:rsidRPr="00480172">
        <w:t>социологију</w:t>
      </w:r>
      <w:proofErr w:type="spellEnd"/>
      <w:r w:rsidRPr="00480172">
        <w:t xml:space="preserve"> </w:t>
      </w:r>
      <w:proofErr w:type="spellStart"/>
      <w:r w:rsidRPr="00480172">
        <w:t>Филозофског</w:t>
      </w:r>
      <w:proofErr w:type="spellEnd"/>
      <w:r w:rsidRPr="00480172">
        <w:t xml:space="preserve"> </w:t>
      </w:r>
      <w:proofErr w:type="spellStart"/>
      <w:r w:rsidRPr="00480172">
        <w:t>факултета</w:t>
      </w:r>
      <w:proofErr w:type="spellEnd"/>
      <w:r w:rsidRPr="00480172">
        <w:t xml:space="preserve"> у </w:t>
      </w:r>
      <w:proofErr w:type="spellStart"/>
      <w:r w:rsidRPr="00480172">
        <w:t>Београду</w:t>
      </w:r>
      <w:proofErr w:type="spellEnd"/>
      <w:r w:rsidRPr="00480172">
        <w:t xml:space="preserve"> </w:t>
      </w:r>
      <w:proofErr w:type="spellStart"/>
      <w:r w:rsidRPr="00480172">
        <w:t>као</w:t>
      </w:r>
      <w:proofErr w:type="spellEnd"/>
      <w:r w:rsidRPr="00480172">
        <w:t xml:space="preserve"> </w:t>
      </w:r>
      <w:proofErr w:type="spellStart"/>
      <w:r w:rsidRPr="00480172">
        <w:t>асистент-приправник</w:t>
      </w:r>
      <w:proofErr w:type="spellEnd"/>
      <w:r w:rsidRPr="00480172">
        <w:t xml:space="preserve">, а </w:t>
      </w:r>
      <w:proofErr w:type="spellStart"/>
      <w:r w:rsidRPr="00480172">
        <w:t>потом</w:t>
      </w:r>
      <w:proofErr w:type="spellEnd"/>
      <w:r w:rsidRPr="00480172">
        <w:t xml:space="preserve"> и </w:t>
      </w:r>
      <w:proofErr w:type="spellStart"/>
      <w:r w:rsidRPr="00480172">
        <w:t>као</w:t>
      </w:r>
      <w:proofErr w:type="spellEnd"/>
      <w:r w:rsidRPr="00480172">
        <w:t xml:space="preserve"> </w:t>
      </w:r>
      <w:proofErr w:type="spellStart"/>
      <w:r w:rsidRPr="00480172">
        <w:t>асистент</w:t>
      </w:r>
      <w:proofErr w:type="spellEnd"/>
      <w:r w:rsidRPr="00480172">
        <w:t xml:space="preserve"> (</w:t>
      </w:r>
      <w:proofErr w:type="spellStart"/>
      <w:r w:rsidRPr="00480172">
        <w:t>почев</w:t>
      </w:r>
      <w:proofErr w:type="spellEnd"/>
      <w:r w:rsidRPr="00480172">
        <w:t xml:space="preserve"> </w:t>
      </w:r>
      <w:proofErr w:type="spellStart"/>
      <w:r w:rsidRPr="00480172">
        <w:t>од</w:t>
      </w:r>
      <w:proofErr w:type="spellEnd"/>
      <w:r w:rsidRPr="00480172">
        <w:t xml:space="preserve"> 2012</w:t>
      </w:r>
      <w:r w:rsidR="00A43CB7">
        <w:rPr>
          <w:lang/>
        </w:rPr>
        <w:t>. године</w:t>
      </w:r>
      <w:r w:rsidRPr="00480172">
        <w:t xml:space="preserve">), </w:t>
      </w:r>
      <w:proofErr w:type="spellStart"/>
      <w:r w:rsidRPr="00480172">
        <w:t>на</w:t>
      </w:r>
      <w:proofErr w:type="spellEnd"/>
      <w:r w:rsidRPr="00480172">
        <w:t xml:space="preserve"> </w:t>
      </w:r>
      <w:proofErr w:type="spellStart"/>
      <w:r w:rsidRPr="00480172">
        <w:t>курсевима</w:t>
      </w:r>
      <w:proofErr w:type="spellEnd"/>
      <w:r w:rsidRPr="00480172">
        <w:t xml:space="preserve"> </w:t>
      </w:r>
      <w:proofErr w:type="spellStart"/>
      <w:r w:rsidRPr="00480172">
        <w:t>Увод</w:t>
      </w:r>
      <w:proofErr w:type="spellEnd"/>
      <w:r w:rsidRPr="00480172">
        <w:t xml:space="preserve"> у </w:t>
      </w:r>
      <w:proofErr w:type="spellStart"/>
      <w:r w:rsidRPr="00480172">
        <w:t>социологију</w:t>
      </w:r>
      <w:proofErr w:type="spellEnd"/>
      <w:r w:rsidRPr="00480172">
        <w:t xml:space="preserve">, </w:t>
      </w:r>
      <w:proofErr w:type="spellStart"/>
      <w:r w:rsidRPr="00480172">
        <w:t>Увод</w:t>
      </w:r>
      <w:proofErr w:type="spellEnd"/>
      <w:r w:rsidRPr="00480172">
        <w:t xml:space="preserve"> у </w:t>
      </w:r>
      <w:proofErr w:type="spellStart"/>
      <w:r w:rsidRPr="00480172">
        <w:t>социологију</w:t>
      </w:r>
      <w:proofErr w:type="spellEnd"/>
      <w:r w:rsidRPr="00480172">
        <w:t xml:space="preserve"> 2, </w:t>
      </w:r>
      <w:proofErr w:type="spellStart"/>
      <w:r w:rsidRPr="00480172">
        <w:t>Теорије</w:t>
      </w:r>
      <w:proofErr w:type="spellEnd"/>
      <w:r w:rsidRPr="00480172">
        <w:t xml:space="preserve"> о </w:t>
      </w:r>
      <w:proofErr w:type="spellStart"/>
      <w:r w:rsidRPr="00480172">
        <w:t>друштвеним</w:t>
      </w:r>
      <w:proofErr w:type="spellEnd"/>
      <w:r w:rsidRPr="00480172">
        <w:t xml:space="preserve"> </w:t>
      </w:r>
      <w:proofErr w:type="spellStart"/>
      <w:r w:rsidRPr="00480172">
        <w:t>променама</w:t>
      </w:r>
      <w:proofErr w:type="spellEnd"/>
      <w:r w:rsidRPr="00480172">
        <w:t xml:space="preserve">, </w:t>
      </w:r>
      <w:proofErr w:type="spellStart"/>
      <w:r w:rsidRPr="00480172">
        <w:t>Статистика</w:t>
      </w:r>
      <w:proofErr w:type="spellEnd"/>
      <w:r w:rsidRPr="00480172">
        <w:t xml:space="preserve"> у </w:t>
      </w:r>
      <w:proofErr w:type="spellStart"/>
      <w:r w:rsidRPr="00480172">
        <w:t>друштвеним</w:t>
      </w:r>
      <w:proofErr w:type="spellEnd"/>
      <w:r w:rsidRPr="00480172">
        <w:t xml:space="preserve"> </w:t>
      </w:r>
      <w:proofErr w:type="spellStart"/>
      <w:r w:rsidRPr="00480172">
        <w:t>истраживањима</w:t>
      </w:r>
      <w:proofErr w:type="spellEnd"/>
      <w:r w:rsidRPr="00480172">
        <w:t xml:space="preserve"> – </w:t>
      </w:r>
      <w:proofErr w:type="spellStart"/>
      <w:r w:rsidRPr="00480172">
        <w:t>основе</w:t>
      </w:r>
      <w:proofErr w:type="spellEnd"/>
      <w:r w:rsidRPr="00480172">
        <w:t xml:space="preserve">, </w:t>
      </w:r>
      <w:proofErr w:type="spellStart"/>
      <w:r w:rsidRPr="00480172">
        <w:t>Статистика</w:t>
      </w:r>
      <w:proofErr w:type="spellEnd"/>
      <w:r w:rsidRPr="00480172">
        <w:t xml:space="preserve"> у </w:t>
      </w:r>
      <w:proofErr w:type="spellStart"/>
      <w:r w:rsidRPr="00480172">
        <w:t>друштвеним</w:t>
      </w:r>
      <w:proofErr w:type="spellEnd"/>
      <w:r w:rsidRPr="00480172">
        <w:t xml:space="preserve"> </w:t>
      </w:r>
      <w:proofErr w:type="spellStart"/>
      <w:r w:rsidRPr="00480172">
        <w:t>истраживањима</w:t>
      </w:r>
      <w:proofErr w:type="spellEnd"/>
      <w:r w:rsidRPr="00480172">
        <w:t xml:space="preserve"> – </w:t>
      </w:r>
      <w:proofErr w:type="spellStart"/>
      <w:r w:rsidRPr="00480172">
        <w:t>анализа</w:t>
      </w:r>
      <w:proofErr w:type="spellEnd"/>
      <w:r w:rsidR="00A43CB7">
        <w:rPr>
          <w:lang/>
        </w:rPr>
        <w:t xml:space="preserve"> и</w:t>
      </w:r>
      <w:r w:rsidRPr="00480172">
        <w:t xml:space="preserve"> </w:t>
      </w:r>
      <w:proofErr w:type="spellStart"/>
      <w:r w:rsidRPr="00480172">
        <w:t>Социолошки</w:t>
      </w:r>
      <w:proofErr w:type="spellEnd"/>
      <w:r w:rsidRPr="00480172">
        <w:t xml:space="preserve"> </w:t>
      </w:r>
      <w:proofErr w:type="spellStart"/>
      <w:r w:rsidRPr="00480172">
        <w:t>практикум</w:t>
      </w:r>
      <w:proofErr w:type="spellEnd"/>
      <w:r w:rsidRPr="00480172">
        <w:t xml:space="preserve">. </w:t>
      </w:r>
      <w:proofErr w:type="spellStart"/>
      <w:r w:rsidRPr="00480172">
        <w:t>Избором</w:t>
      </w:r>
      <w:proofErr w:type="spellEnd"/>
      <w:r w:rsidRPr="00480172">
        <w:t xml:space="preserve"> у </w:t>
      </w:r>
      <w:proofErr w:type="spellStart"/>
      <w:r w:rsidRPr="00480172">
        <w:t>звање</w:t>
      </w:r>
      <w:proofErr w:type="spellEnd"/>
      <w:r w:rsidRPr="00480172">
        <w:t xml:space="preserve"> </w:t>
      </w:r>
      <w:proofErr w:type="spellStart"/>
      <w:r w:rsidRPr="00480172">
        <w:t>доцента</w:t>
      </w:r>
      <w:proofErr w:type="spellEnd"/>
      <w:r w:rsidRPr="00480172">
        <w:t xml:space="preserve"> (2016), </w:t>
      </w:r>
      <w:proofErr w:type="spellStart"/>
      <w:r w:rsidRPr="00480172">
        <w:t>Јелена</w:t>
      </w:r>
      <w:proofErr w:type="spellEnd"/>
      <w:r w:rsidRPr="00480172">
        <w:t xml:space="preserve"> </w:t>
      </w:r>
      <w:proofErr w:type="spellStart"/>
      <w:r w:rsidRPr="00480172">
        <w:t>Пешић</w:t>
      </w:r>
      <w:proofErr w:type="spellEnd"/>
      <w:r w:rsidRPr="00480172">
        <w:t xml:space="preserve"> </w:t>
      </w:r>
      <w:proofErr w:type="spellStart"/>
      <w:r w:rsidRPr="00480172">
        <w:t>од</w:t>
      </w:r>
      <w:proofErr w:type="spellEnd"/>
      <w:r w:rsidRPr="00480172">
        <w:t xml:space="preserve"> 2017. </w:t>
      </w:r>
      <w:proofErr w:type="spellStart"/>
      <w:r w:rsidRPr="00480172">
        <w:t>године</w:t>
      </w:r>
      <w:proofErr w:type="spellEnd"/>
      <w:r w:rsidRPr="00480172">
        <w:t xml:space="preserve"> </w:t>
      </w:r>
      <w:proofErr w:type="spellStart"/>
      <w:r w:rsidRPr="00480172">
        <w:t>почиње</w:t>
      </w:r>
      <w:proofErr w:type="spellEnd"/>
      <w:r w:rsidRPr="00480172">
        <w:t xml:space="preserve"> </w:t>
      </w:r>
      <w:proofErr w:type="spellStart"/>
      <w:r w:rsidRPr="00480172">
        <w:t>да</w:t>
      </w:r>
      <w:proofErr w:type="spellEnd"/>
      <w:r w:rsidRPr="00480172">
        <w:t xml:space="preserve"> </w:t>
      </w:r>
      <w:proofErr w:type="spellStart"/>
      <w:r w:rsidRPr="00480172">
        <w:t>држи</w:t>
      </w:r>
      <w:proofErr w:type="spellEnd"/>
      <w:r w:rsidRPr="00480172">
        <w:t xml:space="preserve"> </w:t>
      </w:r>
      <w:proofErr w:type="spellStart"/>
      <w:r w:rsidRPr="00480172">
        <w:t>наставу</w:t>
      </w:r>
      <w:proofErr w:type="spellEnd"/>
      <w:r w:rsidRPr="00480172">
        <w:t xml:space="preserve"> </w:t>
      </w:r>
      <w:proofErr w:type="spellStart"/>
      <w:r w:rsidRPr="00480172">
        <w:t>на</w:t>
      </w:r>
      <w:proofErr w:type="spellEnd"/>
      <w:r w:rsidRPr="00480172">
        <w:t xml:space="preserve"> </w:t>
      </w:r>
      <w:proofErr w:type="spellStart"/>
      <w:r w:rsidRPr="00480172">
        <w:t>мастер</w:t>
      </w:r>
      <w:proofErr w:type="spellEnd"/>
      <w:r w:rsidRPr="00480172">
        <w:t xml:space="preserve"> </w:t>
      </w:r>
      <w:proofErr w:type="spellStart"/>
      <w:r w:rsidRPr="00480172">
        <w:t>курсу</w:t>
      </w:r>
      <w:proofErr w:type="spellEnd"/>
      <w:r w:rsidRPr="00480172">
        <w:t xml:space="preserve"> </w:t>
      </w:r>
      <w:proofErr w:type="spellStart"/>
      <w:r w:rsidRPr="00480172">
        <w:t>Статистика</w:t>
      </w:r>
      <w:proofErr w:type="spellEnd"/>
      <w:r w:rsidRPr="00480172">
        <w:t xml:space="preserve"> у </w:t>
      </w:r>
      <w:proofErr w:type="spellStart"/>
      <w:r w:rsidRPr="00480172">
        <w:t>друштвеним</w:t>
      </w:r>
      <w:proofErr w:type="spellEnd"/>
      <w:r w:rsidRPr="00480172">
        <w:t xml:space="preserve"> </w:t>
      </w:r>
      <w:proofErr w:type="spellStart"/>
      <w:r w:rsidRPr="00480172">
        <w:t>истраживањима</w:t>
      </w:r>
      <w:proofErr w:type="spellEnd"/>
      <w:r w:rsidRPr="00480172">
        <w:t xml:space="preserve">, </w:t>
      </w:r>
      <w:proofErr w:type="spellStart"/>
      <w:r w:rsidRPr="00480172">
        <w:t>као</w:t>
      </w:r>
      <w:proofErr w:type="spellEnd"/>
      <w:r w:rsidRPr="00480172">
        <w:t xml:space="preserve"> и </w:t>
      </w:r>
      <w:proofErr w:type="spellStart"/>
      <w:r w:rsidRPr="00480172">
        <w:t>да</w:t>
      </w:r>
      <w:proofErr w:type="spellEnd"/>
      <w:r w:rsidRPr="00480172">
        <w:t xml:space="preserve"> </w:t>
      </w:r>
      <w:proofErr w:type="spellStart"/>
      <w:r w:rsidRPr="00480172">
        <w:t>предаје</w:t>
      </w:r>
      <w:proofErr w:type="spellEnd"/>
      <w:r w:rsidRPr="00480172">
        <w:t xml:space="preserve"> </w:t>
      </w:r>
      <w:proofErr w:type="spellStart"/>
      <w:r w:rsidRPr="00480172">
        <w:t>на</w:t>
      </w:r>
      <w:proofErr w:type="spellEnd"/>
      <w:r w:rsidRPr="00480172">
        <w:t xml:space="preserve"> </w:t>
      </w:r>
      <w:proofErr w:type="spellStart"/>
      <w:r w:rsidRPr="00480172">
        <w:t>курсевима</w:t>
      </w:r>
      <w:proofErr w:type="spellEnd"/>
      <w:r w:rsidRPr="00480172">
        <w:t xml:space="preserve"> </w:t>
      </w:r>
      <w:proofErr w:type="spellStart"/>
      <w:r w:rsidRPr="00480172">
        <w:t>основних</w:t>
      </w:r>
      <w:proofErr w:type="spellEnd"/>
      <w:r w:rsidRPr="00480172">
        <w:t xml:space="preserve"> </w:t>
      </w:r>
      <w:proofErr w:type="spellStart"/>
      <w:r w:rsidRPr="00480172">
        <w:t>студија</w:t>
      </w:r>
      <w:proofErr w:type="spellEnd"/>
      <w:r w:rsidRPr="00480172">
        <w:t xml:space="preserve"> </w:t>
      </w:r>
      <w:proofErr w:type="spellStart"/>
      <w:r w:rsidRPr="00480172">
        <w:t>Увод</w:t>
      </w:r>
      <w:proofErr w:type="spellEnd"/>
      <w:r w:rsidRPr="00480172">
        <w:t xml:space="preserve"> у </w:t>
      </w:r>
      <w:proofErr w:type="spellStart"/>
      <w:r w:rsidRPr="00480172">
        <w:t>социологију</w:t>
      </w:r>
      <w:proofErr w:type="spellEnd"/>
      <w:r w:rsidRPr="00480172">
        <w:t xml:space="preserve"> 2 и </w:t>
      </w:r>
      <w:proofErr w:type="spellStart"/>
      <w:r w:rsidRPr="00480172">
        <w:t>Теорије</w:t>
      </w:r>
      <w:proofErr w:type="spellEnd"/>
      <w:r w:rsidRPr="00480172">
        <w:t xml:space="preserve"> о </w:t>
      </w:r>
      <w:proofErr w:type="spellStart"/>
      <w:r w:rsidRPr="00480172">
        <w:t>друштвеним</w:t>
      </w:r>
      <w:proofErr w:type="spellEnd"/>
      <w:r w:rsidRPr="00480172">
        <w:t xml:space="preserve"> </w:t>
      </w:r>
      <w:proofErr w:type="spellStart"/>
      <w:r w:rsidRPr="00480172">
        <w:t>променама</w:t>
      </w:r>
      <w:proofErr w:type="spellEnd"/>
      <w:r w:rsidRPr="00480172">
        <w:t xml:space="preserve">, </w:t>
      </w:r>
      <w:proofErr w:type="spellStart"/>
      <w:r w:rsidRPr="00480172">
        <w:t>односно</w:t>
      </w:r>
      <w:proofErr w:type="spellEnd"/>
      <w:r w:rsidRPr="00480172">
        <w:t xml:space="preserve"> </w:t>
      </w:r>
      <w:proofErr w:type="spellStart"/>
      <w:r w:rsidRPr="00480172">
        <w:t>држи</w:t>
      </w:r>
      <w:proofErr w:type="spellEnd"/>
      <w:r w:rsidRPr="00480172">
        <w:t xml:space="preserve"> </w:t>
      </w:r>
      <w:proofErr w:type="spellStart"/>
      <w:r w:rsidRPr="00480172">
        <w:t>вежбе</w:t>
      </w:r>
      <w:proofErr w:type="spellEnd"/>
      <w:r w:rsidRPr="00480172">
        <w:t xml:space="preserve"> </w:t>
      </w:r>
      <w:proofErr w:type="spellStart"/>
      <w:r w:rsidRPr="00480172">
        <w:t>на</w:t>
      </w:r>
      <w:proofErr w:type="spellEnd"/>
      <w:r w:rsidRPr="00480172">
        <w:t xml:space="preserve"> </w:t>
      </w:r>
      <w:proofErr w:type="spellStart"/>
      <w:r w:rsidRPr="00480172">
        <w:t>курсевима</w:t>
      </w:r>
      <w:proofErr w:type="spellEnd"/>
      <w:r w:rsidRPr="00480172">
        <w:t xml:space="preserve"> </w:t>
      </w:r>
      <w:proofErr w:type="spellStart"/>
      <w:r w:rsidRPr="00480172">
        <w:t>Теорије</w:t>
      </w:r>
      <w:proofErr w:type="spellEnd"/>
      <w:r w:rsidRPr="00480172">
        <w:t xml:space="preserve"> о </w:t>
      </w:r>
      <w:proofErr w:type="spellStart"/>
      <w:r w:rsidRPr="00480172">
        <w:t>друштвеним</w:t>
      </w:r>
      <w:proofErr w:type="spellEnd"/>
      <w:r w:rsidRPr="00480172">
        <w:t xml:space="preserve"> </w:t>
      </w:r>
      <w:proofErr w:type="spellStart"/>
      <w:r w:rsidRPr="00480172">
        <w:t>променама</w:t>
      </w:r>
      <w:proofErr w:type="spellEnd"/>
      <w:r w:rsidRPr="00480172">
        <w:t xml:space="preserve">, </w:t>
      </w:r>
      <w:proofErr w:type="spellStart"/>
      <w:r w:rsidRPr="00480172">
        <w:t>Увод</w:t>
      </w:r>
      <w:proofErr w:type="spellEnd"/>
      <w:r w:rsidRPr="00480172">
        <w:t xml:space="preserve"> у </w:t>
      </w:r>
      <w:proofErr w:type="spellStart"/>
      <w:r w:rsidRPr="00480172">
        <w:t>социологију</w:t>
      </w:r>
      <w:proofErr w:type="spellEnd"/>
      <w:r w:rsidRPr="00480172">
        <w:t xml:space="preserve"> 2, </w:t>
      </w:r>
      <w:proofErr w:type="spellStart"/>
      <w:r w:rsidRPr="00480172">
        <w:t>Статистика</w:t>
      </w:r>
      <w:proofErr w:type="spellEnd"/>
      <w:r w:rsidRPr="00480172">
        <w:t xml:space="preserve"> у </w:t>
      </w:r>
      <w:proofErr w:type="spellStart"/>
      <w:r w:rsidRPr="00480172">
        <w:t>друштвеним</w:t>
      </w:r>
      <w:proofErr w:type="spellEnd"/>
      <w:r w:rsidRPr="00480172">
        <w:t xml:space="preserve"> </w:t>
      </w:r>
      <w:proofErr w:type="spellStart"/>
      <w:r w:rsidRPr="00480172">
        <w:t>истраживањима</w:t>
      </w:r>
      <w:proofErr w:type="spellEnd"/>
      <w:r w:rsidRPr="00480172">
        <w:t xml:space="preserve"> – </w:t>
      </w:r>
      <w:proofErr w:type="spellStart"/>
      <w:r w:rsidRPr="00480172">
        <w:t>основе</w:t>
      </w:r>
      <w:proofErr w:type="spellEnd"/>
      <w:r w:rsidRPr="00480172">
        <w:t xml:space="preserve">, </w:t>
      </w:r>
      <w:proofErr w:type="spellStart"/>
      <w:r w:rsidRPr="00480172">
        <w:t>Статистика</w:t>
      </w:r>
      <w:proofErr w:type="spellEnd"/>
      <w:r w:rsidRPr="00480172">
        <w:t xml:space="preserve"> у </w:t>
      </w:r>
      <w:proofErr w:type="spellStart"/>
      <w:r w:rsidRPr="00480172">
        <w:t>друштвеним</w:t>
      </w:r>
      <w:proofErr w:type="spellEnd"/>
      <w:r w:rsidRPr="00480172">
        <w:t xml:space="preserve"> </w:t>
      </w:r>
      <w:proofErr w:type="spellStart"/>
      <w:r w:rsidRPr="00480172">
        <w:t>истраживањима</w:t>
      </w:r>
      <w:proofErr w:type="spellEnd"/>
      <w:r w:rsidRPr="00480172">
        <w:t xml:space="preserve"> – </w:t>
      </w:r>
      <w:proofErr w:type="spellStart"/>
      <w:r w:rsidRPr="00480172">
        <w:t>закључивање</w:t>
      </w:r>
      <w:proofErr w:type="spellEnd"/>
      <w:r w:rsidRPr="00480172">
        <w:t xml:space="preserve"> и </w:t>
      </w:r>
      <w:proofErr w:type="spellStart"/>
      <w:r w:rsidRPr="00480172">
        <w:t>Социолошки</w:t>
      </w:r>
      <w:proofErr w:type="spellEnd"/>
      <w:r w:rsidRPr="00480172">
        <w:t xml:space="preserve"> </w:t>
      </w:r>
      <w:proofErr w:type="spellStart"/>
      <w:r w:rsidRPr="00480172">
        <w:t>практикум</w:t>
      </w:r>
      <w:proofErr w:type="spellEnd"/>
      <w:r w:rsidRPr="00480172">
        <w:t>.</w:t>
      </w:r>
    </w:p>
    <w:p w:rsidR="00480172" w:rsidRDefault="00480172">
      <w:pPr>
        <w:ind w:firstLine="720"/>
        <w:jc w:val="both"/>
      </w:pPr>
      <w:proofErr w:type="spellStart"/>
      <w:r w:rsidRPr="00480172">
        <w:t>Допринос</w:t>
      </w:r>
      <w:proofErr w:type="spellEnd"/>
      <w:r w:rsidRPr="00480172">
        <w:t xml:space="preserve"> </w:t>
      </w:r>
      <w:proofErr w:type="spellStart"/>
      <w:r w:rsidRPr="00480172">
        <w:t>Јелене</w:t>
      </w:r>
      <w:proofErr w:type="spellEnd"/>
      <w:r w:rsidRPr="00480172">
        <w:t xml:space="preserve"> </w:t>
      </w:r>
      <w:proofErr w:type="spellStart"/>
      <w:r w:rsidRPr="00480172">
        <w:t>Пешић</w:t>
      </w:r>
      <w:proofErr w:type="spellEnd"/>
      <w:r w:rsidRPr="00480172">
        <w:t xml:space="preserve"> </w:t>
      </w:r>
      <w:proofErr w:type="spellStart"/>
      <w:r w:rsidRPr="00480172">
        <w:t>настави</w:t>
      </w:r>
      <w:proofErr w:type="spellEnd"/>
      <w:r w:rsidRPr="00480172">
        <w:t xml:space="preserve"> и </w:t>
      </w:r>
      <w:proofErr w:type="spellStart"/>
      <w:r w:rsidRPr="00480172">
        <w:t>унапређењу</w:t>
      </w:r>
      <w:proofErr w:type="spellEnd"/>
      <w:r w:rsidRPr="00480172">
        <w:t xml:space="preserve"> </w:t>
      </w:r>
      <w:proofErr w:type="spellStart"/>
      <w:r w:rsidRPr="00480172">
        <w:t>студијског</w:t>
      </w:r>
      <w:proofErr w:type="spellEnd"/>
      <w:r w:rsidRPr="00480172">
        <w:t xml:space="preserve"> </w:t>
      </w:r>
      <w:proofErr w:type="spellStart"/>
      <w:r w:rsidRPr="00480172">
        <w:t>програма</w:t>
      </w:r>
      <w:proofErr w:type="spellEnd"/>
      <w:r w:rsidRPr="00480172">
        <w:t xml:space="preserve"> </w:t>
      </w:r>
      <w:proofErr w:type="spellStart"/>
      <w:r w:rsidRPr="00480172">
        <w:t>огледа</w:t>
      </w:r>
      <w:proofErr w:type="spellEnd"/>
      <w:r w:rsidRPr="00480172">
        <w:t xml:space="preserve"> </w:t>
      </w:r>
      <w:proofErr w:type="spellStart"/>
      <w:r w:rsidRPr="00480172">
        <w:t>се</w:t>
      </w:r>
      <w:proofErr w:type="spellEnd"/>
      <w:r w:rsidRPr="00480172">
        <w:t xml:space="preserve"> у </w:t>
      </w:r>
      <w:proofErr w:type="spellStart"/>
      <w:r w:rsidRPr="00480172">
        <w:t>сталном</w:t>
      </w:r>
      <w:proofErr w:type="spellEnd"/>
      <w:r w:rsidRPr="00480172">
        <w:t xml:space="preserve"> </w:t>
      </w:r>
      <w:proofErr w:type="spellStart"/>
      <w:r w:rsidRPr="00480172">
        <w:t>иновирању</w:t>
      </w:r>
      <w:proofErr w:type="spellEnd"/>
      <w:r w:rsidRPr="00480172">
        <w:t xml:space="preserve"> </w:t>
      </w:r>
      <w:proofErr w:type="spellStart"/>
      <w:r w:rsidRPr="00480172">
        <w:t>семинарске</w:t>
      </w:r>
      <w:proofErr w:type="spellEnd"/>
      <w:r w:rsidRPr="00480172">
        <w:t xml:space="preserve"> </w:t>
      </w:r>
      <w:proofErr w:type="spellStart"/>
      <w:r w:rsidRPr="00480172">
        <w:t>литературе</w:t>
      </w:r>
      <w:proofErr w:type="spellEnd"/>
      <w:r w:rsidRPr="00480172">
        <w:t xml:space="preserve"> </w:t>
      </w:r>
      <w:proofErr w:type="spellStart"/>
      <w:r w:rsidRPr="00480172">
        <w:t>која</w:t>
      </w:r>
      <w:proofErr w:type="spellEnd"/>
      <w:r w:rsidRPr="00480172">
        <w:t xml:space="preserve"> </w:t>
      </w:r>
      <w:proofErr w:type="spellStart"/>
      <w:r w:rsidRPr="00480172">
        <w:t>се</w:t>
      </w:r>
      <w:proofErr w:type="spellEnd"/>
      <w:r w:rsidRPr="00480172">
        <w:t xml:space="preserve"> </w:t>
      </w:r>
      <w:proofErr w:type="spellStart"/>
      <w:r w:rsidRPr="00480172">
        <w:t>обрађује</w:t>
      </w:r>
      <w:proofErr w:type="spellEnd"/>
      <w:r w:rsidRPr="00480172">
        <w:t xml:space="preserve">, </w:t>
      </w:r>
      <w:proofErr w:type="spellStart"/>
      <w:r w:rsidRPr="00480172">
        <w:t>уз</w:t>
      </w:r>
      <w:proofErr w:type="spellEnd"/>
      <w:r w:rsidRPr="00480172">
        <w:t xml:space="preserve"> </w:t>
      </w:r>
      <w:proofErr w:type="spellStart"/>
      <w:r w:rsidRPr="00480172">
        <w:t>настојање</w:t>
      </w:r>
      <w:proofErr w:type="spellEnd"/>
      <w:r w:rsidRPr="00480172">
        <w:t xml:space="preserve"> </w:t>
      </w:r>
      <w:proofErr w:type="spellStart"/>
      <w:r w:rsidRPr="00480172">
        <w:t>да</w:t>
      </w:r>
      <w:proofErr w:type="spellEnd"/>
      <w:r w:rsidRPr="00480172">
        <w:t xml:space="preserve"> </w:t>
      </w:r>
      <w:proofErr w:type="spellStart"/>
      <w:r w:rsidRPr="00480172">
        <w:t>се</w:t>
      </w:r>
      <w:proofErr w:type="spellEnd"/>
      <w:r w:rsidRPr="00480172">
        <w:t xml:space="preserve"> </w:t>
      </w:r>
      <w:proofErr w:type="spellStart"/>
      <w:r w:rsidRPr="00480172">
        <w:t>студентима</w:t>
      </w:r>
      <w:proofErr w:type="spellEnd"/>
      <w:r w:rsidRPr="00480172">
        <w:t xml:space="preserve"> </w:t>
      </w:r>
      <w:proofErr w:type="spellStart"/>
      <w:r w:rsidRPr="00480172">
        <w:t>понуд</w:t>
      </w:r>
      <w:r w:rsidR="006F3EAE">
        <w:t>e</w:t>
      </w:r>
      <w:proofErr w:type="spellEnd"/>
      <w:r w:rsidRPr="00480172">
        <w:t xml:space="preserve"> </w:t>
      </w:r>
      <w:proofErr w:type="spellStart"/>
      <w:r w:rsidRPr="00480172">
        <w:t>што</w:t>
      </w:r>
      <w:proofErr w:type="spellEnd"/>
      <w:r w:rsidRPr="00480172">
        <w:t xml:space="preserve"> </w:t>
      </w:r>
      <w:proofErr w:type="spellStart"/>
      <w:r w:rsidRPr="00480172">
        <w:t>савременији</w:t>
      </w:r>
      <w:proofErr w:type="spellEnd"/>
      <w:r w:rsidRPr="00480172">
        <w:t xml:space="preserve"> </w:t>
      </w:r>
      <w:proofErr w:type="spellStart"/>
      <w:r w:rsidRPr="00480172">
        <w:t>увиди</w:t>
      </w:r>
      <w:proofErr w:type="spellEnd"/>
      <w:r w:rsidRPr="00480172">
        <w:t xml:space="preserve"> у </w:t>
      </w:r>
      <w:proofErr w:type="spellStart"/>
      <w:r w:rsidRPr="00480172">
        <w:t>проблематику</w:t>
      </w:r>
      <w:proofErr w:type="spellEnd"/>
      <w:r w:rsidRPr="00480172">
        <w:t xml:space="preserve"> </w:t>
      </w:r>
      <w:proofErr w:type="spellStart"/>
      <w:r w:rsidRPr="00480172">
        <w:t>која</w:t>
      </w:r>
      <w:proofErr w:type="spellEnd"/>
      <w:r w:rsidRPr="00480172">
        <w:t xml:space="preserve"> </w:t>
      </w:r>
      <w:proofErr w:type="spellStart"/>
      <w:r w:rsidRPr="00480172">
        <w:t>се</w:t>
      </w:r>
      <w:proofErr w:type="spellEnd"/>
      <w:r w:rsidRPr="00480172">
        <w:t xml:space="preserve"> </w:t>
      </w:r>
      <w:proofErr w:type="spellStart"/>
      <w:r w:rsidRPr="00480172">
        <w:t>проучава</w:t>
      </w:r>
      <w:proofErr w:type="spellEnd"/>
      <w:r w:rsidRPr="00480172">
        <w:t xml:space="preserve"> </w:t>
      </w:r>
      <w:proofErr w:type="spellStart"/>
      <w:r w:rsidRPr="00480172">
        <w:t>на</w:t>
      </w:r>
      <w:proofErr w:type="spellEnd"/>
      <w:r w:rsidRPr="00480172">
        <w:t xml:space="preserve"> </w:t>
      </w:r>
      <w:proofErr w:type="spellStart"/>
      <w:r w:rsidRPr="00480172">
        <w:t>курсевима</w:t>
      </w:r>
      <w:proofErr w:type="spellEnd"/>
      <w:r w:rsidRPr="00480172">
        <w:t xml:space="preserve"> </w:t>
      </w:r>
      <w:r w:rsidRPr="00480172">
        <w:lastRenderedPageBreak/>
        <w:t>(</w:t>
      </w:r>
      <w:proofErr w:type="spellStart"/>
      <w:r w:rsidRPr="00480172">
        <w:t>посебно</w:t>
      </w:r>
      <w:proofErr w:type="spellEnd"/>
      <w:r w:rsidRPr="00480172">
        <w:t xml:space="preserve"> у </w:t>
      </w:r>
      <w:proofErr w:type="spellStart"/>
      <w:r w:rsidRPr="00480172">
        <w:t>оквиру</w:t>
      </w:r>
      <w:proofErr w:type="spellEnd"/>
      <w:r w:rsidRPr="00480172">
        <w:t xml:space="preserve"> </w:t>
      </w:r>
      <w:proofErr w:type="spellStart"/>
      <w:r w:rsidRPr="00480172">
        <w:t>курсева</w:t>
      </w:r>
      <w:proofErr w:type="spellEnd"/>
      <w:r w:rsidRPr="00480172">
        <w:t xml:space="preserve"> </w:t>
      </w:r>
      <w:proofErr w:type="spellStart"/>
      <w:r w:rsidRPr="00480172">
        <w:t>Увод</w:t>
      </w:r>
      <w:proofErr w:type="spellEnd"/>
      <w:r w:rsidRPr="00480172">
        <w:t xml:space="preserve"> у </w:t>
      </w:r>
      <w:proofErr w:type="spellStart"/>
      <w:r w:rsidRPr="00480172">
        <w:t>социологију</w:t>
      </w:r>
      <w:proofErr w:type="spellEnd"/>
      <w:r w:rsidRPr="00480172">
        <w:t xml:space="preserve"> 2 и </w:t>
      </w:r>
      <w:proofErr w:type="spellStart"/>
      <w:r w:rsidRPr="00480172">
        <w:t>Теорије</w:t>
      </w:r>
      <w:proofErr w:type="spellEnd"/>
      <w:r w:rsidRPr="00480172">
        <w:t xml:space="preserve"> о </w:t>
      </w:r>
      <w:proofErr w:type="spellStart"/>
      <w:r w:rsidRPr="00480172">
        <w:t>друштвеним</w:t>
      </w:r>
      <w:proofErr w:type="spellEnd"/>
      <w:r w:rsidRPr="00480172">
        <w:t xml:space="preserve"> </w:t>
      </w:r>
      <w:proofErr w:type="spellStart"/>
      <w:r w:rsidRPr="00480172">
        <w:t>променама</w:t>
      </w:r>
      <w:proofErr w:type="spellEnd"/>
      <w:r w:rsidRPr="00480172">
        <w:t xml:space="preserve">). </w:t>
      </w:r>
      <w:proofErr w:type="spellStart"/>
      <w:r w:rsidRPr="00480172">
        <w:t>Студенте</w:t>
      </w:r>
      <w:proofErr w:type="spellEnd"/>
      <w:r w:rsidRPr="00480172">
        <w:t xml:space="preserve">, </w:t>
      </w:r>
      <w:proofErr w:type="spellStart"/>
      <w:r w:rsidRPr="00480172">
        <w:t>током</w:t>
      </w:r>
      <w:proofErr w:type="spellEnd"/>
      <w:r w:rsidRPr="00480172">
        <w:t xml:space="preserve"> </w:t>
      </w:r>
      <w:proofErr w:type="spellStart"/>
      <w:r w:rsidRPr="00480172">
        <w:t>наставе</w:t>
      </w:r>
      <w:proofErr w:type="spellEnd"/>
      <w:r w:rsidRPr="00480172">
        <w:t xml:space="preserve"> и </w:t>
      </w:r>
      <w:proofErr w:type="spellStart"/>
      <w:r w:rsidRPr="00480172">
        <w:t>приликом</w:t>
      </w:r>
      <w:proofErr w:type="spellEnd"/>
      <w:r w:rsidRPr="00480172">
        <w:t xml:space="preserve"> </w:t>
      </w:r>
      <w:proofErr w:type="spellStart"/>
      <w:r w:rsidRPr="00480172">
        <w:t>реализације</w:t>
      </w:r>
      <w:proofErr w:type="spellEnd"/>
      <w:r w:rsidRPr="00480172">
        <w:t xml:space="preserve"> </w:t>
      </w:r>
      <w:proofErr w:type="spellStart"/>
      <w:r w:rsidRPr="00480172">
        <w:t>предиспитних</w:t>
      </w:r>
      <w:proofErr w:type="spellEnd"/>
      <w:r w:rsidRPr="00480172">
        <w:t xml:space="preserve"> </w:t>
      </w:r>
      <w:proofErr w:type="spellStart"/>
      <w:r w:rsidRPr="00480172">
        <w:t>обавеза</w:t>
      </w:r>
      <w:proofErr w:type="spellEnd"/>
      <w:r w:rsidRPr="00480172">
        <w:t xml:space="preserve">, </w:t>
      </w:r>
      <w:proofErr w:type="spellStart"/>
      <w:r w:rsidRPr="00480172">
        <w:t>подстиче</w:t>
      </w:r>
      <w:proofErr w:type="spellEnd"/>
      <w:r w:rsidRPr="00480172">
        <w:t xml:space="preserve"> </w:t>
      </w:r>
      <w:proofErr w:type="spellStart"/>
      <w:r w:rsidRPr="00480172">
        <w:t>да</w:t>
      </w:r>
      <w:proofErr w:type="spellEnd"/>
      <w:r w:rsidRPr="00480172">
        <w:t xml:space="preserve"> </w:t>
      </w:r>
      <w:proofErr w:type="spellStart"/>
      <w:r w:rsidRPr="00480172">
        <w:t>самостално</w:t>
      </w:r>
      <w:proofErr w:type="spellEnd"/>
      <w:r w:rsidRPr="00480172">
        <w:t xml:space="preserve"> </w:t>
      </w:r>
      <w:proofErr w:type="spellStart"/>
      <w:r w:rsidRPr="00480172">
        <w:t>раде</w:t>
      </w:r>
      <w:proofErr w:type="spellEnd"/>
      <w:r w:rsidRPr="00480172">
        <w:t xml:space="preserve"> и </w:t>
      </w:r>
      <w:proofErr w:type="spellStart"/>
      <w:r w:rsidRPr="00480172">
        <w:t>критички</w:t>
      </w:r>
      <w:proofErr w:type="spellEnd"/>
      <w:r w:rsidRPr="00480172">
        <w:t xml:space="preserve"> </w:t>
      </w:r>
      <w:proofErr w:type="spellStart"/>
      <w:r w:rsidRPr="00480172">
        <w:t>размишљају</w:t>
      </w:r>
      <w:proofErr w:type="spellEnd"/>
      <w:r w:rsidRPr="00480172">
        <w:t xml:space="preserve">, </w:t>
      </w:r>
      <w:proofErr w:type="spellStart"/>
      <w:r w:rsidRPr="00480172">
        <w:t>као</w:t>
      </w:r>
      <w:proofErr w:type="spellEnd"/>
      <w:r w:rsidRPr="00480172">
        <w:t xml:space="preserve"> и </w:t>
      </w:r>
      <w:proofErr w:type="spellStart"/>
      <w:r w:rsidRPr="00480172">
        <w:t>да</w:t>
      </w:r>
      <w:proofErr w:type="spellEnd"/>
      <w:r w:rsidRPr="00480172">
        <w:t xml:space="preserve"> </w:t>
      </w:r>
      <w:proofErr w:type="spellStart"/>
      <w:r w:rsidRPr="00480172">
        <w:t>примењују</w:t>
      </w:r>
      <w:proofErr w:type="spellEnd"/>
      <w:r w:rsidRPr="00480172">
        <w:t xml:space="preserve"> </w:t>
      </w:r>
      <w:proofErr w:type="spellStart"/>
      <w:r w:rsidRPr="00480172">
        <w:t>савладани</w:t>
      </w:r>
      <w:proofErr w:type="spellEnd"/>
      <w:r w:rsidRPr="00480172">
        <w:t xml:space="preserve"> </w:t>
      </w:r>
      <w:proofErr w:type="spellStart"/>
      <w:r w:rsidRPr="00480172">
        <w:t>теоријско-категоријални</w:t>
      </w:r>
      <w:proofErr w:type="spellEnd"/>
      <w:r w:rsidRPr="00480172">
        <w:t xml:space="preserve"> </w:t>
      </w:r>
      <w:proofErr w:type="spellStart"/>
      <w:r w:rsidRPr="00480172">
        <w:t>апарат</w:t>
      </w:r>
      <w:proofErr w:type="spellEnd"/>
      <w:r w:rsidRPr="00480172">
        <w:t xml:space="preserve"> </w:t>
      </w:r>
      <w:r w:rsidR="00A43CB7">
        <w:rPr>
          <w:lang/>
        </w:rPr>
        <w:t>при</w:t>
      </w:r>
      <w:r w:rsidRPr="00480172">
        <w:t xml:space="preserve"> </w:t>
      </w:r>
      <w:proofErr w:type="spellStart"/>
      <w:r w:rsidRPr="00480172">
        <w:t>анализ</w:t>
      </w:r>
      <w:proofErr w:type="spellEnd"/>
      <w:r w:rsidR="00A43CB7">
        <w:rPr>
          <w:lang/>
        </w:rPr>
        <w:t>и</w:t>
      </w:r>
      <w:r w:rsidRPr="00480172">
        <w:t xml:space="preserve"> </w:t>
      </w:r>
      <w:proofErr w:type="spellStart"/>
      <w:r w:rsidRPr="00480172">
        <w:t>савремених</w:t>
      </w:r>
      <w:proofErr w:type="spellEnd"/>
      <w:r w:rsidRPr="00480172">
        <w:t xml:space="preserve"> </w:t>
      </w:r>
      <w:proofErr w:type="spellStart"/>
      <w:r w:rsidRPr="00480172">
        <w:t>друштвених</w:t>
      </w:r>
      <w:proofErr w:type="spellEnd"/>
      <w:r w:rsidRPr="00480172">
        <w:t xml:space="preserve"> </w:t>
      </w:r>
      <w:proofErr w:type="spellStart"/>
      <w:r w:rsidRPr="00480172">
        <w:t>феномена</w:t>
      </w:r>
      <w:proofErr w:type="spellEnd"/>
      <w:r w:rsidRPr="00480172">
        <w:t xml:space="preserve"> (</w:t>
      </w:r>
      <w:proofErr w:type="spellStart"/>
      <w:r w:rsidRPr="00480172">
        <w:t>посебно</w:t>
      </w:r>
      <w:proofErr w:type="spellEnd"/>
      <w:r w:rsidRPr="00480172">
        <w:t xml:space="preserve"> у </w:t>
      </w:r>
      <w:proofErr w:type="spellStart"/>
      <w:r w:rsidRPr="00480172">
        <w:t>оквиру</w:t>
      </w:r>
      <w:proofErr w:type="spellEnd"/>
      <w:r w:rsidRPr="00480172">
        <w:t xml:space="preserve"> </w:t>
      </w:r>
      <w:proofErr w:type="spellStart"/>
      <w:r w:rsidRPr="00480172">
        <w:t>писаних</w:t>
      </w:r>
      <w:proofErr w:type="spellEnd"/>
      <w:r w:rsidRPr="00480172">
        <w:t xml:space="preserve"> </w:t>
      </w:r>
      <w:proofErr w:type="spellStart"/>
      <w:r w:rsidRPr="00480172">
        <w:t>семинарских</w:t>
      </w:r>
      <w:proofErr w:type="spellEnd"/>
      <w:r w:rsidRPr="00480172">
        <w:t xml:space="preserve"> </w:t>
      </w:r>
      <w:proofErr w:type="spellStart"/>
      <w:r w:rsidRPr="00480172">
        <w:t>радова</w:t>
      </w:r>
      <w:proofErr w:type="spellEnd"/>
      <w:r w:rsidRPr="00480172">
        <w:t>).</w:t>
      </w:r>
    </w:p>
    <w:p w:rsidR="00480172" w:rsidRPr="00480172" w:rsidRDefault="00480172">
      <w:pPr>
        <w:jc w:val="both"/>
      </w:pPr>
    </w:p>
    <w:p w:rsidR="00480172" w:rsidRDefault="00480172">
      <w:pPr>
        <w:ind w:firstLine="720"/>
        <w:jc w:val="both"/>
      </w:pPr>
      <w:r w:rsidRPr="00480172">
        <w:t xml:space="preserve">У </w:t>
      </w:r>
      <w:proofErr w:type="spellStart"/>
      <w:r w:rsidRPr="00480172">
        <w:t>реализацији</w:t>
      </w:r>
      <w:proofErr w:type="spellEnd"/>
      <w:r w:rsidRPr="00480172">
        <w:t xml:space="preserve"> </w:t>
      </w:r>
      <w:proofErr w:type="spellStart"/>
      <w:r w:rsidRPr="00480172">
        <w:t>курсева</w:t>
      </w:r>
      <w:proofErr w:type="spellEnd"/>
      <w:r w:rsidRPr="00480172">
        <w:t xml:space="preserve"> </w:t>
      </w:r>
      <w:proofErr w:type="spellStart"/>
      <w:r w:rsidRPr="00480172">
        <w:t>Статистика</w:t>
      </w:r>
      <w:proofErr w:type="spellEnd"/>
      <w:r w:rsidRPr="00480172">
        <w:t xml:space="preserve"> у </w:t>
      </w:r>
      <w:proofErr w:type="spellStart"/>
      <w:r w:rsidRPr="00480172">
        <w:t>друштвеним</w:t>
      </w:r>
      <w:proofErr w:type="spellEnd"/>
      <w:r w:rsidRPr="00480172">
        <w:t xml:space="preserve"> </w:t>
      </w:r>
      <w:proofErr w:type="spellStart"/>
      <w:r w:rsidRPr="00480172">
        <w:t>истраживањима</w:t>
      </w:r>
      <w:proofErr w:type="spellEnd"/>
      <w:r w:rsidRPr="00480172">
        <w:t xml:space="preserve"> – </w:t>
      </w:r>
      <w:proofErr w:type="spellStart"/>
      <w:r w:rsidRPr="00480172">
        <w:t>основе</w:t>
      </w:r>
      <w:proofErr w:type="spellEnd"/>
      <w:r w:rsidRPr="00480172">
        <w:t xml:space="preserve">, </w:t>
      </w:r>
      <w:proofErr w:type="spellStart"/>
      <w:r w:rsidRPr="00480172">
        <w:t>Статистика</w:t>
      </w:r>
      <w:proofErr w:type="spellEnd"/>
      <w:r w:rsidRPr="00480172">
        <w:t xml:space="preserve"> у </w:t>
      </w:r>
      <w:proofErr w:type="spellStart"/>
      <w:r w:rsidRPr="00480172">
        <w:t>друштвеним</w:t>
      </w:r>
      <w:proofErr w:type="spellEnd"/>
      <w:r w:rsidRPr="00480172">
        <w:t xml:space="preserve"> </w:t>
      </w:r>
      <w:proofErr w:type="spellStart"/>
      <w:r w:rsidRPr="00480172">
        <w:t>истраживањима</w:t>
      </w:r>
      <w:proofErr w:type="spellEnd"/>
      <w:r w:rsidRPr="00480172">
        <w:t xml:space="preserve"> – </w:t>
      </w:r>
      <w:proofErr w:type="spellStart"/>
      <w:r w:rsidRPr="00480172">
        <w:t>закључивање</w:t>
      </w:r>
      <w:proofErr w:type="spellEnd"/>
      <w:r w:rsidRPr="00480172">
        <w:t xml:space="preserve"> и </w:t>
      </w:r>
      <w:proofErr w:type="spellStart"/>
      <w:r w:rsidRPr="00480172">
        <w:t>Статистика</w:t>
      </w:r>
      <w:proofErr w:type="spellEnd"/>
      <w:r w:rsidRPr="00480172">
        <w:t xml:space="preserve"> у </w:t>
      </w:r>
      <w:proofErr w:type="spellStart"/>
      <w:r w:rsidRPr="00480172">
        <w:t>друштвеним</w:t>
      </w:r>
      <w:proofErr w:type="spellEnd"/>
      <w:r w:rsidRPr="00480172">
        <w:t xml:space="preserve"> </w:t>
      </w:r>
      <w:proofErr w:type="spellStart"/>
      <w:r w:rsidRPr="00480172">
        <w:t>истраживањима</w:t>
      </w:r>
      <w:proofErr w:type="spellEnd"/>
      <w:r w:rsidRPr="00480172">
        <w:t xml:space="preserve"> (</w:t>
      </w:r>
      <w:proofErr w:type="spellStart"/>
      <w:r w:rsidRPr="00480172">
        <w:t>мастер</w:t>
      </w:r>
      <w:proofErr w:type="spellEnd"/>
      <w:r w:rsidRPr="00480172">
        <w:t xml:space="preserve"> </w:t>
      </w:r>
      <w:proofErr w:type="spellStart"/>
      <w:r w:rsidRPr="00480172">
        <w:t>курс</w:t>
      </w:r>
      <w:proofErr w:type="spellEnd"/>
      <w:r w:rsidRPr="00480172">
        <w:t xml:space="preserve">) </w:t>
      </w:r>
      <w:proofErr w:type="spellStart"/>
      <w:r w:rsidRPr="00480172">
        <w:t>студенти</w:t>
      </w:r>
      <w:proofErr w:type="spellEnd"/>
      <w:r w:rsidRPr="00480172">
        <w:t xml:space="preserve"> </w:t>
      </w:r>
      <w:proofErr w:type="spellStart"/>
      <w:r w:rsidRPr="00480172">
        <w:t>уче</w:t>
      </w:r>
      <w:proofErr w:type="spellEnd"/>
      <w:r w:rsidRPr="00480172">
        <w:t xml:space="preserve"> </w:t>
      </w:r>
      <w:proofErr w:type="spellStart"/>
      <w:r w:rsidRPr="00480172">
        <w:t>да</w:t>
      </w:r>
      <w:proofErr w:type="spellEnd"/>
      <w:r w:rsidRPr="00480172">
        <w:t xml:space="preserve"> </w:t>
      </w:r>
      <w:proofErr w:type="spellStart"/>
      <w:r w:rsidRPr="00480172">
        <w:t>примене</w:t>
      </w:r>
      <w:proofErr w:type="spellEnd"/>
      <w:r w:rsidRPr="00480172">
        <w:t xml:space="preserve"> </w:t>
      </w:r>
      <w:proofErr w:type="spellStart"/>
      <w:r w:rsidRPr="00480172">
        <w:t>савремене</w:t>
      </w:r>
      <w:proofErr w:type="spellEnd"/>
      <w:r w:rsidRPr="00480172">
        <w:t xml:space="preserve"> </w:t>
      </w:r>
      <w:proofErr w:type="spellStart"/>
      <w:r w:rsidRPr="00480172">
        <w:t>методе</w:t>
      </w:r>
      <w:proofErr w:type="spellEnd"/>
      <w:r w:rsidRPr="00480172">
        <w:t xml:space="preserve"> </w:t>
      </w:r>
      <w:proofErr w:type="spellStart"/>
      <w:r w:rsidRPr="00480172">
        <w:t>сређивања</w:t>
      </w:r>
      <w:proofErr w:type="spellEnd"/>
      <w:r w:rsidRPr="00480172">
        <w:t xml:space="preserve">, </w:t>
      </w:r>
      <w:proofErr w:type="spellStart"/>
      <w:r w:rsidRPr="00480172">
        <w:t>обраде</w:t>
      </w:r>
      <w:proofErr w:type="spellEnd"/>
      <w:r w:rsidRPr="00480172">
        <w:t xml:space="preserve"> и </w:t>
      </w:r>
      <w:proofErr w:type="spellStart"/>
      <w:r w:rsidRPr="00480172">
        <w:t>анализе</w:t>
      </w:r>
      <w:proofErr w:type="spellEnd"/>
      <w:r w:rsidRPr="00480172">
        <w:t xml:space="preserve"> </w:t>
      </w:r>
      <w:proofErr w:type="spellStart"/>
      <w:r w:rsidRPr="00480172">
        <w:t>статистичких</w:t>
      </w:r>
      <w:proofErr w:type="spellEnd"/>
      <w:r w:rsidRPr="00480172">
        <w:t xml:space="preserve"> </w:t>
      </w:r>
      <w:proofErr w:type="spellStart"/>
      <w:r w:rsidRPr="00480172">
        <w:t>података</w:t>
      </w:r>
      <w:proofErr w:type="spellEnd"/>
      <w:r w:rsidRPr="00480172">
        <w:t xml:space="preserve">, </w:t>
      </w:r>
      <w:proofErr w:type="spellStart"/>
      <w:r w:rsidRPr="00480172">
        <w:t>укључујући</w:t>
      </w:r>
      <w:proofErr w:type="spellEnd"/>
      <w:r w:rsidRPr="00480172">
        <w:t xml:space="preserve"> </w:t>
      </w:r>
      <w:proofErr w:type="spellStart"/>
      <w:r w:rsidRPr="00480172">
        <w:t>рад</w:t>
      </w:r>
      <w:proofErr w:type="spellEnd"/>
      <w:r w:rsidRPr="00480172">
        <w:t xml:space="preserve"> </w:t>
      </w:r>
      <w:proofErr w:type="spellStart"/>
      <w:r w:rsidRPr="00480172">
        <w:t>са</w:t>
      </w:r>
      <w:proofErr w:type="spellEnd"/>
      <w:r w:rsidRPr="00480172">
        <w:t xml:space="preserve"> </w:t>
      </w:r>
      <w:proofErr w:type="spellStart"/>
      <w:r w:rsidRPr="00480172">
        <w:t>софтверима</w:t>
      </w:r>
      <w:proofErr w:type="spellEnd"/>
      <w:r w:rsidRPr="00480172">
        <w:t xml:space="preserve"> </w:t>
      </w:r>
      <w:proofErr w:type="spellStart"/>
      <w:r w:rsidRPr="00480172">
        <w:t>за</w:t>
      </w:r>
      <w:proofErr w:type="spellEnd"/>
      <w:r w:rsidRPr="00480172">
        <w:t xml:space="preserve"> </w:t>
      </w:r>
      <w:proofErr w:type="spellStart"/>
      <w:r w:rsidRPr="00480172">
        <w:t>статистичку</w:t>
      </w:r>
      <w:proofErr w:type="spellEnd"/>
      <w:r w:rsidRPr="00480172">
        <w:t xml:space="preserve"> </w:t>
      </w:r>
      <w:proofErr w:type="spellStart"/>
      <w:r w:rsidRPr="00480172">
        <w:t>обраду</w:t>
      </w:r>
      <w:proofErr w:type="spellEnd"/>
      <w:r w:rsidRPr="00480172">
        <w:t xml:space="preserve"> </w:t>
      </w:r>
      <w:proofErr w:type="spellStart"/>
      <w:r w:rsidRPr="00480172">
        <w:t>података</w:t>
      </w:r>
      <w:proofErr w:type="spellEnd"/>
      <w:r w:rsidRPr="00480172">
        <w:t xml:space="preserve"> (SPSS, EXCEL). </w:t>
      </w:r>
      <w:proofErr w:type="spellStart"/>
      <w:r w:rsidRPr="00480172">
        <w:t>Кроз</w:t>
      </w:r>
      <w:proofErr w:type="spellEnd"/>
      <w:r w:rsidRPr="00480172">
        <w:t xml:space="preserve"> </w:t>
      </w:r>
      <w:proofErr w:type="spellStart"/>
      <w:r w:rsidRPr="00480172">
        <w:t>наставу</w:t>
      </w:r>
      <w:proofErr w:type="spellEnd"/>
      <w:r w:rsidRPr="00480172">
        <w:t xml:space="preserve"> </w:t>
      </w:r>
      <w:proofErr w:type="spellStart"/>
      <w:r w:rsidRPr="00480172">
        <w:t>на</w:t>
      </w:r>
      <w:proofErr w:type="spellEnd"/>
      <w:r w:rsidRPr="00480172">
        <w:t xml:space="preserve"> </w:t>
      </w:r>
      <w:proofErr w:type="spellStart"/>
      <w:r w:rsidRPr="00480172">
        <w:t>овим</w:t>
      </w:r>
      <w:proofErr w:type="spellEnd"/>
      <w:r w:rsidRPr="00480172">
        <w:t xml:space="preserve"> </w:t>
      </w:r>
      <w:proofErr w:type="spellStart"/>
      <w:r w:rsidRPr="00480172">
        <w:t>курсевима</w:t>
      </w:r>
      <w:proofErr w:type="spellEnd"/>
      <w:r w:rsidRPr="00480172">
        <w:t xml:space="preserve"> </w:t>
      </w:r>
      <w:proofErr w:type="spellStart"/>
      <w:r w:rsidRPr="00480172">
        <w:t>значајан</w:t>
      </w:r>
      <w:proofErr w:type="spellEnd"/>
      <w:r w:rsidRPr="00480172">
        <w:t xml:space="preserve"> </w:t>
      </w:r>
      <w:proofErr w:type="spellStart"/>
      <w:r w:rsidRPr="00480172">
        <w:t>број</w:t>
      </w:r>
      <w:proofErr w:type="spellEnd"/>
      <w:r w:rsidRPr="00480172">
        <w:t xml:space="preserve"> </w:t>
      </w:r>
      <w:proofErr w:type="spellStart"/>
      <w:r w:rsidRPr="00480172">
        <w:t>студената</w:t>
      </w:r>
      <w:proofErr w:type="spellEnd"/>
      <w:r w:rsidRPr="00480172">
        <w:t xml:space="preserve"> </w:t>
      </w:r>
      <w:proofErr w:type="spellStart"/>
      <w:r w:rsidRPr="00480172">
        <w:t>је</w:t>
      </w:r>
      <w:proofErr w:type="spellEnd"/>
      <w:r w:rsidRPr="00480172">
        <w:t xml:space="preserve"> </w:t>
      </w:r>
      <w:proofErr w:type="spellStart"/>
      <w:r w:rsidRPr="00480172">
        <w:t>упознат</w:t>
      </w:r>
      <w:proofErr w:type="spellEnd"/>
      <w:r w:rsidRPr="00480172">
        <w:t xml:space="preserve"> </w:t>
      </w:r>
      <w:proofErr w:type="spellStart"/>
      <w:r w:rsidRPr="00480172">
        <w:t>са</w:t>
      </w:r>
      <w:proofErr w:type="spellEnd"/>
      <w:r w:rsidRPr="00480172">
        <w:t xml:space="preserve"> </w:t>
      </w:r>
      <w:proofErr w:type="spellStart"/>
      <w:r w:rsidRPr="00480172">
        <w:t>пројектом</w:t>
      </w:r>
      <w:proofErr w:type="spellEnd"/>
      <w:r w:rsidRPr="00480172">
        <w:t xml:space="preserve"> </w:t>
      </w:r>
      <w:proofErr w:type="spellStart"/>
      <w:r w:rsidRPr="00480172">
        <w:t>Европско</w:t>
      </w:r>
      <w:proofErr w:type="spellEnd"/>
      <w:r w:rsidRPr="00480172">
        <w:t xml:space="preserve"> </w:t>
      </w:r>
      <w:proofErr w:type="spellStart"/>
      <w:r w:rsidRPr="00480172">
        <w:t>друштвено</w:t>
      </w:r>
      <w:proofErr w:type="spellEnd"/>
      <w:r w:rsidRPr="00480172">
        <w:t xml:space="preserve"> </w:t>
      </w:r>
      <w:proofErr w:type="spellStart"/>
      <w:r w:rsidRPr="00480172">
        <w:t>истраживање</w:t>
      </w:r>
      <w:proofErr w:type="spellEnd"/>
      <w:r w:rsidRPr="00480172">
        <w:t xml:space="preserve">, </w:t>
      </w:r>
      <w:proofErr w:type="spellStart"/>
      <w:r w:rsidRPr="00480172">
        <w:t>касније</w:t>
      </w:r>
      <w:proofErr w:type="spellEnd"/>
      <w:r w:rsidRPr="00480172">
        <w:t xml:space="preserve"> </w:t>
      </w:r>
      <w:proofErr w:type="spellStart"/>
      <w:r w:rsidRPr="00480172">
        <w:t>се</w:t>
      </w:r>
      <w:proofErr w:type="spellEnd"/>
      <w:r w:rsidRPr="00480172">
        <w:t xml:space="preserve"> </w:t>
      </w:r>
      <w:proofErr w:type="spellStart"/>
      <w:r w:rsidRPr="00480172">
        <w:t>прикључивши</w:t>
      </w:r>
      <w:proofErr w:type="spellEnd"/>
      <w:r w:rsidRPr="00480172">
        <w:t xml:space="preserve"> </w:t>
      </w:r>
      <w:proofErr w:type="spellStart"/>
      <w:r w:rsidRPr="00480172">
        <w:t>реализацији</w:t>
      </w:r>
      <w:proofErr w:type="spellEnd"/>
      <w:r w:rsidRPr="00480172">
        <w:t xml:space="preserve"> </w:t>
      </w:r>
      <w:proofErr w:type="spellStart"/>
      <w:r w:rsidRPr="00480172">
        <w:t>појединих</w:t>
      </w:r>
      <w:proofErr w:type="spellEnd"/>
      <w:r w:rsidRPr="00480172">
        <w:t xml:space="preserve"> </w:t>
      </w:r>
      <w:proofErr w:type="spellStart"/>
      <w:r w:rsidRPr="00480172">
        <w:t>активности</w:t>
      </w:r>
      <w:proofErr w:type="spellEnd"/>
      <w:r w:rsidRPr="00480172">
        <w:t xml:space="preserve"> </w:t>
      </w:r>
      <w:proofErr w:type="spellStart"/>
      <w:r w:rsidRPr="00480172">
        <w:t>на</w:t>
      </w:r>
      <w:proofErr w:type="spellEnd"/>
      <w:r w:rsidRPr="00480172">
        <w:t xml:space="preserve"> </w:t>
      </w:r>
      <w:proofErr w:type="spellStart"/>
      <w:r w:rsidRPr="00480172">
        <w:t>пројекту</w:t>
      </w:r>
      <w:proofErr w:type="spellEnd"/>
      <w:r w:rsidRPr="00480172">
        <w:t xml:space="preserve"> (</w:t>
      </w:r>
      <w:proofErr w:type="spellStart"/>
      <w:r w:rsidRPr="00480172">
        <w:t>анкетирање</w:t>
      </w:r>
      <w:proofErr w:type="spellEnd"/>
      <w:r w:rsidRPr="00480172">
        <w:t xml:space="preserve">, </w:t>
      </w:r>
      <w:proofErr w:type="spellStart"/>
      <w:r w:rsidRPr="00480172">
        <w:t>кодирање</w:t>
      </w:r>
      <w:proofErr w:type="spellEnd"/>
      <w:r w:rsidRPr="00480172">
        <w:t xml:space="preserve">, </w:t>
      </w:r>
      <w:proofErr w:type="spellStart"/>
      <w:r w:rsidRPr="00480172">
        <w:t>обраду</w:t>
      </w:r>
      <w:proofErr w:type="spellEnd"/>
      <w:r w:rsidRPr="00480172">
        <w:t xml:space="preserve"> и </w:t>
      </w:r>
      <w:proofErr w:type="spellStart"/>
      <w:r w:rsidRPr="00480172">
        <w:t>анализу</w:t>
      </w:r>
      <w:proofErr w:type="spellEnd"/>
      <w:r w:rsidR="00A43CB7">
        <w:rPr>
          <w:lang/>
        </w:rPr>
        <w:t xml:space="preserve"> </w:t>
      </w:r>
      <w:proofErr w:type="spellStart"/>
      <w:r w:rsidRPr="00480172">
        <w:t>података</w:t>
      </w:r>
      <w:proofErr w:type="spellEnd"/>
      <w:r w:rsidRPr="00480172">
        <w:t>).</w:t>
      </w:r>
    </w:p>
    <w:p w:rsidR="00480172" w:rsidRPr="00480172" w:rsidRDefault="00480172">
      <w:pPr>
        <w:jc w:val="both"/>
      </w:pPr>
    </w:p>
    <w:p w:rsidR="00480172" w:rsidRPr="00480172" w:rsidRDefault="00480172">
      <w:pPr>
        <w:ind w:firstLine="720"/>
        <w:jc w:val="both"/>
      </w:pPr>
      <w:r w:rsidRPr="00480172">
        <w:t xml:space="preserve">С </w:t>
      </w:r>
      <w:proofErr w:type="spellStart"/>
      <w:r w:rsidRPr="00480172">
        <w:t>обзиром</w:t>
      </w:r>
      <w:proofErr w:type="spellEnd"/>
      <w:r w:rsidRPr="00480172">
        <w:t xml:space="preserve"> </w:t>
      </w:r>
      <w:proofErr w:type="spellStart"/>
      <w:r w:rsidRPr="00480172">
        <w:t>да</w:t>
      </w:r>
      <w:proofErr w:type="spellEnd"/>
      <w:r w:rsidRPr="00480172">
        <w:t xml:space="preserve"> </w:t>
      </w:r>
      <w:proofErr w:type="spellStart"/>
      <w:r w:rsidRPr="00480172">
        <w:t>рад</w:t>
      </w:r>
      <w:proofErr w:type="spellEnd"/>
      <w:r w:rsidRPr="00480172">
        <w:t xml:space="preserve"> </w:t>
      </w:r>
      <w:proofErr w:type="spellStart"/>
      <w:r w:rsidRPr="00480172">
        <w:t>на</w:t>
      </w:r>
      <w:proofErr w:type="spellEnd"/>
      <w:r w:rsidRPr="00480172">
        <w:t xml:space="preserve"> </w:t>
      </w:r>
      <w:proofErr w:type="spellStart"/>
      <w:r w:rsidRPr="00480172">
        <w:t>курсу</w:t>
      </w:r>
      <w:proofErr w:type="spellEnd"/>
      <w:r w:rsidRPr="00480172">
        <w:t xml:space="preserve"> </w:t>
      </w:r>
      <w:proofErr w:type="spellStart"/>
      <w:r w:rsidRPr="00480172">
        <w:t>Социолошки</w:t>
      </w:r>
      <w:proofErr w:type="spellEnd"/>
      <w:r w:rsidRPr="00480172">
        <w:t xml:space="preserve"> </w:t>
      </w:r>
      <w:proofErr w:type="spellStart"/>
      <w:r w:rsidRPr="00480172">
        <w:t>практикум</w:t>
      </w:r>
      <w:proofErr w:type="spellEnd"/>
      <w:r w:rsidRPr="00480172">
        <w:t xml:space="preserve"> </w:t>
      </w:r>
      <w:proofErr w:type="spellStart"/>
      <w:r w:rsidRPr="00480172">
        <w:t>подразумева</w:t>
      </w:r>
      <w:proofErr w:type="spellEnd"/>
      <w:r w:rsidRPr="00480172">
        <w:t xml:space="preserve"> </w:t>
      </w:r>
      <w:proofErr w:type="spellStart"/>
      <w:r w:rsidRPr="00480172">
        <w:t>интензиван</w:t>
      </w:r>
      <w:proofErr w:type="spellEnd"/>
      <w:r w:rsidRPr="00480172">
        <w:t xml:space="preserve"> </w:t>
      </w:r>
      <w:proofErr w:type="spellStart"/>
      <w:r w:rsidRPr="00480172">
        <w:t>рад</w:t>
      </w:r>
      <w:proofErr w:type="spellEnd"/>
      <w:r w:rsidRPr="00480172">
        <w:t xml:space="preserve"> </w:t>
      </w:r>
      <w:proofErr w:type="spellStart"/>
      <w:r w:rsidRPr="00480172">
        <w:t>са</w:t>
      </w:r>
      <w:proofErr w:type="spellEnd"/>
      <w:r w:rsidRPr="00480172">
        <w:t xml:space="preserve"> </w:t>
      </w:r>
      <w:proofErr w:type="spellStart"/>
      <w:r w:rsidRPr="00480172">
        <w:t>малим</w:t>
      </w:r>
      <w:proofErr w:type="spellEnd"/>
      <w:r w:rsidRPr="00480172">
        <w:t xml:space="preserve"> </w:t>
      </w:r>
      <w:proofErr w:type="spellStart"/>
      <w:r w:rsidRPr="00480172">
        <w:t>групама</w:t>
      </w:r>
      <w:proofErr w:type="spellEnd"/>
      <w:r w:rsidRPr="00480172">
        <w:t xml:space="preserve">, </w:t>
      </w:r>
      <w:proofErr w:type="spellStart"/>
      <w:r w:rsidRPr="00480172">
        <w:t>Јелена</w:t>
      </w:r>
      <w:proofErr w:type="spellEnd"/>
      <w:r w:rsidRPr="00480172">
        <w:t xml:space="preserve"> </w:t>
      </w:r>
      <w:proofErr w:type="spellStart"/>
      <w:r w:rsidRPr="00480172">
        <w:t>Пешић</w:t>
      </w:r>
      <w:proofErr w:type="spellEnd"/>
      <w:r w:rsidRPr="00480172">
        <w:t xml:space="preserve"> </w:t>
      </w:r>
      <w:proofErr w:type="spellStart"/>
      <w:r w:rsidRPr="00480172">
        <w:t>одржава</w:t>
      </w:r>
      <w:proofErr w:type="spellEnd"/>
      <w:r w:rsidRPr="00480172">
        <w:t xml:space="preserve"> </w:t>
      </w:r>
      <w:proofErr w:type="spellStart"/>
      <w:r w:rsidRPr="00480172">
        <w:t>сталну</w:t>
      </w:r>
      <w:proofErr w:type="spellEnd"/>
      <w:r w:rsidRPr="00480172">
        <w:t xml:space="preserve"> и </w:t>
      </w:r>
      <w:proofErr w:type="spellStart"/>
      <w:r w:rsidRPr="00480172">
        <w:t>континуирану</w:t>
      </w:r>
      <w:proofErr w:type="spellEnd"/>
      <w:r w:rsidRPr="00480172">
        <w:t xml:space="preserve"> </w:t>
      </w:r>
      <w:proofErr w:type="spellStart"/>
      <w:r w:rsidRPr="00480172">
        <w:t>комуникацију</w:t>
      </w:r>
      <w:proofErr w:type="spellEnd"/>
      <w:r w:rsidRPr="00480172">
        <w:t xml:space="preserve"> </w:t>
      </w:r>
      <w:proofErr w:type="spellStart"/>
      <w:r w:rsidRPr="00480172">
        <w:t>са</w:t>
      </w:r>
      <w:proofErr w:type="spellEnd"/>
      <w:r w:rsidRPr="00480172">
        <w:t xml:space="preserve"> </w:t>
      </w:r>
      <w:proofErr w:type="spellStart"/>
      <w:r w:rsidRPr="00480172">
        <w:t>студентима</w:t>
      </w:r>
      <w:proofErr w:type="spellEnd"/>
      <w:r w:rsidRPr="00480172">
        <w:t xml:space="preserve"> </w:t>
      </w:r>
      <w:proofErr w:type="spellStart"/>
      <w:r w:rsidRPr="00480172">
        <w:t>који</w:t>
      </w:r>
      <w:proofErr w:type="spellEnd"/>
      <w:r w:rsidRPr="00480172">
        <w:t xml:space="preserve"> </w:t>
      </w:r>
      <w:proofErr w:type="spellStart"/>
      <w:r w:rsidRPr="00480172">
        <w:t>осмишљавају</w:t>
      </w:r>
      <w:proofErr w:type="spellEnd"/>
      <w:r w:rsidRPr="00480172">
        <w:t xml:space="preserve"> и </w:t>
      </w:r>
      <w:proofErr w:type="spellStart"/>
      <w:r w:rsidRPr="00480172">
        <w:t>реализују</w:t>
      </w:r>
      <w:proofErr w:type="spellEnd"/>
      <w:r w:rsidRPr="00480172">
        <w:t xml:space="preserve"> </w:t>
      </w:r>
      <w:proofErr w:type="spellStart"/>
      <w:r w:rsidRPr="00480172">
        <w:t>самосталне</w:t>
      </w:r>
      <w:proofErr w:type="spellEnd"/>
      <w:r w:rsidRPr="00480172">
        <w:t xml:space="preserve"> </w:t>
      </w:r>
      <w:proofErr w:type="spellStart"/>
      <w:r w:rsidRPr="00480172">
        <w:t>истраживачке</w:t>
      </w:r>
      <w:proofErr w:type="spellEnd"/>
      <w:r w:rsidRPr="00480172">
        <w:t xml:space="preserve"> </w:t>
      </w:r>
      <w:proofErr w:type="spellStart"/>
      <w:r w:rsidRPr="00480172">
        <w:t>пројекте</w:t>
      </w:r>
      <w:proofErr w:type="spellEnd"/>
      <w:r w:rsidRPr="00480172">
        <w:t xml:space="preserve">. </w:t>
      </w:r>
      <w:proofErr w:type="spellStart"/>
      <w:r w:rsidRPr="00480172">
        <w:t>Након</w:t>
      </w:r>
      <w:proofErr w:type="spellEnd"/>
      <w:r w:rsidRPr="00480172">
        <w:t xml:space="preserve"> </w:t>
      </w:r>
      <w:proofErr w:type="spellStart"/>
      <w:r w:rsidRPr="00480172">
        <w:t>завршетка</w:t>
      </w:r>
      <w:proofErr w:type="spellEnd"/>
      <w:r w:rsidRPr="00480172">
        <w:t xml:space="preserve"> </w:t>
      </w:r>
      <w:proofErr w:type="spellStart"/>
      <w:r w:rsidRPr="00480172">
        <w:t>овог</w:t>
      </w:r>
      <w:proofErr w:type="spellEnd"/>
      <w:r w:rsidRPr="00480172">
        <w:t xml:space="preserve"> </w:t>
      </w:r>
      <w:proofErr w:type="spellStart"/>
      <w:r w:rsidRPr="00480172">
        <w:t>курса</w:t>
      </w:r>
      <w:proofErr w:type="spellEnd"/>
      <w:r w:rsidRPr="00480172">
        <w:t xml:space="preserve">, </w:t>
      </w:r>
      <w:proofErr w:type="spellStart"/>
      <w:r w:rsidRPr="00480172">
        <w:t>троје</w:t>
      </w:r>
      <w:proofErr w:type="spellEnd"/>
      <w:r w:rsidRPr="00480172">
        <w:t xml:space="preserve"> </w:t>
      </w:r>
      <w:proofErr w:type="spellStart"/>
      <w:r w:rsidRPr="00480172">
        <w:t>студената</w:t>
      </w:r>
      <w:proofErr w:type="spellEnd"/>
      <w:r w:rsidRPr="00480172">
        <w:t xml:space="preserve"> </w:t>
      </w:r>
      <w:proofErr w:type="spellStart"/>
      <w:r w:rsidRPr="00480172">
        <w:t>је</w:t>
      </w:r>
      <w:proofErr w:type="spellEnd"/>
      <w:r w:rsidRPr="00480172">
        <w:t xml:space="preserve"> </w:t>
      </w:r>
      <w:proofErr w:type="spellStart"/>
      <w:r w:rsidRPr="00480172">
        <w:t>радило</w:t>
      </w:r>
      <w:proofErr w:type="spellEnd"/>
      <w:r w:rsidRPr="00480172">
        <w:t xml:space="preserve"> </w:t>
      </w:r>
      <w:proofErr w:type="spellStart"/>
      <w:r w:rsidRPr="00480172">
        <w:t>своје</w:t>
      </w:r>
      <w:proofErr w:type="spellEnd"/>
      <w:r w:rsidRPr="00480172">
        <w:t xml:space="preserve"> </w:t>
      </w:r>
      <w:proofErr w:type="spellStart"/>
      <w:r w:rsidRPr="00480172">
        <w:t>завршне</w:t>
      </w:r>
      <w:proofErr w:type="spellEnd"/>
      <w:r w:rsidRPr="00480172">
        <w:t xml:space="preserve"> </w:t>
      </w:r>
      <w:proofErr w:type="spellStart"/>
      <w:r w:rsidRPr="00480172">
        <w:t>радове</w:t>
      </w:r>
      <w:proofErr w:type="spellEnd"/>
      <w:r w:rsidRPr="00480172">
        <w:t xml:space="preserve"> </w:t>
      </w:r>
      <w:proofErr w:type="spellStart"/>
      <w:r w:rsidRPr="00480172">
        <w:t>код</w:t>
      </w:r>
      <w:proofErr w:type="spellEnd"/>
      <w:r w:rsidRPr="00480172">
        <w:t xml:space="preserve"> </w:t>
      </w:r>
      <w:proofErr w:type="spellStart"/>
      <w:r w:rsidRPr="00480172">
        <w:t>Јелене</w:t>
      </w:r>
      <w:proofErr w:type="spellEnd"/>
      <w:r w:rsidRPr="00480172">
        <w:t xml:space="preserve"> </w:t>
      </w:r>
      <w:proofErr w:type="spellStart"/>
      <w:r w:rsidRPr="00480172">
        <w:t>Пешић</w:t>
      </w:r>
      <w:proofErr w:type="spellEnd"/>
      <w:r w:rsidRPr="00480172">
        <w:t xml:space="preserve"> </w:t>
      </w:r>
      <w:proofErr w:type="spellStart"/>
      <w:r w:rsidRPr="00480172">
        <w:t>као</w:t>
      </w:r>
      <w:proofErr w:type="spellEnd"/>
      <w:r w:rsidR="00A43CB7">
        <w:rPr>
          <w:lang/>
        </w:rPr>
        <w:t xml:space="preserve"> </w:t>
      </w:r>
      <w:proofErr w:type="spellStart"/>
      <w:r w:rsidRPr="00480172">
        <w:t>менторке</w:t>
      </w:r>
      <w:proofErr w:type="spellEnd"/>
      <w:r w:rsidRPr="00480172">
        <w:t>.</w:t>
      </w:r>
    </w:p>
    <w:p w:rsidR="00BC223F" w:rsidRDefault="00BC223F" w:rsidP="006F3EAE">
      <w:pPr>
        <w:pStyle w:val="TableParagraph"/>
        <w:ind w:right="-52"/>
        <w:jc w:val="both"/>
        <w:rPr>
          <w:sz w:val="24"/>
          <w:szCs w:val="24"/>
          <w:lang/>
        </w:rPr>
      </w:pPr>
    </w:p>
    <w:p w:rsidR="005040E8" w:rsidRDefault="00CB2CAE" w:rsidP="006F3EAE">
      <w:pPr>
        <w:pStyle w:val="TableParagraph"/>
        <w:ind w:right="-52"/>
        <w:jc w:val="both"/>
        <w:rPr>
          <w:sz w:val="24"/>
          <w:szCs w:val="24"/>
          <w:lang/>
        </w:rPr>
      </w:pPr>
      <w:r w:rsidRPr="00092539">
        <w:rPr>
          <w:sz w:val="24"/>
          <w:szCs w:val="24"/>
          <w:lang/>
        </w:rPr>
        <w:t>Јелена Пешић</w:t>
      </w:r>
      <w:r w:rsidR="00804EBC" w:rsidRPr="00092539">
        <w:rPr>
          <w:sz w:val="24"/>
          <w:szCs w:val="24"/>
          <w:lang/>
        </w:rPr>
        <w:t xml:space="preserve"> је учествовала у реализацији многобројних домаћих и међународних </w:t>
      </w:r>
      <w:r w:rsidR="00A43CB7">
        <w:rPr>
          <w:sz w:val="24"/>
          <w:szCs w:val="24"/>
          <w:lang/>
        </w:rPr>
        <w:t xml:space="preserve">академских </w:t>
      </w:r>
      <w:r w:rsidR="00804EBC" w:rsidRPr="00092539">
        <w:rPr>
          <w:sz w:val="24"/>
          <w:szCs w:val="24"/>
          <w:lang/>
        </w:rPr>
        <w:t xml:space="preserve">истраживачких пројеката: </w:t>
      </w:r>
    </w:p>
    <w:p w:rsidR="005040E8" w:rsidRPr="00092539" w:rsidRDefault="005040E8" w:rsidP="006F3EAE">
      <w:pPr>
        <w:pStyle w:val="TableParagraph"/>
        <w:numPr>
          <w:ilvl w:val="0"/>
          <w:numId w:val="3"/>
        </w:numPr>
        <w:ind w:left="709" w:right="-52"/>
        <w:rPr>
          <w:sz w:val="24"/>
          <w:szCs w:val="24"/>
        </w:rPr>
      </w:pPr>
      <w:r w:rsidRPr="00092539">
        <w:rPr>
          <w:b/>
          <w:bCs/>
          <w:sz w:val="24"/>
          <w:szCs w:val="24"/>
          <w:lang/>
        </w:rPr>
        <w:t>2020-2023</w:t>
      </w:r>
      <w:r w:rsidRPr="00092539">
        <w:rPr>
          <w:sz w:val="24"/>
          <w:szCs w:val="24"/>
          <w:lang/>
        </w:rPr>
        <w:t>:</w:t>
      </w:r>
      <w:r w:rsidRPr="00092539">
        <w:rPr>
          <w:w w:val="105"/>
          <w:sz w:val="24"/>
          <w:szCs w:val="24"/>
        </w:rPr>
        <w:t xml:space="preserve"> Transnational Political Contention in Europe</w:t>
      </w:r>
      <w:r w:rsidRPr="00092539">
        <w:rPr>
          <w:w w:val="105"/>
          <w:sz w:val="24"/>
          <w:szCs w:val="24"/>
          <w:u w:val="single"/>
        </w:rPr>
        <w:t>,</w:t>
      </w:r>
      <w:r w:rsidRPr="00092539">
        <w:rPr>
          <w:w w:val="105"/>
          <w:sz w:val="24"/>
          <w:szCs w:val="24"/>
        </w:rPr>
        <w:t xml:space="preserve"> Erasmus +, Jean Monnet Network, European Commission </w:t>
      </w:r>
      <w:r w:rsidRPr="00092539">
        <w:rPr>
          <w:sz w:val="24"/>
          <w:szCs w:val="24"/>
        </w:rPr>
        <w:t>(</w:t>
      </w:r>
      <w:r w:rsidRPr="00092539">
        <w:rPr>
          <w:color w:val="0000FF"/>
          <w:sz w:val="24"/>
          <w:szCs w:val="24"/>
          <w:u w:val="single" w:color="0000FF"/>
        </w:rPr>
        <w:t>https://</w:t>
      </w:r>
      <w:hyperlink r:id="rId6">
        <w:r w:rsidRPr="00092539">
          <w:rPr>
            <w:color w:val="0000FF"/>
            <w:sz w:val="24"/>
            <w:szCs w:val="24"/>
            <w:u w:val="single" w:color="0000FF"/>
          </w:rPr>
          <w:t>www.balcanicaucaso.org/eng/Progetti/TraPoCo</w:t>
        </w:r>
        <w:r w:rsidRPr="00092539">
          <w:rPr>
            <w:sz w:val="24"/>
            <w:szCs w:val="24"/>
          </w:rPr>
          <w:t>)</w:t>
        </w:r>
      </w:hyperlink>
      <w:r w:rsidRPr="00092539">
        <w:rPr>
          <w:sz w:val="24"/>
          <w:szCs w:val="24"/>
        </w:rPr>
        <w:t xml:space="preserve">, </w:t>
      </w:r>
      <w:proofErr w:type="spellStart"/>
      <w:r w:rsidRPr="00092539">
        <w:rPr>
          <w:sz w:val="24"/>
          <w:szCs w:val="24"/>
        </w:rPr>
        <w:t>Univerzitet</w:t>
      </w:r>
      <w:proofErr w:type="spellEnd"/>
      <w:r w:rsidRPr="00092539">
        <w:rPr>
          <w:sz w:val="24"/>
          <w:szCs w:val="24"/>
        </w:rPr>
        <w:t xml:space="preserve"> u </w:t>
      </w:r>
      <w:proofErr w:type="spellStart"/>
      <w:r w:rsidRPr="00092539">
        <w:rPr>
          <w:sz w:val="24"/>
          <w:szCs w:val="24"/>
        </w:rPr>
        <w:t>Beogradu</w:t>
      </w:r>
      <w:proofErr w:type="spellEnd"/>
    </w:p>
    <w:p w:rsidR="005040E8" w:rsidRPr="00092539" w:rsidRDefault="005040E8" w:rsidP="008459EA">
      <w:pPr>
        <w:numPr>
          <w:ilvl w:val="0"/>
          <w:numId w:val="2"/>
        </w:numPr>
        <w:ind w:right="-52"/>
        <w:jc w:val="both"/>
        <w:rPr>
          <w:lang/>
        </w:rPr>
      </w:pPr>
      <w:r w:rsidRPr="00092539">
        <w:rPr>
          <w:b/>
          <w:bCs/>
          <w:lang/>
        </w:rPr>
        <w:t>2018-2021:</w:t>
      </w:r>
      <w:r w:rsidRPr="00092539">
        <w:rPr>
          <w:lang/>
        </w:rPr>
        <w:t xml:space="preserve"> </w:t>
      </w:r>
      <w:r w:rsidRPr="00092539">
        <w:rPr>
          <w:spacing w:val="2"/>
          <w:w w:val="105"/>
        </w:rPr>
        <w:t xml:space="preserve">Advanced </w:t>
      </w:r>
      <w:r w:rsidRPr="00092539">
        <w:rPr>
          <w:w w:val="105"/>
        </w:rPr>
        <w:t xml:space="preserve">Data Analytics in </w:t>
      </w:r>
      <w:r w:rsidRPr="00092539">
        <w:rPr>
          <w:spacing w:val="2"/>
          <w:w w:val="105"/>
        </w:rPr>
        <w:t xml:space="preserve">Business, Erasmus </w:t>
      </w:r>
      <w:r w:rsidRPr="00092539">
        <w:rPr>
          <w:w w:val="105"/>
        </w:rPr>
        <w:t>+</w:t>
      </w:r>
      <w:r w:rsidRPr="00092539">
        <w:rPr>
          <w:spacing w:val="2"/>
          <w:w w:val="105"/>
        </w:rPr>
        <w:t xml:space="preserve">, European Commission </w:t>
      </w:r>
      <w:r w:rsidRPr="00092539">
        <w:rPr>
          <w:w w:val="105"/>
        </w:rPr>
        <w:t>(</w:t>
      </w:r>
      <w:hyperlink r:id="rId7" w:history="1">
        <w:r w:rsidRPr="00092539">
          <w:rPr>
            <w:rStyle w:val="Hyperlink"/>
            <w:w w:val="105"/>
          </w:rPr>
          <w:t>http://www.ada.ac.rs</w:t>
        </w:r>
      </w:hyperlink>
      <w:r w:rsidRPr="00092539">
        <w:rPr>
          <w:w w:val="105"/>
        </w:rPr>
        <w:t xml:space="preserve">), </w:t>
      </w:r>
      <w:proofErr w:type="spellStart"/>
      <w:r w:rsidRPr="00092539">
        <w:rPr>
          <w:w w:val="105"/>
        </w:rPr>
        <w:t>Univerzitet</w:t>
      </w:r>
      <w:proofErr w:type="spellEnd"/>
      <w:r w:rsidRPr="00092539">
        <w:rPr>
          <w:w w:val="105"/>
        </w:rPr>
        <w:t xml:space="preserve"> u </w:t>
      </w:r>
      <w:proofErr w:type="spellStart"/>
      <w:r w:rsidRPr="00092539">
        <w:rPr>
          <w:w w:val="105"/>
        </w:rPr>
        <w:t>Beogradu</w:t>
      </w:r>
      <w:proofErr w:type="spellEnd"/>
    </w:p>
    <w:p w:rsidR="005040E8" w:rsidRPr="00092539" w:rsidRDefault="005040E8">
      <w:pPr>
        <w:numPr>
          <w:ilvl w:val="0"/>
          <w:numId w:val="2"/>
        </w:numPr>
        <w:ind w:right="-52"/>
        <w:jc w:val="both"/>
        <w:rPr>
          <w:lang/>
        </w:rPr>
      </w:pPr>
      <w:r w:rsidRPr="00092539">
        <w:rPr>
          <w:b/>
          <w:bCs/>
          <w:lang/>
        </w:rPr>
        <w:t>2021:</w:t>
      </w:r>
      <w:r w:rsidRPr="00092539">
        <w:rPr>
          <w:lang/>
        </w:rPr>
        <w:t xml:space="preserve"> </w:t>
      </w:r>
      <w:r w:rsidRPr="00092539">
        <w:rPr>
          <w:lang/>
        </w:rPr>
        <w:t>Човек и друштво у време кризе</w:t>
      </w:r>
      <w:r w:rsidRPr="00092539">
        <w:rPr>
          <w:lang/>
        </w:rPr>
        <w:t xml:space="preserve"> (</w:t>
      </w:r>
      <w:r w:rsidRPr="00092539">
        <w:rPr>
          <w:lang/>
        </w:rPr>
        <w:t>Филозофски факултет</w:t>
      </w:r>
      <w:r w:rsidR="00A43CB7">
        <w:rPr>
          <w:lang/>
        </w:rPr>
        <w:t xml:space="preserve"> у</w:t>
      </w:r>
      <w:r w:rsidRPr="00092539">
        <w:rPr>
          <w:lang/>
        </w:rPr>
        <w:t xml:space="preserve"> Београд</w:t>
      </w:r>
      <w:r w:rsidR="00A43CB7">
        <w:rPr>
          <w:lang/>
        </w:rPr>
        <w:t>у</w:t>
      </w:r>
      <w:r w:rsidRPr="00092539">
        <w:rPr>
          <w:lang/>
        </w:rPr>
        <w:t>)</w:t>
      </w:r>
    </w:p>
    <w:p w:rsidR="005040E8" w:rsidRPr="00092539" w:rsidRDefault="005040E8">
      <w:pPr>
        <w:numPr>
          <w:ilvl w:val="0"/>
          <w:numId w:val="2"/>
        </w:numPr>
        <w:ind w:right="-52"/>
        <w:jc w:val="both"/>
        <w:rPr>
          <w:lang/>
        </w:rPr>
      </w:pPr>
      <w:r w:rsidRPr="00092539">
        <w:rPr>
          <w:b/>
          <w:bCs/>
          <w:lang/>
        </w:rPr>
        <w:t>201</w:t>
      </w:r>
      <w:r w:rsidRPr="00092539">
        <w:rPr>
          <w:b/>
          <w:bCs/>
          <w:lang/>
        </w:rPr>
        <w:t>1</w:t>
      </w:r>
      <w:r w:rsidRPr="00092539">
        <w:rPr>
          <w:b/>
          <w:bCs/>
          <w:lang/>
        </w:rPr>
        <w:t>-2020</w:t>
      </w:r>
      <w:r w:rsidRPr="00092539">
        <w:rPr>
          <w:lang/>
        </w:rPr>
        <w:t xml:space="preserve">: </w:t>
      </w:r>
      <w:r w:rsidRPr="00092539">
        <w:rPr>
          <w:szCs w:val="24"/>
          <w:lang/>
        </w:rPr>
        <w:t>Изазови нове друштвене интеграције у Србији: концепти и актери, Институт за социолошка истраживања</w:t>
      </w:r>
      <w:r w:rsidRPr="00092539">
        <w:rPr>
          <w:lang/>
        </w:rPr>
        <w:t xml:space="preserve">, </w:t>
      </w:r>
      <w:r w:rsidRPr="00092539">
        <w:rPr>
          <w:lang/>
        </w:rPr>
        <w:t>пројекат бр.</w:t>
      </w:r>
      <w:r w:rsidRPr="00092539">
        <w:rPr>
          <w:lang/>
        </w:rPr>
        <w:t xml:space="preserve"> 179035</w:t>
      </w:r>
    </w:p>
    <w:p w:rsidR="005040E8" w:rsidRPr="00092539" w:rsidRDefault="005040E8">
      <w:pPr>
        <w:numPr>
          <w:ilvl w:val="0"/>
          <w:numId w:val="2"/>
        </w:numPr>
        <w:ind w:right="-52"/>
        <w:jc w:val="both"/>
        <w:rPr>
          <w:lang/>
        </w:rPr>
      </w:pPr>
      <w:r w:rsidRPr="00092539">
        <w:rPr>
          <w:b/>
          <w:bCs/>
          <w:lang/>
        </w:rPr>
        <w:t>2020</w:t>
      </w:r>
      <w:r w:rsidRPr="00092539">
        <w:rPr>
          <w:lang/>
        </w:rPr>
        <w:t>: ESS – PUSH TO WEB (</w:t>
      </w:r>
      <w:r w:rsidRPr="00092539">
        <w:rPr>
          <w:lang/>
        </w:rPr>
        <w:t>Институт за социолошка истраживања Филозофског факултета у Београду</w:t>
      </w:r>
      <w:r w:rsidRPr="00092539">
        <w:rPr>
          <w:lang/>
        </w:rPr>
        <w:t>)</w:t>
      </w:r>
    </w:p>
    <w:p w:rsidR="005040E8" w:rsidRPr="00092539" w:rsidRDefault="005040E8">
      <w:pPr>
        <w:numPr>
          <w:ilvl w:val="0"/>
          <w:numId w:val="2"/>
        </w:numPr>
        <w:ind w:right="-52"/>
        <w:jc w:val="both"/>
        <w:rPr>
          <w:lang/>
        </w:rPr>
      </w:pPr>
      <w:r w:rsidRPr="00092539">
        <w:rPr>
          <w:b/>
          <w:bCs/>
          <w:lang/>
        </w:rPr>
        <w:t>2020</w:t>
      </w:r>
      <w:r w:rsidRPr="00092539">
        <w:rPr>
          <w:lang/>
        </w:rPr>
        <w:t xml:space="preserve">: </w:t>
      </w:r>
      <w:r w:rsidRPr="00092539">
        <w:rPr>
          <w:lang/>
        </w:rPr>
        <w:t>Мобилност грађана Србије током пандемије изазване коронавирусом, Институт за социолошка истраживања Филозофског факултета у Београду</w:t>
      </w:r>
    </w:p>
    <w:p w:rsidR="005040E8" w:rsidRPr="00092539" w:rsidRDefault="005040E8">
      <w:pPr>
        <w:pStyle w:val="TableParagraph"/>
        <w:numPr>
          <w:ilvl w:val="0"/>
          <w:numId w:val="2"/>
        </w:numPr>
        <w:tabs>
          <w:tab w:val="left" w:pos="664"/>
        </w:tabs>
        <w:ind w:right="-52"/>
        <w:jc w:val="both"/>
        <w:rPr>
          <w:sz w:val="24"/>
          <w:szCs w:val="24"/>
          <w:lang w:val="en-GB"/>
        </w:rPr>
      </w:pPr>
      <w:r w:rsidRPr="00092539">
        <w:rPr>
          <w:b/>
          <w:bCs/>
          <w:sz w:val="24"/>
          <w:szCs w:val="24"/>
          <w:lang/>
        </w:rPr>
        <w:t>2019-2020</w:t>
      </w:r>
      <w:r w:rsidRPr="00092539">
        <w:rPr>
          <w:sz w:val="24"/>
          <w:szCs w:val="24"/>
          <w:lang/>
        </w:rPr>
        <w:t xml:space="preserve">: </w:t>
      </w:r>
      <w:r w:rsidRPr="00092539">
        <w:rPr>
          <w:sz w:val="24"/>
          <w:szCs w:val="24"/>
        </w:rPr>
        <w:t xml:space="preserve">Western Balkans Group on Political Clientelism (Institute for Sociological, Political and Judicial Research, Ss. Cyril and Methodius University in Skopje (ISPJR-UKIM), Faculty of Philosophy, University of Belgrade and Faculty of Social </w:t>
      </w:r>
      <w:r w:rsidRPr="00092539">
        <w:rPr>
          <w:sz w:val="24"/>
          <w:szCs w:val="24"/>
          <w:lang w:val="en-GB"/>
        </w:rPr>
        <w:t>Sciences, University of Tirana, Western Balkan Fund)</w:t>
      </w:r>
    </w:p>
    <w:p w:rsidR="005040E8" w:rsidRPr="00092539" w:rsidRDefault="005040E8">
      <w:pPr>
        <w:numPr>
          <w:ilvl w:val="0"/>
          <w:numId w:val="2"/>
        </w:numPr>
        <w:ind w:right="-52"/>
        <w:jc w:val="both"/>
        <w:rPr>
          <w:lang w:val="en-GB"/>
        </w:rPr>
      </w:pPr>
      <w:r w:rsidRPr="00092539">
        <w:rPr>
          <w:b/>
          <w:bCs/>
          <w:lang w:val="en-GB"/>
        </w:rPr>
        <w:t>2017-2018</w:t>
      </w:r>
      <w:r w:rsidRPr="00092539">
        <w:rPr>
          <w:lang w:val="en-GB"/>
        </w:rPr>
        <w:t>: Accession of Serbia to the mechanism of the European Social Survey – ESS Round 9 (</w:t>
      </w:r>
      <w:r w:rsidR="00092539" w:rsidRPr="00092539">
        <w:rPr>
          <w:lang/>
        </w:rPr>
        <w:t>носилац пројекта</w:t>
      </w:r>
      <w:r w:rsidRPr="00092539">
        <w:rPr>
          <w:lang w:val="en-GB"/>
        </w:rPr>
        <w:t xml:space="preserve">: </w:t>
      </w:r>
      <w:r w:rsidR="00092539" w:rsidRPr="00092539">
        <w:rPr>
          <w:lang/>
        </w:rPr>
        <w:t>Институт за социолошка истраживања Филозофског факултета у Београду</w:t>
      </w:r>
      <w:r w:rsidRPr="00092539">
        <w:rPr>
          <w:lang w:val="en-GB"/>
        </w:rPr>
        <w:t>)</w:t>
      </w:r>
    </w:p>
    <w:p w:rsidR="005040E8" w:rsidRPr="00092539" w:rsidRDefault="005040E8">
      <w:pPr>
        <w:numPr>
          <w:ilvl w:val="0"/>
          <w:numId w:val="2"/>
        </w:numPr>
        <w:ind w:right="-52"/>
        <w:jc w:val="both"/>
        <w:rPr>
          <w:lang w:val="en-GB"/>
        </w:rPr>
      </w:pPr>
      <w:r w:rsidRPr="00092539">
        <w:rPr>
          <w:b/>
          <w:bCs/>
          <w:lang w:val="en-GB"/>
        </w:rPr>
        <w:t>2014-2015</w:t>
      </w:r>
      <w:r w:rsidRPr="00092539">
        <w:rPr>
          <w:lang w:val="en-GB"/>
        </w:rPr>
        <w:t xml:space="preserve">: Informal Networks Between Politics and Economy in Serbia and Kosovo, </w:t>
      </w:r>
      <w:proofErr w:type="spellStart"/>
      <w:r w:rsidRPr="00092539">
        <w:rPr>
          <w:lang w:val="en-GB"/>
        </w:rPr>
        <w:t>SeCons</w:t>
      </w:r>
      <w:proofErr w:type="spellEnd"/>
      <w:r w:rsidRPr="00092539">
        <w:rPr>
          <w:lang w:val="en-GB"/>
        </w:rPr>
        <w:t>, Regional Research and Promotion Program</w:t>
      </w:r>
    </w:p>
    <w:p w:rsidR="005040E8" w:rsidRPr="00092539" w:rsidRDefault="005040E8">
      <w:pPr>
        <w:numPr>
          <w:ilvl w:val="0"/>
          <w:numId w:val="2"/>
        </w:numPr>
        <w:ind w:right="-52"/>
        <w:jc w:val="both"/>
        <w:rPr>
          <w:b/>
          <w:bCs/>
          <w:lang w:val="en-GB"/>
        </w:rPr>
      </w:pPr>
      <w:r w:rsidRPr="00092539">
        <w:rPr>
          <w:b/>
          <w:bCs/>
          <w:lang w:val="en-GB"/>
        </w:rPr>
        <w:t xml:space="preserve">2011-2012: </w:t>
      </w:r>
      <w:r w:rsidRPr="00092539">
        <w:rPr>
          <w:lang w:val="en-GB"/>
        </w:rPr>
        <w:t>CAPITO:</w:t>
      </w:r>
      <w:r w:rsidRPr="00092539">
        <w:rPr>
          <w:b/>
          <w:bCs/>
          <w:lang w:val="en-GB"/>
        </w:rPr>
        <w:t xml:space="preserve"> </w:t>
      </w:r>
      <w:r w:rsidRPr="00092539">
        <w:rPr>
          <w:lang w:val="en-GB"/>
        </w:rPr>
        <w:t>Understanding Nascent Capitalism in Eastern Europe (Institute for Human Sciences, Vienna and Bank of Austria)</w:t>
      </w:r>
    </w:p>
    <w:p w:rsidR="005040E8" w:rsidRPr="00092539" w:rsidRDefault="005040E8">
      <w:pPr>
        <w:numPr>
          <w:ilvl w:val="0"/>
          <w:numId w:val="2"/>
        </w:numPr>
        <w:ind w:right="-52"/>
        <w:jc w:val="both"/>
        <w:rPr>
          <w:lang w:val="en-GB"/>
        </w:rPr>
      </w:pPr>
      <w:r w:rsidRPr="00092539">
        <w:rPr>
          <w:b/>
          <w:bCs/>
          <w:lang w:val="en-GB"/>
        </w:rPr>
        <w:lastRenderedPageBreak/>
        <w:t>2005</w:t>
      </w:r>
      <w:r w:rsidRPr="00092539">
        <w:rPr>
          <w:lang w:val="en-GB"/>
        </w:rPr>
        <w:t>-</w:t>
      </w:r>
      <w:r w:rsidRPr="00092539">
        <w:rPr>
          <w:b/>
          <w:bCs/>
          <w:lang w:val="en-GB"/>
        </w:rPr>
        <w:t>2010:</w:t>
      </w:r>
      <w:r w:rsidRPr="00092539">
        <w:rPr>
          <w:lang w:val="en-GB"/>
        </w:rPr>
        <w:t xml:space="preserve"> </w:t>
      </w:r>
      <w:r w:rsidR="00092539" w:rsidRPr="00092539">
        <w:rPr>
          <w:lang/>
        </w:rPr>
        <w:t xml:space="preserve">Друштвени актери и друштвене промене у Србији, Министарство просвете, науке и технолошког развоја </w:t>
      </w:r>
    </w:p>
    <w:p w:rsidR="005040E8" w:rsidRPr="00092539" w:rsidRDefault="005040E8">
      <w:pPr>
        <w:numPr>
          <w:ilvl w:val="0"/>
          <w:numId w:val="2"/>
        </w:numPr>
        <w:ind w:right="-52"/>
        <w:jc w:val="both"/>
        <w:rPr>
          <w:lang w:val="en-GB"/>
        </w:rPr>
      </w:pPr>
      <w:r w:rsidRPr="00092539">
        <w:rPr>
          <w:b/>
          <w:bCs/>
          <w:lang w:val="en-GB"/>
        </w:rPr>
        <w:t>2007-2009</w:t>
      </w:r>
      <w:r w:rsidRPr="00092539">
        <w:rPr>
          <w:lang w:val="en-GB"/>
        </w:rPr>
        <w:t xml:space="preserve">: </w:t>
      </w:r>
      <w:proofErr w:type="spellStart"/>
      <w:r w:rsidRPr="00092539">
        <w:rPr>
          <w:lang w:val="en-GB"/>
        </w:rPr>
        <w:t>InTune</w:t>
      </w:r>
      <w:proofErr w:type="spellEnd"/>
      <w:r w:rsidRPr="00092539">
        <w:rPr>
          <w:lang w:val="en-GB"/>
        </w:rPr>
        <w:t>: Integrated and United? A Quest for Citizenship in an Ever Closer Europe, European Commission, 6th Framework Program</w:t>
      </w:r>
    </w:p>
    <w:p w:rsidR="00092539" w:rsidRPr="00092539" w:rsidRDefault="005040E8">
      <w:pPr>
        <w:numPr>
          <w:ilvl w:val="0"/>
          <w:numId w:val="2"/>
        </w:numPr>
        <w:ind w:right="-52"/>
        <w:jc w:val="both"/>
        <w:rPr>
          <w:szCs w:val="24"/>
          <w:lang/>
        </w:rPr>
      </w:pPr>
      <w:r w:rsidRPr="00092539">
        <w:rPr>
          <w:b/>
          <w:bCs/>
          <w:lang w:val="en-GB"/>
        </w:rPr>
        <w:t>2005-2007:</w:t>
      </w:r>
      <w:r w:rsidRPr="00092539">
        <w:rPr>
          <w:lang w:val="en-GB"/>
        </w:rPr>
        <w:t xml:space="preserve"> DIOSCURI: Eastern Enlargement - Western Enlargement. European Economy and Society After the Accession, European Commission, 6th Framework Program</w:t>
      </w:r>
    </w:p>
    <w:p w:rsidR="00804EBC" w:rsidRPr="00092539" w:rsidRDefault="005040E8">
      <w:pPr>
        <w:numPr>
          <w:ilvl w:val="0"/>
          <w:numId w:val="2"/>
        </w:numPr>
        <w:ind w:right="-52"/>
        <w:jc w:val="both"/>
        <w:rPr>
          <w:szCs w:val="24"/>
          <w:lang/>
        </w:rPr>
      </w:pPr>
      <w:r w:rsidRPr="00092539">
        <w:rPr>
          <w:b/>
          <w:bCs/>
          <w:lang w:val="en-GB"/>
        </w:rPr>
        <w:t>2003</w:t>
      </w:r>
      <w:r w:rsidRPr="00092539">
        <w:rPr>
          <w:lang w:val="en-GB"/>
        </w:rPr>
        <w:t>-</w:t>
      </w:r>
      <w:r w:rsidRPr="00092539">
        <w:rPr>
          <w:b/>
          <w:bCs/>
          <w:lang w:val="en-GB"/>
        </w:rPr>
        <w:t>2004:</w:t>
      </w:r>
      <w:r w:rsidRPr="00092539">
        <w:rPr>
          <w:lang w:val="en-GB"/>
        </w:rPr>
        <w:t xml:space="preserve"> SEESSP: South East European Social Survey Project, Ministry of Foreign Affairs - Norway, </w:t>
      </w:r>
      <w:proofErr w:type="spellStart"/>
      <w:r w:rsidRPr="00092539">
        <w:rPr>
          <w:lang w:val="en-GB"/>
        </w:rPr>
        <w:t>Institut</w:t>
      </w:r>
      <w:proofErr w:type="spellEnd"/>
      <w:r w:rsidRPr="00092539">
        <w:rPr>
          <w:lang w:val="en-GB"/>
        </w:rPr>
        <w:t xml:space="preserve"> </w:t>
      </w:r>
      <w:proofErr w:type="spellStart"/>
      <w:r w:rsidRPr="00092539">
        <w:rPr>
          <w:lang w:val="en-GB"/>
        </w:rPr>
        <w:t>za</w:t>
      </w:r>
      <w:proofErr w:type="spellEnd"/>
      <w:r w:rsidRPr="00092539">
        <w:rPr>
          <w:lang w:val="en-GB"/>
        </w:rPr>
        <w:t xml:space="preserve"> </w:t>
      </w:r>
      <w:proofErr w:type="spellStart"/>
      <w:r w:rsidRPr="00092539">
        <w:rPr>
          <w:lang w:val="en-GB"/>
        </w:rPr>
        <w:t>sociološka</w:t>
      </w:r>
      <w:proofErr w:type="spellEnd"/>
      <w:r w:rsidRPr="00092539">
        <w:rPr>
          <w:lang w:val="en-GB"/>
        </w:rPr>
        <w:t xml:space="preserve"> </w:t>
      </w:r>
      <w:proofErr w:type="spellStart"/>
      <w:r w:rsidRPr="00092539">
        <w:rPr>
          <w:lang w:val="en-GB"/>
        </w:rPr>
        <w:t>istraživanja</w:t>
      </w:r>
      <w:proofErr w:type="spellEnd"/>
      <w:r w:rsidRPr="00092539">
        <w:rPr>
          <w:lang w:val="en-GB"/>
        </w:rPr>
        <w:t xml:space="preserve"> </w:t>
      </w:r>
      <w:proofErr w:type="spellStart"/>
      <w:r w:rsidRPr="00092539">
        <w:rPr>
          <w:lang w:val="en-GB"/>
        </w:rPr>
        <w:t>Filozofskog</w:t>
      </w:r>
      <w:proofErr w:type="spellEnd"/>
      <w:r w:rsidRPr="00092539">
        <w:rPr>
          <w:lang w:val="en-GB"/>
        </w:rPr>
        <w:t xml:space="preserve"> </w:t>
      </w:r>
      <w:proofErr w:type="spellStart"/>
      <w:r w:rsidRPr="00092539">
        <w:rPr>
          <w:lang w:val="en-GB"/>
        </w:rPr>
        <w:t>fakulteta</w:t>
      </w:r>
      <w:proofErr w:type="spellEnd"/>
      <w:r w:rsidRPr="00092539">
        <w:rPr>
          <w:lang w:val="en-GB"/>
        </w:rPr>
        <w:t xml:space="preserve"> u </w:t>
      </w:r>
      <w:proofErr w:type="spellStart"/>
      <w:r w:rsidRPr="00092539">
        <w:rPr>
          <w:lang w:val="en-GB"/>
        </w:rPr>
        <w:t>Beogradu</w:t>
      </w:r>
      <w:proofErr w:type="spellEnd"/>
    </w:p>
    <w:p w:rsidR="003116D7" w:rsidRPr="00092539" w:rsidRDefault="003116D7">
      <w:pPr>
        <w:jc w:val="both"/>
        <w:rPr>
          <w:szCs w:val="24"/>
          <w:lang/>
        </w:rPr>
      </w:pPr>
    </w:p>
    <w:p w:rsidR="00092539" w:rsidRPr="00092539" w:rsidRDefault="00092539">
      <w:pPr>
        <w:ind w:firstLine="720"/>
        <w:jc w:val="both"/>
        <w:rPr>
          <w:lang/>
        </w:rPr>
      </w:pPr>
      <w:r w:rsidRPr="00092539">
        <w:rPr>
          <w:szCs w:val="24"/>
          <w:lang/>
        </w:rPr>
        <w:t xml:space="preserve">Јелена Пешић је тренутно чланица редакција часописа </w:t>
      </w:r>
      <w:r w:rsidRPr="00092539">
        <w:rPr>
          <w:i/>
          <w:iCs/>
          <w:lang/>
        </w:rPr>
        <w:t>Corvinus Journal of Sociology and Social Policy,</w:t>
      </w:r>
      <w:r w:rsidRPr="00092539">
        <w:rPr>
          <w:lang/>
        </w:rPr>
        <w:t xml:space="preserve"> Corvinus University, Budapest</w:t>
      </w:r>
      <w:r w:rsidRPr="00092539">
        <w:rPr>
          <w:lang/>
        </w:rPr>
        <w:t xml:space="preserve"> и </w:t>
      </w:r>
      <w:r w:rsidRPr="00092539">
        <w:rPr>
          <w:i/>
          <w:lang/>
        </w:rPr>
        <w:t>Социологија</w:t>
      </w:r>
      <w:r w:rsidR="00A43CB7">
        <w:rPr>
          <w:i/>
          <w:lang/>
        </w:rPr>
        <w:t>,</w:t>
      </w:r>
      <w:r w:rsidRPr="00092539">
        <w:rPr>
          <w:lang/>
        </w:rPr>
        <w:t xml:space="preserve"> Социолошког научног друштва Србије, као и чланица међународног издавачког савета часописа </w:t>
      </w:r>
      <w:r w:rsidRPr="00092539">
        <w:rPr>
          <w:i/>
          <w:iCs/>
          <w:lang/>
        </w:rPr>
        <w:t>Revija za sociologiju</w:t>
      </w:r>
      <w:r w:rsidRPr="00092539">
        <w:rPr>
          <w:lang/>
        </w:rPr>
        <w:t xml:space="preserve">, </w:t>
      </w:r>
      <w:r w:rsidRPr="00092539">
        <w:rPr>
          <w:lang/>
        </w:rPr>
        <w:t>Хрватског социолошког друштва</w:t>
      </w:r>
      <w:r w:rsidRPr="00092539">
        <w:rPr>
          <w:lang/>
        </w:rPr>
        <w:t>.</w:t>
      </w:r>
      <w:r w:rsidRPr="00092539">
        <w:rPr>
          <w:lang/>
        </w:rPr>
        <w:t xml:space="preserve"> Осим тога, била је и рецензенткиња радова и низу домаћих и међународних научних часописа у обалсти друштвених наука.</w:t>
      </w:r>
    </w:p>
    <w:p w:rsidR="00092539" w:rsidRPr="00092539" w:rsidRDefault="00092539">
      <w:pPr>
        <w:ind w:firstLine="720"/>
        <w:jc w:val="both"/>
        <w:rPr>
          <w:szCs w:val="24"/>
          <w:lang/>
        </w:rPr>
      </w:pPr>
      <w:bookmarkStart w:id="0" w:name="_GoBack"/>
      <w:bookmarkEnd w:id="0"/>
      <w:r w:rsidRPr="00092539">
        <w:rPr>
          <w:lang/>
        </w:rPr>
        <w:t>У досадашњој каријери Јелена Пешић</w:t>
      </w:r>
      <w:r>
        <w:rPr>
          <w:lang/>
        </w:rPr>
        <w:t xml:space="preserve"> је похађала више од 10 стручних усавршавања у области научне теорије и методологије, како у земљи, тако и у иностранству, а два пута је била на студијским боравцима на иностраним универзитетима: 2003. године на Универзитету у Тромсу, Норвешка и 2010. године на Универзитету у Минесоти, САД. Своје научне радове је излагала на више од 20 домаћих и међународних научних конференција.</w:t>
      </w:r>
    </w:p>
    <w:p w:rsidR="00092539" w:rsidRDefault="00092539">
      <w:pPr>
        <w:ind w:firstLine="720"/>
        <w:jc w:val="both"/>
        <w:rPr>
          <w:rFonts w:asciiTheme="majorBidi" w:hAnsiTheme="majorBidi" w:cstheme="majorBidi"/>
          <w:szCs w:val="24"/>
          <w:lang/>
        </w:rPr>
      </w:pPr>
    </w:p>
    <w:p w:rsidR="0098739C" w:rsidRDefault="0017702D">
      <w:pPr>
        <w:ind w:firstLine="720"/>
        <w:jc w:val="both"/>
        <w:rPr>
          <w:rFonts w:asciiTheme="majorBidi" w:hAnsiTheme="majorBidi" w:cstheme="majorBidi"/>
          <w:szCs w:val="24"/>
          <w:lang/>
        </w:rPr>
      </w:pPr>
      <w:r>
        <w:rPr>
          <w:rFonts w:asciiTheme="majorBidi" w:hAnsiTheme="majorBidi" w:cstheme="majorBidi"/>
          <w:szCs w:val="24"/>
          <w:lang/>
        </w:rPr>
        <w:t>Јелена Пешић</w:t>
      </w:r>
      <w:r w:rsidR="00804EBC" w:rsidRPr="00D80C26">
        <w:rPr>
          <w:rFonts w:asciiTheme="majorBidi" w:hAnsiTheme="majorBidi" w:cstheme="majorBidi"/>
          <w:szCs w:val="24"/>
          <w:lang/>
        </w:rPr>
        <w:t xml:space="preserve"> </w:t>
      </w:r>
      <w:r w:rsidR="00804EBC">
        <w:rPr>
          <w:rFonts w:asciiTheme="majorBidi" w:hAnsiTheme="majorBidi" w:cstheme="majorBidi"/>
          <w:szCs w:val="24"/>
          <w:lang/>
        </w:rPr>
        <w:t xml:space="preserve">је </w:t>
      </w:r>
      <w:r w:rsidR="00804EBC" w:rsidRPr="00D80C26">
        <w:rPr>
          <w:rFonts w:asciiTheme="majorBidi" w:hAnsiTheme="majorBidi" w:cstheme="majorBidi"/>
          <w:szCs w:val="24"/>
          <w:lang/>
        </w:rPr>
        <w:t>ауторка (и коауторка) већег броја научних радова објављених у домаћим и међународним научним часописима</w:t>
      </w:r>
      <w:r w:rsidR="000D6E16">
        <w:rPr>
          <w:rFonts w:asciiTheme="majorBidi" w:hAnsiTheme="majorBidi" w:cstheme="majorBidi"/>
          <w:szCs w:val="24"/>
          <w:lang/>
        </w:rPr>
        <w:t xml:space="preserve"> </w:t>
      </w:r>
      <w:r w:rsidR="000D6E16">
        <w:rPr>
          <w:rFonts w:asciiTheme="majorBidi" w:hAnsiTheme="majorBidi" w:cstheme="majorBidi"/>
          <w:szCs w:val="24"/>
          <w:lang/>
        </w:rPr>
        <w:t>и зборницима</w:t>
      </w:r>
      <w:r w:rsidR="008459EA">
        <w:rPr>
          <w:rFonts w:asciiTheme="majorBidi" w:hAnsiTheme="majorBidi" w:cstheme="majorBidi"/>
          <w:szCs w:val="24"/>
          <w:lang/>
        </w:rPr>
        <w:t>, као и две монографске студије (</w:t>
      </w:r>
      <w:r w:rsidR="008459EA" w:rsidRPr="006F3EAE">
        <w:rPr>
          <w:rFonts w:asciiTheme="majorBidi" w:hAnsiTheme="majorBidi" w:cstheme="majorBidi"/>
          <w:i/>
          <w:iCs/>
          <w:szCs w:val="24"/>
          <w:lang/>
        </w:rPr>
        <w:t>Making and Unmaking State-Centered Capitalism i Serbia</w:t>
      </w:r>
      <w:r w:rsidR="008459EA">
        <w:rPr>
          <w:rFonts w:asciiTheme="majorBidi" w:hAnsiTheme="majorBidi" w:cstheme="majorBidi"/>
          <w:szCs w:val="24"/>
          <w:lang/>
        </w:rPr>
        <w:t xml:space="preserve">, </w:t>
      </w:r>
      <w:r w:rsidR="008459EA">
        <w:rPr>
          <w:rFonts w:asciiTheme="majorBidi" w:hAnsiTheme="majorBidi" w:cstheme="majorBidi"/>
          <w:szCs w:val="24"/>
          <w:lang/>
        </w:rPr>
        <w:t xml:space="preserve">коуаторство са М. Лазићем и </w:t>
      </w:r>
      <w:r w:rsidR="008459EA" w:rsidRPr="006F3EAE">
        <w:rPr>
          <w:rFonts w:asciiTheme="majorBidi" w:hAnsiTheme="majorBidi" w:cstheme="majorBidi"/>
          <w:i/>
          <w:iCs/>
          <w:szCs w:val="24"/>
          <w:lang/>
        </w:rPr>
        <w:t>Промена вредносних оријентација у постсоцијалистичким друштвима Србије и Хрватске</w:t>
      </w:r>
      <w:r w:rsidR="008459EA">
        <w:rPr>
          <w:rFonts w:asciiTheme="majorBidi" w:hAnsiTheme="majorBidi" w:cstheme="majorBidi"/>
          <w:szCs w:val="24"/>
          <w:lang/>
        </w:rPr>
        <w:t>)</w:t>
      </w:r>
      <w:r w:rsidR="00804EBC" w:rsidRPr="00D80C26">
        <w:rPr>
          <w:rFonts w:asciiTheme="majorBidi" w:hAnsiTheme="majorBidi" w:cstheme="majorBidi"/>
          <w:szCs w:val="24"/>
          <w:lang/>
        </w:rPr>
        <w:t>.</w:t>
      </w:r>
      <w:r w:rsidR="003116D7">
        <w:rPr>
          <w:rFonts w:asciiTheme="majorBidi" w:hAnsiTheme="majorBidi" w:cstheme="majorBidi"/>
          <w:szCs w:val="24"/>
          <w:lang/>
        </w:rPr>
        <w:t xml:space="preserve"> </w:t>
      </w:r>
      <w:r w:rsidR="008459EA">
        <w:rPr>
          <w:rFonts w:asciiTheme="majorBidi" w:hAnsiTheme="majorBidi" w:cstheme="majorBidi"/>
          <w:szCs w:val="24"/>
          <w:lang/>
        </w:rPr>
        <w:t xml:space="preserve">Поред тога, уредила је један зборник радова са националне научне конференције. </w:t>
      </w:r>
      <w:r w:rsidR="000D6E16">
        <w:rPr>
          <w:rFonts w:asciiTheme="majorBidi" w:hAnsiTheme="majorBidi" w:cstheme="majorBidi"/>
          <w:szCs w:val="24"/>
          <w:lang/>
        </w:rPr>
        <w:t>До сада је у каријери о</w:t>
      </w:r>
      <w:r w:rsidR="003116D7">
        <w:rPr>
          <w:rFonts w:asciiTheme="majorBidi" w:hAnsiTheme="majorBidi" w:cstheme="majorBidi"/>
          <w:szCs w:val="24"/>
          <w:lang/>
        </w:rPr>
        <w:t xml:space="preserve">бјавила један рад у категорији М10, </w:t>
      </w:r>
      <w:r w:rsidR="000D6E16">
        <w:rPr>
          <w:rFonts w:asciiTheme="majorBidi" w:hAnsiTheme="majorBidi" w:cstheme="majorBidi"/>
          <w:szCs w:val="24"/>
          <w:lang/>
        </w:rPr>
        <w:t>дванаест</w:t>
      </w:r>
      <w:r w:rsidR="003116D7">
        <w:rPr>
          <w:rFonts w:asciiTheme="majorBidi" w:hAnsiTheme="majorBidi" w:cstheme="majorBidi"/>
          <w:szCs w:val="24"/>
          <w:lang/>
        </w:rPr>
        <w:t xml:space="preserve"> радова у категорији М20, </w:t>
      </w:r>
      <w:r w:rsidR="0098739C">
        <w:rPr>
          <w:rFonts w:asciiTheme="majorBidi" w:hAnsiTheme="majorBidi" w:cstheme="majorBidi"/>
          <w:szCs w:val="24"/>
          <w:lang/>
        </w:rPr>
        <w:t xml:space="preserve">четири </w:t>
      </w:r>
      <w:r w:rsidR="003116D7">
        <w:rPr>
          <w:rFonts w:asciiTheme="majorBidi" w:hAnsiTheme="majorBidi" w:cstheme="majorBidi"/>
          <w:szCs w:val="24"/>
          <w:lang/>
        </w:rPr>
        <w:t xml:space="preserve">рада у категорији М30, </w:t>
      </w:r>
      <w:r w:rsidR="000D6E16">
        <w:rPr>
          <w:rFonts w:asciiTheme="majorBidi" w:hAnsiTheme="majorBidi" w:cstheme="majorBidi"/>
          <w:szCs w:val="24"/>
          <w:lang/>
        </w:rPr>
        <w:t>девет</w:t>
      </w:r>
      <w:r w:rsidR="003116D7">
        <w:rPr>
          <w:rFonts w:asciiTheme="majorBidi" w:hAnsiTheme="majorBidi" w:cstheme="majorBidi"/>
          <w:szCs w:val="24"/>
          <w:lang/>
        </w:rPr>
        <w:t xml:space="preserve"> радова у категорији М40</w:t>
      </w:r>
      <w:r w:rsidR="0098739C">
        <w:rPr>
          <w:rFonts w:asciiTheme="majorBidi" w:hAnsiTheme="majorBidi" w:cstheme="majorBidi"/>
          <w:szCs w:val="24"/>
          <w:lang/>
        </w:rPr>
        <w:t>,</w:t>
      </w:r>
      <w:r w:rsidR="003116D7">
        <w:rPr>
          <w:rFonts w:asciiTheme="majorBidi" w:hAnsiTheme="majorBidi" w:cstheme="majorBidi"/>
          <w:szCs w:val="24"/>
          <w:lang/>
        </w:rPr>
        <w:t xml:space="preserve"> два рада у категорији М50</w:t>
      </w:r>
      <w:r w:rsidR="0098739C">
        <w:rPr>
          <w:rFonts w:asciiTheme="majorBidi" w:hAnsiTheme="majorBidi" w:cstheme="majorBidi"/>
          <w:szCs w:val="24"/>
          <w:lang/>
        </w:rPr>
        <w:t xml:space="preserve"> и три рада у категорији М60</w:t>
      </w:r>
      <w:r w:rsidR="003116D7">
        <w:rPr>
          <w:rFonts w:asciiTheme="majorBidi" w:hAnsiTheme="majorBidi" w:cstheme="majorBidi"/>
          <w:szCs w:val="24"/>
          <w:lang/>
        </w:rPr>
        <w:t xml:space="preserve">. </w:t>
      </w:r>
    </w:p>
    <w:p w:rsidR="00302FAD" w:rsidRDefault="000D6E16">
      <w:pPr>
        <w:ind w:firstLine="720"/>
        <w:jc w:val="both"/>
        <w:rPr>
          <w:lang/>
        </w:rPr>
      </w:pPr>
      <w:r>
        <w:rPr>
          <w:rFonts w:asciiTheme="majorBidi" w:hAnsiTheme="majorBidi" w:cstheme="majorBidi"/>
          <w:szCs w:val="24"/>
          <w:lang/>
        </w:rPr>
        <w:t xml:space="preserve">Од последњег избора у звање објавила је шест радова у категорији М20, </w:t>
      </w:r>
      <w:r w:rsidR="0098739C">
        <w:rPr>
          <w:rFonts w:asciiTheme="majorBidi" w:hAnsiTheme="majorBidi" w:cstheme="majorBidi"/>
          <w:szCs w:val="24"/>
          <w:lang/>
        </w:rPr>
        <w:t xml:space="preserve">три </w:t>
      </w:r>
      <w:r>
        <w:rPr>
          <w:rFonts w:asciiTheme="majorBidi" w:hAnsiTheme="majorBidi" w:cstheme="majorBidi"/>
          <w:szCs w:val="24"/>
          <w:lang/>
        </w:rPr>
        <w:t>рад</w:t>
      </w:r>
      <w:r w:rsidR="0098739C">
        <w:rPr>
          <w:rFonts w:asciiTheme="majorBidi" w:hAnsiTheme="majorBidi" w:cstheme="majorBidi"/>
          <w:szCs w:val="24"/>
          <w:lang/>
        </w:rPr>
        <w:t>а</w:t>
      </w:r>
      <w:r>
        <w:rPr>
          <w:rFonts w:asciiTheme="majorBidi" w:hAnsiTheme="majorBidi" w:cstheme="majorBidi"/>
          <w:szCs w:val="24"/>
          <w:lang/>
        </w:rPr>
        <w:t xml:space="preserve"> у категорији М30, </w:t>
      </w:r>
      <w:r w:rsidR="006A58AE">
        <w:rPr>
          <w:rFonts w:asciiTheme="majorBidi" w:hAnsiTheme="majorBidi" w:cstheme="majorBidi"/>
          <w:szCs w:val="24"/>
          <w:lang/>
        </w:rPr>
        <w:t xml:space="preserve">три </w:t>
      </w:r>
      <w:r>
        <w:rPr>
          <w:rFonts w:asciiTheme="majorBidi" w:hAnsiTheme="majorBidi" w:cstheme="majorBidi"/>
          <w:szCs w:val="24"/>
          <w:lang/>
        </w:rPr>
        <w:t>рад</w:t>
      </w:r>
      <w:r w:rsidR="006A58AE">
        <w:rPr>
          <w:rFonts w:asciiTheme="majorBidi" w:hAnsiTheme="majorBidi" w:cstheme="majorBidi"/>
          <w:szCs w:val="24"/>
          <w:lang/>
        </w:rPr>
        <w:t>а</w:t>
      </w:r>
      <w:r>
        <w:rPr>
          <w:rFonts w:asciiTheme="majorBidi" w:hAnsiTheme="majorBidi" w:cstheme="majorBidi"/>
          <w:szCs w:val="24"/>
          <w:lang/>
        </w:rPr>
        <w:t xml:space="preserve"> у категорији М40</w:t>
      </w:r>
      <w:r w:rsidR="006A58AE">
        <w:rPr>
          <w:rFonts w:asciiTheme="majorBidi" w:hAnsiTheme="majorBidi" w:cstheme="majorBidi"/>
          <w:szCs w:val="24"/>
          <w:lang/>
        </w:rPr>
        <w:t>,</w:t>
      </w:r>
      <w:r>
        <w:rPr>
          <w:rFonts w:asciiTheme="majorBidi" w:hAnsiTheme="majorBidi" w:cstheme="majorBidi"/>
          <w:szCs w:val="24"/>
          <w:lang/>
        </w:rPr>
        <w:t xml:space="preserve"> један рад у категорији М50</w:t>
      </w:r>
      <w:r w:rsidR="006A58AE">
        <w:rPr>
          <w:rFonts w:asciiTheme="majorBidi" w:hAnsiTheme="majorBidi" w:cstheme="majorBidi"/>
          <w:szCs w:val="24"/>
          <w:lang/>
        </w:rPr>
        <w:t xml:space="preserve"> и један рад у категорији М60</w:t>
      </w:r>
      <w:r>
        <w:rPr>
          <w:rFonts w:asciiTheme="majorBidi" w:hAnsiTheme="majorBidi" w:cstheme="majorBidi"/>
          <w:szCs w:val="24"/>
          <w:lang/>
        </w:rPr>
        <w:t xml:space="preserve">. </w:t>
      </w:r>
      <w:r w:rsidR="003116D7">
        <w:rPr>
          <w:rFonts w:asciiTheme="majorBidi" w:hAnsiTheme="majorBidi" w:cstheme="majorBidi"/>
          <w:szCs w:val="24"/>
          <w:lang/>
        </w:rPr>
        <w:t>У категорији М20 се налазе три самостална рада објав</w:t>
      </w:r>
      <w:r w:rsidR="008459EA">
        <w:rPr>
          <w:rFonts w:asciiTheme="majorBidi" w:hAnsiTheme="majorBidi" w:cstheme="majorBidi"/>
          <w:szCs w:val="24"/>
          <w:lang/>
        </w:rPr>
        <w:t>љ</w:t>
      </w:r>
      <w:r w:rsidR="003116D7">
        <w:rPr>
          <w:rFonts w:asciiTheme="majorBidi" w:hAnsiTheme="majorBidi" w:cstheme="majorBidi"/>
          <w:szCs w:val="24"/>
          <w:lang/>
        </w:rPr>
        <w:t xml:space="preserve">ена у часописима са категоријом М24: </w:t>
      </w:r>
      <w:r w:rsidRPr="00710C69">
        <w:rPr>
          <w:rFonts w:ascii="Cambria" w:eastAsia="Times New Roman" w:hAnsi="Cambria"/>
          <w:color w:val="000000" w:themeColor="text1"/>
          <w:lang w:eastAsia="en-GB"/>
        </w:rPr>
        <w:t>Mobility and Self-Isolation. Experiences of Serbian Citizens in the Times of Global Pandemic</w:t>
      </w:r>
      <w:r w:rsidR="00C43FFF">
        <w:rPr>
          <w:lang/>
        </w:rPr>
        <w:t>,</w:t>
      </w:r>
      <w:r w:rsidR="00C43FFF" w:rsidRPr="00B11937">
        <w:rPr>
          <w:lang/>
        </w:rPr>
        <w:t xml:space="preserve"> </w:t>
      </w:r>
      <w:r w:rsidR="00C43FFF">
        <w:rPr>
          <w:lang/>
        </w:rPr>
        <w:t>објављен 20</w:t>
      </w:r>
      <w:r>
        <w:rPr>
          <w:lang/>
        </w:rPr>
        <w:t>20</w:t>
      </w:r>
      <w:r w:rsidR="00C43FFF">
        <w:rPr>
          <w:lang/>
        </w:rPr>
        <w:t xml:space="preserve">. године у </w:t>
      </w:r>
      <w:r w:rsidR="00C43FFF" w:rsidRPr="00B11937">
        <w:rPr>
          <w:i/>
          <w:iCs/>
          <w:lang/>
        </w:rPr>
        <w:t>Социологиј</w:t>
      </w:r>
      <w:r w:rsidR="00C43FFF">
        <w:rPr>
          <w:i/>
          <w:iCs/>
          <w:lang/>
        </w:rPr>
        <w:t>и</w:t>
      </w:r>
      <w:r w:rsidR="00C43FFF" w:rsidRPr="00B11937">
        <w:rPr>
          <w:lang/>
        </w:rPr>
        <w:t xml:space="preserve"> N</w:t>
      </w:r>
      <w:r w:rsidR="00C43FFF" w:rsidRPr="00B11937">
        <w:rPr>
          <w:vertAlign w:val="superscript"/>
          <w:lang/>
        </w:rPr>
        <w:t xml:space="preserve">0 </w:t>
      </w:r>
      <w:r>
        <w:rPr>
          <w:lang/>
        </w:rPr>
        <w:t xml:space="preserve">4, </w:t>
      </w:r>
      <w:proofErr w:type="spellStart"/>
      <w:r w:rsidRPr="00710C69">
        <w:rPr>
          <w:rFonts w:ascii="Cambria" w:hAnsi="Cambria"/>
          <w:color w:val="000000" w:themeColor="text1"/>
        </w:rPr>
        <w:t>Politička</w:t>
      </w:r>
      <w:proofErr w:type="spellEnd"/>
      <w:r w:rsidRPr="00710C69">
        <w:rPr>
          <w:rFonts w:ascii="Cambria" w:hAnsi="Cambria"/>
          <w:color w:val="000000" w:themeColor="text1"/>
        </w:rPr>
        <w:t xml:space="preserve"> </w:t>
      </w:r>
      <w:proofErr w:type="spellStart"/>
      <w:r w:rsidRPr="00710C69">
        <w:rPr>
          <w:rFonts w:ascii="Cambria" w:hAnsi="Cambria"/>
          <w:color w:val="000000" w:themeColor="text1"/>
        </w:rPr>
        <w:t>participacija</w:t>
      </w:r>
      <w:proofErr w:type="spellEnd"/>
      <w:r w:rsidRPr="00710C69">
        <w:rPr>
          <w:rFonts w:ascii="Cambria" w:hAnsi="Cambria"/>
          <w:color w:val="000000" w:themeColor="text1"/>
        </w:rPr>
        <w:t xml:space="preserve"> </w:t>
      </w:r>
      <w:proofErr w:type="spellStart"/>
      <w:r w:rsidRPr="00710C69">
        <w:rPr>
          <w:rFonts w:ascii="Cambria" w:hAnsi="Cambria"/>
          <w:color w:val="000000" w:themeColor="text1"/>
        </w:rPr>
        <w:t>učesnika</w:t>
      </w:r>
      <w:proofErr w:type="spellEnd"/>
      <w:r w:rsidRPr="00710C69">
        <w:rPr>
          <w:rFonts w:ascii="Cambria" w:hAnsi="Cambria"/>
          <w:color w:val="000000" w:themeColor="text1"/>
        </w:rPr>
        <w:t xml:space="preserve"> </w:t>
      </w:r>
      <w:proofErr w:type="spellStart"/>
      <w:r w:rsidRPr="00710C69">
        <w:rPr>
          <w:rFonts w:ascii="Cambria" w:hAnsi="Cambria"/>
          <w:color w:val="000000" w:themeColor="text1"/>
        </w:rPr>
        <w:t>protesta</w:t>
      </w:r>
      <w:proofErr w:type="spellEnd"/>
      <w:r w:rsidRPr="00710C69">
        <w:rPr>
          <w:rFonts w:ascii="Cambria" w:hAnsi="Cambria"/>
          <w:color w:val="000000" w:themeColor="text1"/>
        </w:rPr>
        <w:t xml:space="preserve"> </w:t>
      </w:r>
      <w:proofErr w:type="spellStart"/>
      <w:r w:rsidRPr="00710C69">
        <w:rPr>
          <w:rFonts w:ascii="Cambria" w:hAnsi="Cambria"/>
          <w:color w:val="000000" w:themeColor="text1"/>
        </w:rPr>
        <w:t>Protiv</w:t>
      </w:r>
      <w:proofErr w:type="spellEnd"/>
      <w:r w:rsidRPr="00710C69">
        <w:rPr>
          <w:rFonts w:ascii="Cambria" w:hAnsi="Cambria"/>
          <w:color w:val="000000" w:themeColor="text1"/>
        </w:rPr>
        <w:t xml:space="preserve"> </w:t>
      </w:r>
      <w:proofErr w:type="spellStart"/>
      <w:r w:rsidRPr="00710C69">
        <w:rPr>
          <w:rFonts w:ascii="Cambria" w:hAnsi="Cambria"/>
          <w:color w:val="000000" w:themeColor="text1"/>
        </w:rPr>
        <w:t>diktature</w:t>
      </w:r>
      <w:proofErr w:type="spellEnd"/>
      <w:r w:rsidR="00C43FFF" w:rsidRPr="00B11937">
        <w:rPr>
          <w:lang/>
        </w:rPr>
        <w:t xml:space="preserve">, </w:t>
      </w:r>
      <w:r w:rsidR="00C43FFF">
        <w:rPr>
          <w:lang/>
        </w:rPr>
        <w:t>објав</w:t>
      </w:r>
      <w:r>
        <w:rPr>
          <w:lang/>
        </w:rPr>
        <w:t>љ</w:t>
      </w:r>
      <w:r w:rsidR="00C43FFF">
        <w:rPr>
          <w:lang/>
        </w:rPr>
        <w:t>ен 201</w:t>
      </w:r>
      <w:r>
        <w:rPr>
          <w:lang/>
        </w:rPr>
        <w:t>7</w:t>
      </w:r>
      <w:r w:rsidR="00C43FFF">
        <w:rPr>
          <w:lang/>
        </w:rPr>
        <w:t xml:space="preserve">. године у </w:t>
      </w:r>
      <w:r w:rsidR="00C43FFF" w:rsidRPr="00B11937">
        <w:rPr>
          <w:i/>
          <w:iCs/>
          <w:lang/>
        </w:rPr>
        <w:t>Социологиј</w:t>
      </w:r>
      <w:r w:rsidR="00C43FFF">
        <w:rPr>
          <w:i/>
          <w:iCs/>
          <w:lang/>
        </w:rPr>
        <w:t>и</w:t>
      </w:r>
      <w:r w:rsidR="00C43FFF" w:rsidRPr="00B11937">
        <w:rPr>
          <w:i/>
          <w:iCs/>
          <w:lang/>
        </w:rPr>
        <w:t xml:space="preserve"> </w:t>
      </w:r>
      <w:r w:rsidR="00C43FFF" w:rsidRPr="00B11937">
        <w:rPr>
          <w:lang/>
        </w:rPr>
        <w:t>N</w:t>
      </w:r>
      <w:r w:rsidR="00C43FFF" w:rsidRPr="00B11937">
        <w:rPr>
          <w:vertAlign w:val="superscript"/>
          <w:lang/>
        </w:rPr>
        <w:t>0</w:t>
      </w:r>
      <w:r w:rsidR="00C43FFF" w:rsidRPr="00B11937">
        <w:rPr>
          <w:lang/>
        </w:rPr>
        <w:t xml:space="preserve"> 4</w:t>
      </w:r>
      <w:r w:rsidR="00C43FFF">
        <w:rPr>
          <w:lang/>
        </w:rPr>
        <w:t xml:space="preserve"> и </w:t>
      </w:r>
      <w:proofErr w:type="spellStart"/>
      <w:r w:rsidRPr="00710C69">
        <w:rPr>
          <w:rFonts w:ascii="Cambria" w:hAnsi="Cambria"/>
          <w:color w:val="000000" w:themeColor="text1"/>
        </w:rPr>
        <w:t>Ekonomski</w:t>
      </w:r>
      <w:proofErr w:type="spellEnd"/>
      <w:r w:rsidRPr="00710C69">
        <w:rPr>
          <w:rFonts w:ascii="Cambria" w:hAnsi="Cambria"/>
          <w:color w:val="000000" w:themeColor="text1"/>
        </w:rPr>
        <w:t xml:space="preserve"> </w:t>
      </w:r>
      <w:proofErr w:type="spellStart"/>
      <w:r w:rsidRPr="00710C69">
        <w:rPr>
          <w:rFonts w:ascii="Cambria" w:hAnsi="Cambria"/>
          <w:color w:val="000000" w:themeColor="text1"/>
        </w:rPr>
        <w:t>liberalizam</w:t>
      </w:r>
      <w:proofErr w:type="spellEnd"/>
      <w:r w:rsidRPr="00710C69">
        <w:rPr>
          <w:rFonts w:ascii="Cambria" w:hAnsi="Cambria"/>
          <w:color w:val="000000" w:themeColor="text1"/>
        </w:rPr>
        <w:t xml:space="preserve"> u </w:t>
      </w:r>
      <w:proofErr w:type="spellStart"/>
      <w:r w:rsidRPr="00710C69">
        <w:rPr>
          <w:rFonts w:ascii="Cambria" w:hAnsi="Cambria"/>
          <w:color w:val="000000" w:themeColor="text1"/>
        </w:rPr>
        <w:t>društvima</w:t>
      </w:r>
      <w:proofErr w:type="spellEnd"/>
      <w:r w:rsidRPr="00710C69">
        <w:rPr>
          <w:rFonts w:ascii="Cambria" w:hAnsi="Cambria"/>
          <w:color w:val="000000" w:themeColor="text1"/>
        </w:rPr>
        <w:t xml:space="preserve"> </w:t>
      </w:r>
      <w:proofErr w:type="spellStart"/>
      <w:r w:rsidRPr="00710C69">
        <w:rPr>
          <w:rFonts w:ascii="Cambria" w:hAnsi="Cambria"/>
          <w:color w:val="000000" w:themeColor="text1"/>
        </w:rPr>
        <w:t>Srbije</w:t>
      </w:r>
      <w:proofErr w:type="spellEnd"/>
      <w:r w:rsidRPr="00710C69">
        <w:rPr>
          <w:rFonts w:ascii="Cambria" w:hAnsi="Cambria"/>
          <w:color w:val="000000" w:themeColor="text1"/>
        </w:rPr>
        <w:t xml:space="preserve"> </w:t>
      </w:r>
      <w:proofErr w:type="spellStart"/>
      <w:r w:rsidRPr="00710C69">
        <w:rPr>
          <w:rFonts w:ascii="Cambria" w:hAnsi="Cambria"/>
          <w:color w:val="000000" w:themeColor="text1"/>
        </w:rPr>
        <w:t>i</w:t>
      </w:r>
      <w:proofErr w:type="spellEnd"/>
      <w:r w:rsidRPr="00710C69">
        <w:rPr>
          <w:rFonts w:ascii="Cambria" w:hAnsi="Cambria"/>
          <w:color w:val="000000" w:themeColor="text1"/>
        </w:rPr>
        <w:t xml:space="preserve"> </w:t>
      </w:r>
      <w:proofErr w:type="spellStart"/>
      <w:r w:rsidRPr="00710C69">
        <w:rPr>
          <w:rFonts w:ascii="Cambria" w:hAnsi="Cambria"/>
          <w:color w:val="000000" w:themeColor="text1"/>
        </w:rPr>
        <w:t>Hrvatske</w:t>
      </w:r>
      <w:proofErr w:type="spellEnd"/>
      <w:r w:rsidRPr="00710C69">
        <w:rPr>
          <w:rFonts w:ascii="Cambria" w:hAnsi="Cambria"/>
          <w:color w:val="000000" w:themeColor="text1"/>
        </w:rPr>
        <w:t xml:space="preserve"> </w:t>
      </w:r>
      <w:proofErr w:type="spellStart"/>
      <w:r w:rsidRPr="00710C69">
        <w:rPr>
          <w:rFonts w:ascii="Cambria" w:hAnsi="Cambria"/>
          <w:color w:val="000000" w:themeColor="text1"/>
        </w:rPr>
        <w:t>tokom</w:t>
      </w:r>
      <w:proofErr w:type="spellEnd"/>
      <w:r w:rsidRPr="00710C69">
        <w:rPr>
          <w:rFonts w:ascii="Cambria" w:hAnsi="Cambria"/>
          <w:color w:val="000000" w:themeColor="text1"/>
        </w:rPr>
        <w:t xml:space="preserve"> </w:t>
      </w:r>
      <w:proofErr w:type="spellStart"/>
      <w:r w:rsidRPr="00710C69">
        <w:rPr>
          <w:rFonts w:ascii="Cambria" w:hAnsi="Cambria"/>
          <w:color w:val="000000" w:themeColor="text1"/>
        </w:rPr>
        <w:t>perioda</w:t>
      </w:r>
      <w:proofErr w:type="spellEnd"/>
      <w:r w:rsidRPr="00710C69">
        <w:rPr>
          <w:rFonts w:ascii="Cambria" w:hAnsi="Cambria"/>
          <w:color w:val="000000" w:themeColor="text1"/>
        </w:rPr>
        <w:t xml:space="preserve"> </w:t>
      </w:r>
      <w:proofErr w:type="spellStart"/>
      <w:r w:rsidRPr="00710C69">
        <w:rPr>
          <w:rFonts w:ascii="Cambria" w:hAnsi="Cambria"/>
          <w:color w:val="000000" w:themeColor="text1"/>
        </w:rPr>
        <w:t>postsocijalističke</w:t>
      </w:r>
      <w:proofErr w:type="spellEnd"/>
      <w:r w:rsidRPr="00710C69">
        <w:rPr>
          <w:rFonts w:ascii="Cambria" w:hAnsi="Cambria"/>
          <w:color w:val="000000" w:themeColor="text1"/>
        </w:rPr>
        <w:t xml:space="preserve">  </w:t>
      </w:r>
      <w:proofErr w:type="spellStart"/>
      <w:r w:rsidRPr="00710C69">
        <w:rPr>
          <w:rFonts w:ascii="Cambria" w:hAnsi="Cambria"/>
          <w:color w:val="000000" w:themeColor="text1"/>
        </w:rPr>
        <w:t>transformacije</w:t>
      </w:r>
      <w:proofErr w:type="spellEnd"/>
      <w:r w:rsidRPr="00710C69">
        <w:rPr>
          <w:rFonts w:ascii="Cambria" w:hAnsi="Cambria"/>
          <w:color w:val="000000" w:themeColor="text1"/>
        </w:rPr>
        <w:t xml:space="preserve">:  </w:t>
      </w:r>
      <w:proofErr w:type="spellStart"/>
      <w:r w:rsidRPr="00710C69">
        <w:rPr>
          <w:rFonts w:ascii="Cambria" w:hAnsi="Cambria"/>
          <w:color w:val="000000" w:themeColor="text1"/>
        </w:rPr>
        <w:t>uporedna</w:t>
      </w:r>
      <w:proofErr w:type="spellEnd"/>
      <w:r w:rsidRPr="00710C69">
        <w:rPr>
          <w:rFonts w:ascii="Cambria" w:hAnsi="Cambria"/>
          <w:color w:val="000000" w:themeColor="text1"/>
        </w:rPr>
        <w:t xml:space="preserve">  </w:t>
      </w:r>
      <w:proofErr w:type="spellStart"/>
      <w:r w:rsidRPr="00710C69">
        <w:rPr>
          <w:rFonts w:ascii="Cambria" w:hAnsi="Cambria"/>
          <w:color w:val="000000" w:themeColor="text1"/>
        </w:rPr>
        <w:t>empirijska</w:t>
      </w:r>
      <w:proofErr w:type="spellEnd"/>
      <w:r w:rsidRPr="00710C69">
        <w:rPr>
          <w:rFonts w:ascii="Cambria" w:hAnsi="Cambria"/>
          <w:color w:val="000000" w:themeColor="text1"/>
        </w:rPr>
        <w:t xml:space="preserve">  </w:t>
      </w:r>
      <w:proofErr w:type="spellStart"/>
      <w:r w:rsidRPr="00710C69">
        <w:rPr>
          <w:rFonts w:ascii="Cambria" w:hAnsi="Cambria"/>
          <w:color w:val="000000" w:themeColor="text1"/>
        </w:rPr>
        <w:t>analiza</w:t>
      </w:r>
      <w:proofErr w:type="spellEnd"/>
      <w:r w:rsidR="00C43FFF">
        <w:rPr>
          <w:lang/>
        </w:rPr>
        <w:t>, објављен 201</w:t>
      </w:r>
      <w:r>
        <w:rPr>
          <w:lang/>
        </w:rPr>
        <w:t>7</w:t>
      </w:r>
      <w:r w:rsidR="00C43FFF">
        <w:rPr>
          <w:lang/>
        </w:rPr>
        <w:t>. године у</w:t>
      </w:r>
      <w:r w:rsidR="00C43FFF" w:rsidRPr="00B11937">
        <w:rPr>
          <w:lang/>
        </w:rPr>
        <w:t xml:space="preserve"> </w:t>
      </w:r>
      <w:r w:rsidR="00C43FFF" w:rsidRPr="00B11937">
        <w:rPr>
          <w:i/>
          <w:lang/>
        </w:rPr>
        <w:t>Социолошк</w:t>
      </w:r>
      <w:r w:rsidR="00C43FFF">
        <w:rPr>
          <w:i/>
          <w:lang/>
        </w:rPr>
        <w:t>ом</w:t>
      </w:r>
      <w:r w:rsidR="00C43FFF" w:rsidRPr="00B11937">
        <w:rPr>
          <w:i/>
          <w:lang/>
        </w:rPr>
        <w:t xml:space="preserve"> преглед</w:t>
      </w:r>
      <w:r w:rsidR="00C43FFF">
        <w:rPr>
          <w:i/>
          <w:lang/>
        </w:rPr>
        <w:t>у,</w:t>
      </w:r>
      <w:r w:rsidR="00C43FFF" w:rsidRPr="00B11937">
        <w:rPr>
          <w:lang/>
        </w:rPr>
        <w:t xml:space="preserve"> </w:t>
      </w:r>
      <w:r w:rsidR="00C43FFF" w:rsidRPr="00B11937">
        <w:rPr>
          <w:lang/>
        </w:rPr>
        <w:t>N</w:t>
      </w:r>
      <w:r>
        <w:rPr>
          <w:lang/>
        </w:rPr>
        <w:t>o. 1</w:t>
      </w:r>
      <w:r w:rsidR="00C43FFF">
        <w:rPr>
          <w:lang/>
        </w:rPr>
        <w:t xml:space="preserve">. Коауторски текстови у категорији М24 су: </w:t>
      </w:r>
      <w:r w:rsidRPr="00710C69">
        <w:rPr>
          <w:rFonts w:ascii="Cambria" w:hAnsi="Cambria"/>
          <w:color w:val="000000" w:themeColor="text1"/>
        </w:rPr>
        <w:t xml:space="preserve">The </w:t>
      </w:r>
      <w:proofErr w:type="spellStart"/>
      <w:r w:rsidRPr="00710C69">
        <w:rPr>
          <w:rFonts w:ascii="Cambria" w:hAnsi="Cambria"/>
          <w:color w:val="000000" w:themeColor="text1"/>
        </w:rPr>
        <w:t>Stabilisation</w:t>
      </w:r>
      <w:proofErr w:type="spellEnd"/>
      <w:r w:rsidRPr="00710C69">
        <w:rPr>
          <w:rFonts w:ascii="Cambria" w:hAnsi="Cambria"/>
          <w:color w:val="000000" w:themeColor="text1"/>
        </w:rPr>
        <w:t xml:space="preserve"> of the Capitalist Order and Liberal Value Orientations in Serbia, </w:t>
      </w:r>
      <w:r w:rsidR="00C43FFF">
        <w:rPr>
          <w:lang/>
        </w:rPr>
        <w:t>објав</w:t>
      </w:r>
      <w:r>
        <w:rPr>
          <w:lang/>
        </w:rPr>
        <w:t>љен 2020</w:t>
      </w:r>
      <w:r w:rsidR="0098739C">
        <w:rPr>
          <w:lang/>
        </w:rPr>
        <w:t>,</w:t>
      </w:r>
      <w:r>
        <w:rPr>
          <w:lang/>
        </w:rPr>
        <w:t xml:space="preserve"> са М.</w:t>
      </w:r>
      <w:r w:rsidR="0098739C">
        <w:rPr>
          <w:lang/>
        </w:rPr>
        <w:t xml:space="preserve"> </w:t>
      </w:r>
      <w:r>
        <w:rPr>
          <w:lang/>
        </w:rPr>
        <w:t>Лазићем</w:t>
      </w:r>
      <w:r w:rsidR="00C43FFF">
        <w:rPr>
          <w:lang/>
        </w:rPr>
        <w:t xml:space="preserve"> у</w:t>
      </w:r>
      <w:r w:rsidR="00C43FFF" w:rsidRPr="00B11937">
        <w:rPr>
          <w:lang/>
        </w:rPr>
        <w:t xml:space="preserve"> </w:t>
      </w:r>
      <w:proofErr w:type="spellStart"/>
      <w:r w:rsidRPr="00710C69">
        <w:rPr>
          <w:rFonts w:ascii="Cambria" w:hAnsi="Cambria"/>
          <w:i/>
          <w:iCs/>
          <w:color w:val="000000" w:themeColor="text1"/>
        </w:rPr>
        <w:t>Sudosteuropa</w:t>
      </w:r>
      <w:proofErr w:type="spellEnd"/>
      <w:r w:rsidRPr="00710C69">
        <w:rPr>
          <w:rFonts w:ascii="Cambria" w:hAnsi="Cambria"/>
          <w:i/>
          <w:iCs/>
          <w:color w:val="000000" w:themeColor="text1"/>
        </w:rPr>
        <w:t>. Journal of Politics and Society</w:t>
      </w:r>
      <w:r w:rsidRPr="00710C69">
        <w:rPr>
          <w:rFonts w:ascii="Cambria" w:hAnsi="Cambria"/>
          <w:color w:val="000000" w:themeColor="text1"/>
        </w:rPr>
        <w:t>, no. 3</w:t>
      </w:r>
      <w:r>
        <w:rPr>
          <w:lang/>
        </w:rPr>
        <w:t xml:space="preserve">, </w:t>
      </w:r>
      <w:r w:rsidRPr="00710C69">
        <w:rPr>
          <w:rFonts w:ascii="Cambria" w:eastAsia="Times New Roman" w:hAnsi="Cambria"/>
          <w:color w:val="000000" w:themeColor="text1"/>
          <w:lang w:eastAsia="en-GB"/>
        </w:rPr>
        <w:t xml:space="preserve">Making a new consensual </w:t>
      </w:r>
      <w:r w:rsidR="00BC223F">
        <w:rPr>
          <w:rFonts w:ascii="Cambria" w:eastAsia="Times New Roman" w:hAnsi="Cambria"/>
          <w:color w:val="000000" w:themeColor="text1"/>
          <w:lang w:eastAsia="en-GB"/>
        </w:rPr>
        <w:t>е</w:t>
      </w:r>
      <w:r w:rsidRPr="00710C69">
        <w:rPr>
          <w:rFonts w:ascii="Cambria" w:eastAsia="Times New Roman" w:hAnsi="Cambria"/>
          <w:color w:val="000000" w:themeColor="text1"/>
          <w:lang w:eastAsia="en-GB"/>
        </w:rPr>
        <w:t>lite</w:t>
      </w:r>
      <w:r w:rsidR="00BC223F">
        <w:rPr>
          <w:rFonts w:ascii="Cambria" w:eastAsia="Times New Roman" w:hAnsi="Cambria"/>
          <w:color w:val="000000" w:themeColor="text1"/>
          <w:lang w:eastAsia="en-GB"/>
        </w:rPr>
        <w:t xml:space="preserve"> </w:t>
      </w:r>
      <w:r w:rsidRPr="00710C69">
        <w:rPr>
          <w:rFonts w:ascii="Cambria" w:eastAsia="Times New Roman" w:hAnsi="Cambria"/>
          <w:color w:val="000000" w:themeColor="text1"/>
          <w:lang w:eastAsia="en-GB"/>
        </w:rPr>
        <w:t xml:space="preserve">in Serbia, </w:t>
      </w:r>
      <w:r w:rsidR="00C43FFF">
        <w:rPr>
          <w:lang/>
        </w:rPr>
        <w:t>објављен 201</w:t>
      </w:r>
      <w:r>
        <w:rPr>
          <w:lang/>
        </w:rPr>
        <w:t>7</w:t>
      </w:r>
      <w:r w:rsidR="00C43FFF">
        <w:rPr>
          <w:lang/>
        </w:rPr>
        <w:t>. са М.</w:t>
      </w:r>
      <w:r w:rsidR="0098739C">
        <w:rPr>
          <w:lang/>
        </w:rPr>
        <w:t xml:space="preserve"> </w:t>
      </w:r>
      <w:r>
        <w:rPr>
          <w:lang/>
        </w:rPr>
        <w:t>Лазићем</w:t>
      </w:r>
      <w:r w:rsidR="00C43FFF">
        <w:rPr>
          <w:lang/>
        </w:rPr>
        <w:t xml:space="preserve"> у</w:t>
      </w:r>
      <w:r w:rsidR="003D4955">
        <w:rPr>
          <w:lang/>
        </w:rPr>
        <w:t xml:space="preserve"> </w:t>
      </w:r>
      <w:r w:rsidRPr="00710C69">
        <w:rPr>
          <w:rFonts w:ascii="Cambria" w:eastAsia="Times New Roman" w:hAnsi="Cambria"/>
          <w:i/>
          <w:iCs/>
          <w:color w:val="000000" w:themeColor="text1"/>
          <w:lang w:eastAsia="en-GB"/>
        </w:rPr>
        <w:t>Corvinus Journal of Sociology and Social Policy</w:t>
      </w:r>
      <w:r w:rsidRPr="00710C69">
        <w:rPr>
          <w:rFonts w:ascii="Cambria" w:eastAsia="Times New Roman" w:hAnsi="Cambria"/>
          <w:color w:val="000000" w:themeColor="text1"/>
          <w:lang w:eastAsia="en-GB"/>
        </w:rPr>
        <w:t>, No.  3</w:t>
      </w:r>
      <w:r w:rsidR="00C43FFF">
        <w:rPr>
          <w:lang/>
        </w:rPr>
        <w:t xml:space="preserve">, </w:t>
      </w:r>
      <w:r w:rsidR="003D4955">
        <w:rPr>
          <w:lang/>
        </w:rPr>
        <w:t xml:space="preserve">и </w:t>
      </w:r>
      <w:proofErr w:type="spellStart"/>
      <w:r w:rsidR="00BC223F">
        <w:rPr>
          <w:rFonts w:ascii="Cambria" w:hAnsi="Cambria"/>
          <w:color w:val="000000" w:themeColor="text1"/>
        </w:rPr>
        <w:t>Između</w:t>
      </w:r>
      <w:proofErr w:type="spellEnd"/>
      <w:r w:rsidR="00BC223F">
        <w:rPr>
          <w:rFonts w:ascii="Cambria" w:hAnsi="Cambria"/>
          <w:color w:val="000000" w:themeColor="text1"/>
        </w:rPr>
        <w:t xml:space="preserve"> </w:t>
      </w:r>
      <w:proofErr w:type="spellStart"/>
      <w:r w:rsidR="00BC223F">
        <w:rPr>
          <w:rFonts w:ascii="Cambria" w:hAnsi="Cambria"/>
          <w:color w:val="000000" w:themeColor="text1"/>
        </w:rPr>
        <w:t>integracije</w:t>
      </w:r>
      <w:proofErr w:type="spellEnd"/>
      <w:r w:rsidR="00BC223F">
        <w:rPr>
          <w:rFonts w:ascii="Cambria" w:hAnsi="Cambria"/>
          <w:color w:val="000000" w:themeColor="text1"/>
        </w:rPr>
        <w:t>, </w:t>
      </w:r>
      <w:proofErr w:type="spellStart"/>
      <w:r w:rsidR="003D4955" w:rsidRPr="00710C69">
        <w:rPr>
          <w:rFonts w:ascii="Cambria" w:hAnsi="Cambria"/>
          <w:color w:val="000000" w:themeColor="text1"/>
        </w:rPr>
        <w:t>bezbednosti</w:t>
      </w:r>
      <w:proofErr w:type="spellEnd"/>
      <w:proofErr w:type="gramStart"/>
      <w:r w:rsidR="003D4955" w:rsidRPr="00710C69">
        <w:rPr>
          <w:rFonts w:ascii="Cambria" w:hAnsi="Cambria"/>
          <w:color w:val="000000" w:themeColor="text1"/>
        </w:rPr>
        <w:t xml:space="preserve">  </w:t>
      </w:r>
      <w:proofErr w:type="spellStart"/>
      <w:r w:rsidR="003D4955" w:rsidRPr="00710C69">
        <w:rPr>
          <w:rFonts w:ascii="Cambria" w:hAnsi="Cambria"/>
          <w:color w:val="000000" w:themeColor="text1"/>
        </w:rPr>
        <w:t>i</w:t>
      </w:r>
      <w:proofErr w:type="spellEnd"/>
      <w:proofErr w:type="gramEnd"/>
      <w:r w:rsidR="003D4955" w:rsidRPr="00710C69">
        <w:rPr>
          <w:rFonts w:ascii="Cambria" w:hAnsi="Cambria"/>
          <w:color w:val="000000" w:themeColor="text1"/>
        </w:rPr>
        <w:t xml:space="preserve">  </w:t>
      </w:r>
      <w:proofErr w:type="spellStart"/>
      <w:r w:rsidR="003D4955" w:rsidRPr="00710C69">
        <w:rPr>
          <w:rFonts w:ascii="Cambria" w:hAnsi="Cambria"/>
          <w:color w:val="000000" w:themeColor="text1"/>
        </w:rPr>
        <w:t>humanitarnosti</w:t>
      </w:r>
      <w:proofErr w:type="spellEnd"/>
      <w:r w:rsidR="003D4955" w:rsidRPr="00710C69">
        <w:rPr>
          <w:rFonts w:ascii="Cambria" w:hAnsi="Cambria"/>
          <w:color w:val="000000" w:themeColor="text1"/>
        </w:rPr>
        <w:t xml:space="preserve">:   </w:t>
      </w:r>
      <w:proofErr w:type="spellStart"/>
      <w:r w:rsidR="003D4955" w:rsidRPr="00710C69">
        <w:rPr>
          <w:rFonts w:ascii="Cambria" w:hAnsi="Cambria"/>
          <w:color w:val="000000" w:themeColor="text1"/>
        </w:rPr>
        <w:t>stavovi</w:t>
      </w:r>
      <w:proofErr w:type="spellEnd"/>
      <w:r w:rsidR="003D4955" w:rsidRPr="00710C69">
        <w:rPr>
          <w:rFonts w:ascii="Cambria" w:hAnsi="Cambria"/>
          <w:color w:val="000000" w:themeColor="text1"/>
        </w:rPr>
        <w:t xml:space="preserve">  </w:t>
      </w:r>
      <w:proofErr w:type="spellStart"/>
      <w:r w:rsidR="003D4955" w:rsidRPr="00710C69">
        <w:rPr>
          <w:rFonts w:ascii="Cambria" w:hAnsi="Cambria"/>
          <w:color w:val="000000" w:themeColor="text1"/>
        </w:rPr>
        <w:t>građana</w:t>
      </w:r>
      <w:proofErr w:type="spellEnd"/>
      <w:r w:rsidR="003D4955" w:rsidRPr="00710C69">
        <w:rPr>
          <w:rFonts w:ascii="Cambria" w:hAnsi="Cambria"/>
          <w:color w:val="000000" w:themeColor="text1"/>
        </w:rPr>
        <w:t xml:space="preserve">  </w:t>
      </w:r>
      <w:proofErr w:type="spellStart"/>
      <w:r w:rsidR="003D4955" w:rsidRPr="00710C69">
        <w:rPr>
          <w:rFonts w:ascii="Cambria" w:hAnsi="Cambria"/>
          <w:color w:val="000000" w:themeColor="text1"/>
        </w:rPr>
        <w:t>Srbije</w:t>
      </w:r>
      <w:proofErr w:type="spellEnd"/>
      <w:r w:rsidR="003D4955" w:rsidRPr="00710C69">
        <w:rPr>
          <w:rFonts w:ascii="Cambria" w:hAnsi="Cambria"/>
          <w:color w:val="000000" w:themeColor="text1"/>
        </w:rPr>
        <w:t xml:space="preserve">  o </w:t>
      </w:r>
      <w:proofErr w:type="spellStart"/>
      <w:r w:rsidR="003D4955" w:rsidRPr="00710C69">
        <w:rPr>
          <w:rFonts w:ascii="Cambria" w:hAnsi="Cambria"/>
          <w:color w:val="000000" w:themeColor="text1"/>
        </w:rPr>
        <w:t>migrantima</w:t>
      </w:r>
      <w:proofErr w:type="spellEnd"/>
      <w:r w:rsidR="003D4955" w:rsidRPr="00710C69">
        <w:rPr>
          <w:rFonts w:ascii="Cambria" w:hAnsi="Cambria"/>
          <w:color w:val="000000" w:themeColor="text1"/>
        </w:rPr>
        <w:t xml:space="preserve">, </w:t>
      </w:r>
      <w:r w:rsidR="00DE5724">
        <w:rPr>
          <w:lang/>
        </w:rPr>
        <w:t>објављен 201</w:t>
      </w:r>
      <w:r w:rsidR="003D4955">
        <w:rPr>
          <w:lang/>
        </w:rPr>
        <w:t>7</w:t>
      </w:r>
      <w:r w:rsidR="00DE5724">
        <w:rPr>
          <w:lang/>
        </w:rPr>
        <w:t xml:space="preserve">. године са </w:t>
      </w:r>
      <w:r w:rsidR="003D4955">
        <w:rPr>
          <w:lang/>
        </w:rPr>
        <w:t>Ј.</w:t>
      </w:r>
      <w:r w:rsidR="0098739C">
        <w:rPr>
          <w:lang/>
        </w:rPr>
        <w:t xml:space="preserve"> </w:t>
      </w:r>
      <w:r w:rsidR="003D4955">
        <w:rPr>
          <w:lang/>
        </w:rPr>
        <w:t>Петровић</w:t>
      </w:r>
      <w:r w:rsidR="00DE5724">
        <w:rPr>
          <w:lang/>
        </w:rPr>
        <w:t xml:space="preserve"> у </w:t>
      </w:r>
      <w:proofErr w:type="spellStart"/>
      <w:r w:rsidR="003D4955" w:rsidRPr="00710C69">
        <w:rPr>
          <w:rFonts w:ascii="Cambria" w:hAnsi="Cambria"/>
          <w:i/>
          <w:iCs/>
          <w:color w:val="000000" w:themeColor="text1"/>
        </w:rPr>
        <w:t>Stanovništvo</w:t>
      </w:r>
      <w:proofErr w:type="spellEnd"/>
      <w:r w:rsidR="003D4955" w:rsidRPr="00710C69">
        <w:rPr>
          <w:rFonts w:ascii="Cambria" w:hAnsi="Cambria"/>
          <w:color w:val="000000" w:themeColor="text1"/>
        </w:rPr>
        <w:t>, No.  2</w:t>
      </w:r>
      <w:r w:rsidR="003D4955">
        <w:rPr>
          <w:rFonts w:ascii="Cambria" w:hAnsi="Cambria"/>
          <w:color w:val="000000" w:themeColor="text1"/>
          <w:lang/>
        </w:rPr>
        <w:t>.</w:t>
      </w:r>
      <w:r w:rsidR="00DE5724">
        <w:rPr>
          <w:lang/>
        </w:rPr>
        <w:t xml:space="preserve"> </w:t>
      </w:r>
    </w:p>
    <w:p w:rsidR="00DE5724" w:rsidRDefault="00DE5724">
      <w:pPr>
        <w:jc w:val="both"/>
        <w:rPr>
          <w:lang/>
        </w:rPr>
      </w:pPr>
    </w:p>
    <w:p w:rsidR="0017702D" w:rsidRDefault="003546AE">
      <w:pPr>
        <w:ind w:firstLine="720"/>
        <w:jc w:val="both"/>
        <w:rPr>
          <w:lang/>
        </w:rPr>
      </w:pPr>
      <w:r>
        <w:rPr>
          <w:lang/>
        </w:rPr>
        <w:lastRenderedPageBreak/>
        <w:t>Две</w:t>
      </w:r>
      <w:r>
        <w:rPr>
          <w:lang/>
        </w:rPr>
        <w:t xml:space="preserve"> </w:t>
      </w:r>
      <w:r>
        <w:rPr>
          <w:lang/>
        </w:rPr>
        <w:t>хиљаде</w:t>
      </w:r>
      <w:r>
        <w:rPr>
          <w:lang/>
        </w:rPr>
        <w:t xml:space="preserve"> </w:t>
      </w:r>
      <w:r>
        <w:rPr>
          <w:lang/>
        </w:rPr>
        <w:t>осамнаесте</w:t>
      </w:r>
      <w:r w:rsidR="0017702D">
        <w:rPr>
          <w:lang/>
        </w:rPr>
        <w:t xml:space="preserve"> године Јелена Пешић је добила награду „Војин Милић“ Српског социолошког друштва за најбољу социолошку монографију у 2017. години, за књигу </w:t>
      </w:r>
      <w:r w:rsidR="0017702D" w:rsidRPr="0017702D">
        <w:rPr>
          <w:i/>
          <w:lang/>
        </w:rPr>
        <w:t>Промене вредносних оријентација у постсоцијалистичким друштвима Србије и Хрватске</w:t>
      </w:r>
      <w:r w:rsidR="0017702D">
        <w:rPr>
          <w:lang/>
        </w:rPr>
        <w:t>.</w:t>
      </w:r>
    </w:p>
    <w:p w:rsidR="0017702D" w:rsidRDefault="0017702D">
      <w:pPr>
        <w:ind w:firstLine="720"/>
        <w:jc w:val="both"/>
        <w:rPr>
          <w:lang/>
        </w:rPr>
      </w:pPr>
    </w:p>
    <w:p w:rsidR="00DE5724" w:rsidRDefault="00DE5724">
      <w:pPr>
        <w:ind w:firstLine="720"/>
        <w:jc w:val="both"/>
        <w:rPr>
          <w:lang/>
        </w:rPr>
      </w:pPr>
      <w:r>
        <w:rPr>
          <w:lang/>
        </w:rPr>
        <w:t xml:space="preserve">Увидом у садржај објављених радова може се видети усмереност на теме </w:t>
      </w:r>
      <w:r w:rsidR="00E96506">
        <w:rPr>
          <w:lang/>
        </w:rPr>
        <w:t xml:space="preserve">друштвене структуре, </w:t>
      </w:r>
      <w:r>
        <w:rPr>
          <w:lang/>
        </w:rPr>
        <w:t xml:space="preserve">друштвене свести и друштвене акције. Велики број радова </w:t>
      </w:r>
      <w:r w:rsidR="00E96506">
        <w:rPr>
          <w:lang/>
        </w:rPr>
        <w:t>Јелене Пешић</w:t>
      </w:r>
      <w:r>
        <w:rPr>
          <w:lang/>
        </w:rPr>
        <w:t xml:space="preserve"> је </w:t>
      </w:r>
      <w:r w:rsidR="00BC223F">
        <w:rPr>
          <w:lang/>
        </w:rPr>
        <w:t>видно</w:t>
      </w:r>
      <w:r>
        <w:rPr>
          <w:lang/>
        </w:rPr>
        <w:t xml:space="preserve"> емпиријског карактера са </w:t>
      </w:r>
      <w:r w:rsidR="003A2BD7">
        <w:rPr>
          <w:lang/>
        </w:rPr>
        <w:t>наглашеним усмерењем на квантитативну методологију и способност да се примењене методе разматрају на методолошкој равни. У наставку дајемо кратак приказ неколико најважнијих радова.</w:t>
      </w:r>
    </w:p>
    <w:p w:rsidR="00BC223F" w:rsidRPr="00907647" w:rsidRDefault="00BC223F">
      <w:pPr>
        <w:pStyle w:val="TableParagraph"/>
        <w:tabs>
          <w:tab w:val="left" w:pos="0"/>
        </w:tabs>
        <w:spacing w:before="103"/>
        <w:ind w:right="275"/>
        <w:jc w:val="both"/>
        <w:rPr>
          <w:bCs/>
          <w:sz w:val="24"/>
          <w:szCs w:val="24"/>
          <w:lang/>
        </w:rPr>
      </w:pPr>
      <w:r>
        <w:rPr>
          <w:sz w:val="24"/>
          <w:szCs w:val="24"/>
        </w:rPr>
        <w:tab/>
      </w:r>
      <w:r w:rsidRPr="00907647">
        <w:rPr>
          <w:sz w:val="24"/>
          <w:szCs w:val="24"/>
        </w:rPr>
        <w:t xml:space="preserve">У </w:t>
      </w:r>
      <w:proofErr w:type="spellStart"/>
      <w:r>
        <w:rPr>
          <w:sz w:val="24"/>
          <w:szCs w:val="24"/>
        </w:rPr>
        <w:t>тексту</w:t>
      </w:r>
      <w:proofErr w:type="spellEnd"/>
      <w:r>
        <w:rPr>
          <w:sz w:val="24"/>
          <w:szCs w:val="24"/>
        </w:rPr>
        <w:t xml:space="preserve"> </w:t>
      </w:r>
      <w:proofErr w:type="spellStart"/>
      <w:r w:rsidRPr="00907647">
        <w:rPr>
          <w:sz w:val="24"/>
          <w:szCs w:val="24"/>
        </w:rPr>
        <w:t>под</w:t>
      </w:r>
      <w:proofErr w:type="spellEnd"/>
      <w:r w:rsidRPr="00907647">
        <w:rPr>
          <w:sz w:val="24"/>
          <w:szCs w:val="24"/>
        </w:rPr>
        <w:t xml:space="preserve"> </w:t>
      </w:r>
      <w:proofErr w:type="spellStart"/>
      <w:r w:rsidRPr="00907647">
        <w:rPr>
          <w:sz w:val="24"/>
          <w:szCs w:val="24"/>
        </w:rPr>
        <w:t>насловом</w:t>
      </w:r>
      <w:proofErr w:type="spellEnd"/>
      <w:r w:rsidRPr="00907647">
        <w:rPr>
          <w:sz w:val="24"/>
          <w:szCs w:val="24"/>
        </w:rPr>
        <w:t xml:space="preserve"> </w:t>
      </w:r>
      <w:r w:rsidRPr="00907647">
        <w:rPr>
          <w:bCs/>
          <w:i/>
          <w:iCs/>
          <w:sz w:val="24"/>
          <w:szCs w:val="24"/>
          <w:lang/>
        </w:rPr>
        <w:t>The Stabilisation of Capitalist Order and Liberal Value Orientations in Serbia</w:t>
      </w:r>
      <w:r w:rsidRPr="00907647">
        <w:rPr>
          <w:bCs/>
          <w:sz w:val="24"/>
          <w:szCs w:val="24"/>
          <w:lang/>
        </w:rPr>
        <w:t xml:space="preserve"> (2020, </w:t>
      </w:r>
      <w:r w:rsidRPr="00907647">
        <w:rPr>
          <w:i/>
          <w:sz w:val="24"/>
          <w:szCs w:val="24"/>
          <w:lang/>
        </w:rPr>
        <w:t>Sudosteuropa. Journal for Politics and Society</w:t>
      </w:r>
      <w:r w:rsidRPr="00907647">
        <w:rPr>
          <w:sz w:val="24"/>
          <w:szCs w:val="24"/>
          <w:lang/>
        </w:rPr>
        <w:t xml:space="preserve">, Vol. 68, no. 3, pp. 386-407), </w:t>
      </w:r>
      <w:r w:rsidRPr="00907647">
        <w:rPr>
          <w:sz w:val="24"/>
          <w:szCs w:val="24"/>
        </w:rPr>
        <w:t>аутори (Младен Лазић и Јелена Пешић) испитују на који начин су успостављање и консолидација капиталистичких односа у пост-социјалистичком друштву Србије условили промену доминантних вредносних оријентација грађана,  фокусирајући се на вредносне оријентације  које се односе на начин интерпретације пожељног економског и политичког типа поретка. Рад се темељи на компаративној анализи емпиријских података добијених 2003, 2012. и 2018. године, у оквиру три  таласа  истраживања грађана Србије која су спроведена као део пројектних активности Института за социолошка истраживања Филозофског факултета, на репрезентативним узорцима</w:t>
      </w:r>
      <w:r>
        <w:rPr>
          <w:sz w:val="24"/>
          <w:szCs w:val="24"/>
        </w:rPr>
        <w:t xml:space="preserve"> пунолетне популације Србије</w:t>
      </w:r>
      <w:r w:rsidRPr="00907647">
        <w:rPr>
          <w:sz w:val="24"/>
          <w:szCs w:val="24"/>
        </w:rPr>
        <w:t>. Теоријски оквир који је коришћен при интерпретацији података полази од теорије нормативно-вредносне дисонанце</w:t>
      </w:r>
      <w:r>
        <w:rPr>
          <w:sz w:val="24"/>
          <w:szCs w:val="24"/>
        </w:rPr>
        <w:t xml:space="preserve"> (НДВ)</w:t>
      </w:r>
      <w:r w:rsidRPr="00907647">
        <w:rPr>
          <w:sz w:val="24"/>
          <w:szCs w:val="24"/>
        </w:rPr>
        <w:t xml:space="preserve">, развијане у оквиру ранијих радова поменутих аутора, а која, у основи, указује на однос између нормативних и вредносних промена као кључних за разумевање распрострањености противречних вредносних оријентација. Аутори указују на постојање два облика нормативно-вредносне дисонанце: 1. системске, која се јавља као последица промене целокупног система друштвених односа, где вредносне промене могу да претходе нормативним (проспективна НВД), или обрнуто, нормативне промене могу да се јаве као претходница вредносних промена – регресивна НВД (интерпретативни оквир системске НВД овде се појављује као кључан за разумевање промене у степену прихватања и распрострањености оних вредносних оријентација које су карактеристичне за социјалистички, односно капиталистички тип поретка); 2. унутар-системске, која се јавља као последица промена у облику регулације доминантног система друштвених односа, где нормативне промене не доводе у питање начин репродукције датог система друштвених односа (овај облик дисонанце значајан је за интерпретирања степена распрострањености вредносних оријентација које су типичне за неолиберални и интервенционистички модел регулације капитализма, који је ојачао као последица Светске економске кризе). </w:t>
      </w:r>
    </w:p>
    <w:p w:rsidR="00BC223F" w:rsidRPr="00907647" w:rsidRDefault="00BC223F">
      <w:pPr>
        <w:pStyle w:val="TableParagraph"/>
        <w:tabs>
          <w:tab w:val="left" w:pos="0"/>
        </w:tabs>
        <w:spacing w:before="103"/>
        <w:ind w:right="275"/>
        <w:jc w:val="both"/>
        <w:rPr>
          <w:bCs/>
          <w:sz w:val="24"/>
          <w:szCs w:val="24"/>
          <w:lang/>
        </w:rPr>
      </w:pPr>
      <w:r w:rsidRPr="00907647">
        <w:rPr>
          <w:bCs/>
          <w:sz w:val="24"/>
          <w:szCs w:val="24"/>
          <w:lang/>
        </w:rPr>
        <w:tab/>
      </w:r>
      <w:r w:rsidRPr="00907647">
        <w:rPr>
          <w:sz w:val="24"/>
          <w:szCs w:val="24"/>
        </w:rPr>
        <w:t xml:space="preserve">У фокусу емпиријске анализе су вредносне оријентације које се односе на пожељан тип политичког и економског поретка: 1. ауторитарна вредносна оријентација (која се смешта у интерпретацијску матрицу системске НВД) и нелиберални плурализам (чија је интерпретација базирана на унутар-системској НВД); 2 . оријентација ка тржишној економији (системска НВД), неолиберална тржишна оријентација (унутар-системска НВД) и редистрибутивна оријентација (унутар-системска НВД).  Промене у степену распрострањености наведених вредносних оријентација праћене су током периода 2003-2018 (уз пресек стања 2012. године). </w:t>
      </w:r>
      <w:r w:rsidRPr="00907647">
        <w:rPr>
          <w:sz w:val="24"/>
          <w:szCs w:val="24"/>
        </w:rPr>
        <w:lastRenderedPageBreak/>
        <w:t>Посебан део рада посвећен је испитивању класних основа за прихватање вредносних оријентација којима се легитимише капиталистички поредак у целини, као и његови специфични облици регулације политичке и економске сфере (посебно неолиберална и редистрибутивна варијанта капитализма, односно нелиберални плурализам).</w:t>
      </w:r>
    </w:p>
    <w:p w:rsidR="00BC223F" w:rsidRPr="00907647" w:rsidRDefault="00BC223F">
      <w:pPr>
        <w:pStyle w:val="TableParagraph"/>
        <w:tabs>
          <w:tab w:val="left" w:pos="832"/>
          <w:tab w:val="left" w:pos="833"/>
        </w:tabs>
        <w:spacing w:before="103"/>
        <w:ind w:right="275"/>
        <w:jc w:val="both"/>
        <w:rPr>
          <w:bCs/>
          <w:sz w:val="24"/>
          <w:szCs w:val="24"/>
          <w:lang/>
        </w:rPr>
      </w:pPr>
      <w:r w:rsidRPr="00907647">
        <w:rPr>
          <w:sz w:val="24"/>
          <w:szCs w:val="24"/>
        </w:rPr>
        <w:tab/>
        <w:t xml:space="preserve">Резултати анализе показали су да нормативно-институционална консолидација капиталистичких односа у Србији није доследно праћена широким прихватањем вредносног система који легитимише овај тип поретка. НВД је уочљива у оба подсистема – политичком и економском, и то у системском и унутар-системском облику. Док је (проспективна) системска дисонанца крајем социјалистичког периода олакшавала системску промену (од социјализма ка капитализму), регресивна дисонанца се сада показује као један од чинилаца који отежава ширу подршку капитализму. Током посматраног периода системска дисонанца је, када је реч о економском подсистему, била колебљива, иако је општа подршка капиталистичким односима (слободном тржишту, приватној својини), на крају посматраног периода (2018) ипак била већинска. На другој страни, унутар-системска дисонанца је такође била изражена, уз истовремено прихватање вредности које подржавају и неолибералну варијанту капитализма и редистрибутивну улогу државе (вредносна конфузија) , чак и код припадника елитних друштвених групација (политичких руководилаца, директора и крупних предузетника). </w:t>
      </w:r>
    </w:p>
    <w:p w:rsidR="00BC223F" w:rsidRPr="00907647" w:rsidRDefault="00BC223F">
      <w:pPr>
        <w:pStyle w:val="TableParagraph"/>
        <w:tabs>
          <w:tab w:val="left" w:pos="832"/>
          <w:tab w:val="left" w:pos="833"/>
        </w:tabs>
        <w:spacing w:before="103"/>
        <w:ind w:right="275"/>
        <w:jc w:val="both"/>
        <w:rPr>
          <w:bCs/>
          <w:sz w:val="24"/>
          <w:szCs w:val="24"/>
          <w:lang/>
        </w:rPr>
      </w:pPr>
      <w:r w:rsidRPr="00907647">
        <w:rPr>
          <w:bCs/>
          <w:sz w:val="24"/>
          <w:szCs w:val="24"/>
          <w:lang/>
        </w:rPr>
        <w:tab/>
      </w:r>
      <w:r w:rsidRPr="00907647">
        <w:rPr>
          <w:sz w:val="24"/>
          <w:szCs w:val="24"/>
        </w:rPr>
        <w:t>Када је реч о вредностима који се односе на политички поредак, аутори указују на изражену системску НВД: наиме, иако највећи број грађана прихвата либерално-плуралистички политички поредак, значајан број још увек пристаје уз вредности које указују на ауторитарну оријентацију. Такође, налази показују да већина грађана прихвата нелибералну варијанту плурализма, односно поредак који је номинално демократски, али у којем једна политичка партија, на чијем је челу неприкосновени вођа, има д</w:t>
      </w:r>
      <w:r>
        <w:rPr>
          <w:sz w:val="24"/>
          <w:szCs w:val="24"/>
        </w:rPr>
        <w:t>угорочно д</w:t>
      </w:r>
      <w:r w:rsidRPr="00907647">
        <w:rPr>
          <w:sz w:val="24"/>
          <w:szCs w:val="24"/>
        </w:rPr>
        <w:t>оминантан положај</w:t>
      </w:r>
      <w:r>
        <w:rPr>
          <w:sz w:val="24"/>
          <w:szCs w:val="24"/>
        </w:rPr>
        <w:t>.</w:t>
      </w:r>
    </w:p>
    <w:p w:rsidR="00BC223F" w:rsidRPr="00907647" w:rsidRDefault="00BC223F">
      <w:pPr>
        <w:pStyle w:val="TableParagraph"/>
        <w:tabs>
          <w:tab w:val="left" w:pos="832"/>
          <w:tab w:val="left" w:pos="833"/>
        </w:tabs>
        <w:spacing w:before="103"/>
        <w:ind w:right="275"/>
        <w:jc w:val="both"/>
        <w:rPr>
          <w:bCs/>
          <w:sz w:val="24"/>
          <w:szCs w:val="24"/>
          <w:lang/>
        </w:rPr>
      </w:pPr>
      <w:r w:rsidRPr="00907647">
        <w:rPr>
          <w:sz w:val="24"/>
          <w:szCs w:val="24"/>
        </w:rPr>
        <w:tab/>
        <w:t xml:space="preserve">С обзиром на колебљивост у степену пристајања уз испитиване вредносне оријентације током посматраног периода, аутори указују на значај који је Светска економска криза (2008) имала у погледу легитимацијских основа капитализма и његове неолибералне варијанте, посебно у контексту неуспеха да се носи са последицама које производи. Основна последица кризе </w:t>
      </w:r>
      <w:r>
        <w:rPr>
          <w:sz w:val="24"/>
          <w:szCs w:val="24"/>
        </w:rPr>
        <w:t xml:space="preserve">на вредносном плану </w:t>
      </w:r>
      <w:r w:rsidRPr="00907647">
        <w:rPr>
          <w:sz w:val="24"/>
          <w:szCs w:val="24"/>
        </w:rPr>
        <w:t xml:space="preserve">је, како су аутори показали, све снажнија оријентација грађана ка државном интервенционизму у корист нижих друштвених слојева, уз истовремено јачање подршке нелибералном вишепартијском поретку (регресивна НВД). </w:t>
      </w:r>
    </w:p>
    <w:p w:rsidR="00BC223F" w:rsidRPr="00907647" w:rsidRDefault="00BC223F">
      <w:pPr>
        <w:pStyle w:val="TableParagraph"/>
        <w:jc w:val="both"/>
        <w:rPr>
          <w:bCs/>
          <w:sz w:val="24"/>
          <w:szCs w:val="24"/>
          <w:lang/>
        </w:rPr>
      </w:pPr>
      <w:r w:rsidRPr="00907647">
        <w:rPr>
          <w:b/>
          <w:sz w:val="24"/>
          <w:szCs w:val="24"/>
        </w:rPr>
        <w:tab/>
      </w:r>
      <w:r w:rsidRPr="001C589C">
        <w:rPr>
          <w:bCs/>
          <w:sz w:val="24"/>
          <w:szCs w:val="24"/>
        </w:rPr>
        <w:t>У тексту под насловом</w:t>
      </w:r>
      <w:r>
        <w:rPr>
          <w:b/>
          <w:sz w:val="24"/>
          <w:szCs w:val="24"/>
        </w:rPr>
        <w:t xml:space="preserve"> </w:t>
      </w:r>
      <w:r w:rsidRPr="001C589C">
        <w:rPr>
          <w:i/>
          <w:iCs/>
          <w:sz w:val="24"/>
          <w:szCs w:val="24"/>
        </w:rPr>
        <w:t xml:space="preserve">Политичка партиципација учесника у Протесту против диктатуре </w:t>
      </w:r>
      <w:r>
        <w:rPr>
          <w:sz w:val="24"/>
          <w:szCs w:val="24"/>
        </w:rPr>
        <w:t>(</w:t>
      </w:r>
      <w:r>
        <w:rPr>
          <w:i/>
          <w:sz w:val="24"/>
          <w:szCs w:val="24"/>
        </w:rPr>
        <w:t>Социологија</w:t>
      </w:r>
      <w:r w:rsidRPr="00907647">
        <w:rPr>
          <w:i/>
          <w:sz w:val="24"/>
          <w:szCs w:val="24"/>
        </w:rPr>
        <w:t>,</w:t>
      </w:r>
      <w:r w:rsidRPr="00907647">
        <w:rPr>
          <w:sz w:val="24"/>
          <w:szCs w:val="24"/>
        </w:rPr>
        <w:t xml:space="preserve"> Vol. LIX, No. 4, </w:t>
      </w:r>
      <w:r>
        <w:rPr>
          <w:sz w:val="24"/>
          <w:szCs w:val="24"/>
          <w:lang/>
        </w:rPr>
        <w:t>стр</w:t>
      </w:r>
      <w:r w:rsidRPr="00907647">
        <w:rPr>
          <w:sz w:val="24"/>
          <w:szCs w:val="24"/>
        </w:rPr>
        <w:t>. 452-47</w:t>
      </w:r>
      <w:r>
        <w:rPr>
          <w:sz w:val="24"/>
          <w:szCs w:val="24"/>
          <w:lang/>
        </w:rPr>
        <w:t xml:space="preserve">5), </w:t>
      </w:r>
      <w:r w:rsidRPr="00907647">
        <w:rPr>
          <w:sz w:val="24"/>
          <w:szCs w:val="24"/>
        </w:rPr>
        <w:t xml:space="preserve">Јелена Пешић се бави облицима политичке партиципације у којима су се ангажовали учесници </w:t>
      </w:r>
      <w:r w:rsidRPr="00907647">
        <w:rPr>
          <w:i/>
          <w:sz w:val="24"/>
          <w:szCs w:val="24"/>
        </w:rPr>
        <w:t>Протеста против диктатуре</w:t>
      </w:r>
      <w:r w:rsidRPr="00907647">
        <w:rPr>
          <w:sz w:val="24"/>
          <w:szCs w:val="24"/>
        </w:rPr>
        <w:t xml:space="preserve"> </w:t>
      </w:r>
      <w:r>
        <w:rPr>
          <w:sz w:val="24"/>
          <w:szCs w:val="24"/>
        </w:rPr>
        <w:t xml:space="preserve">(који су одржани </w:t>
      </w:r>
      <w:r w:rsidRPr="00907647">
        <w:rPr>
          <w:sz w:val="24"/>
          <w:szCs w:val="24"/>
        </w:rPr>
        <w:t xml:space="preserve">2017. </w:t>
      </w:r>
      <w:r>
        <w:rPr>
          <w:sz w:val="24"/>
          <w:szCs w:val="24"/>
        </w:rPr>
        <w:t>г</w:t>
      </w:r>
      <w:r w:rsidRPr="00907647">
        <w:rPr>
          <w:sz w:val="24"/>
          <w:szCs w:val="24"/>
        </w:rPr>
        <w:t>одине</w:t>
      </w:r>
      <w:r>
        <w:rPr>
          <w:sz w:val="24"/>
          <w:szCs w:val="24"/>
        </w:rPr>
        <w:t>)</w:t>
      </w:r>
      <w:r w:rsidRPr="00907647">
        <w:rPr>
          <w:sz w:val="24"/>
          <w:szCs w:val="24"/>
        </w:rPr>
        <w:t xml:space="preserve">. Рад је заснован на емпиријским подацима које су истраживачи Института за социолошка истраживања, уз помоћ студенткиња и студената, прикупили у анкетном испитивању учесника протеста. </w:t>
      </w:r>
    </w:p>
    <w:p w:rsidR="00BC223F" w:rsidRPr="00907647" w:rsidRDefault="00BC223F">
      <w:pPr>
        <w:pStyle w:val="TableParagraph"/>
        <w:ind w:firstLine="720"/>
        <w:jc w:val="both"/>
        <w:rPr>
          <w:bCs/>
          <w:sz w:val="24"/>
          <w:szCs w:val="24"/>
          <w:lang/>
        </w:rPr>
      </w:pPr>
      <w:r w:rsidRPr="00907647">
        <w:rPr>
          <w:sz w:val="24"/>
          <w:szCs w:val="24"/>
        </w:rPr>
        <w:t>У теоријској концептуализацији рада, ауторка се ослања на становиште Пипе Нори</w:t>
      </w:r>
      <w:r w:rsidRPr="00907647">
        <w:rPr>
          <w:bCs/>
          <w:sz w:val="24"/>
          <w:szCs w:val="24"/>
          <w:lang/>
        </w:rPr>
        <w:t xml:space="preserve">c, </w:t>
      </w:r>
      <w:r w:rsidRPr="00907647">
        <w:rPr>
          <w:sz w:val="24"/>
          <w:szCs w:val="24"/>
        </w:rPr>
        <w:t xml:space="preserve">односно на разликовање репертоара политичког активизма, али и организационих форми у којима се он одвија. Норис, наиме указује, да током протеклих деценија долази до диверзификације репертоара политичког ангажмана, разликујући репертоаре активности које су оријентисане ка проблемима грађана (ове активности, при том, укључују гласање на изборима, страначки активизам, као и оне којима се настоји извршити утицај на </w:t>
      </w:r>
      <w:r w:rsidRPr="00907647">
        <w:rPr>
          <w:sz w:val="24"/>
          <w:szCs w:val="24"/>
        </w:rPr>
        <w:lastRenderedPageBreak/>
        <w:t>доносиоце политичких одлука) и репертоаре оријентисане ка различитим циљевима (учешће у демонстрацијама и протестима, потписивање петиција, бојкотовање одређених производа и сл.). Разликовање ових репертоара (који се могу грубо назвати традиционалним и савременим) је аналитичко, јер у реалности неретко долази до њиховог преклапања. Савремене промене у репертоарима политичког активизма, које се одликују све снажнијем окретању циљевима, праћене су променама у организационим структурама којима се врши мобилизација актера и усмеравање њиховог деловања. Позивајући се на радове Роналда Инглехарта и Пипе Норис, ауторка указује на све већи значај који добијају савремени агенси политичке мобилизације – друштвени покрети,  активистичке групе,  организације цивилног друштва и лоби групе, насупрот традиционалим - политичким партијама, синдикатима или професионалним удружењима. Оно што карактерише ове нове агенсе је пре свега флуидност чланства, лабава организациона структура и децентрализовани облици одлучивања засновани на широкој партиципацији.</w:t>
      </w:r>
    </w:p>
    <w:p w:rsidR="00BC223F" w:rsidRPr="00907647" w:rsidRDefault="00BC223F">
      <w:pPr>
        <w:pStyle w:val="TableParagraph"/>
        <w:jc w:val="both"/>
        <w:rPr>
          <w:bCs/>
          <w:sz w:val="24"/>
          <w:szCs w:val="24"/>
          <w:lang/>
        </w:rPr>
      </w:pPr>
      <w:r w:rsidRPr="00907647">
        <w:rPr>
          <w:sz w:val="24"/>
          <w:szCs w:val="24"/>
        </w:rPr>
        <w:tab/>
        <w:t xml:space="preserve">Циљ овог рада био је утврђивање који репертоари и агенси политичког активизма преовлађују међу учесницима </w:t>
      </w:r>
      <w:r w:rsidRPr="00907647">
        <w:rPr>
          <w:i/>
          <w:sz w:val="24"/>
          <w:szCs w:val="24"/>
        </w:rPr>
        <w:t>Протеста против диктатуре,</w:t>
      </w:r>
      <w:r w:rsidRPr="00907647">
        <w:rPr>
          <w:sz w:val="24"/>
          <w:szCs w:val="24"/>
        </w:rPr>
        <w:t xml:space="preserve">  односно који чиниоци се појављују као статистички значајни предиктори распрострањености традиционалних и савремених репертоара и агенаса политичког активизма. Резултати емпиријске анализе указују да су учесници протеста махом били млади (пре, свега студенти и ученици), као и да је удео високообразованих био сразмерно виши у односу на општу популацији (упркос чињеници да је велики број учесника још увек био у процесу образовања, те да није достигао коначан ниво образовних квалификација). </w:t>
      </w:r>
    </w:p>
    <w:p w:rsidR="00BC223F" w:rsidRPr="00907647" w:rsidRDefault="00BC223F">
      <w:pPr>
        <w:pStyle w:val="TableParagraph"/>
        <w:jc w:val="both"/>
        <w:rPr>
          <w:bCs/>
          <w:sz w:val="24"/>
          <w:szCs w:val="24"/>
          <w:lang/>
        </w:rPr>
      </w:pPr>
      <w:r w:rsidRPr="00907647">
        <w:rPr>
          <w:sz w:val="24"/>
          <w:szCs w:val="24"/>
        </w:rPr>
        <w:tab/>
        <w:t>Даље, на основу анализе података, ауторка указује да су међу учесницима протеста сразмерно заступљенији с</w:t>
      </w:r>
      <w:r>
        <w:rPr>
          <w:sz w:val="24"/>
          <w:szCs w:val="24"/>
        </w:rPr>
        <w:t>а</w:t>
      </w:r>
      <w:r w:rsidRPr="00907647">
        <w:rPr>
          <w:sz w:val="24"/>
          <w:szCs w:val="24"/>
        </w:rPr>
        <w:t xml:space="preserve">времени облици политичког ангажмана усмерени на циљеве у односу на традиционалне облике усмерене на проблеме грађана (иако је појединачно најзаступљенији био традиционални облик партиципације – излазак на изборе). Подаци такође показују да се учесници у протестима не ангажују политички тек спорадично, већ да је реч о серијском ангажману, уз диверзификован репертоар акција у које се укључују. Искуство у једном облику ангажмана неретко повлачи за собом прикључивање другим облицима активизма, посебно оним који су сродни по свом карактеру. </w:t>
      </w:r>
    </w:p>
    <w:p w:rsidR="00BC223F" w:rsidRPr="00907647" w:rsidRDefault="00BC223F">
      <w:pPr>
        <w:pStyle w:val="TableParagraph"/>
        <w:jc w:val="both"/>
        <w:rPr>
          <w:bCs/>
          <w:sz w:val="24"/>
          <w:szCs w:val="24"/>
          <w:lang/>
        </w:rPr>
      </w:pPr>
      <w:r w:rsidRPr="00907647">
        <w:rPr>
          <w:bCs/>
          <w:sz w:val="24"/>
          <w:szCs w:val="24"/>
          <w:lang/>
        </w:rPr>
        <w:tab/>
      </w:r>
      <w:r w:rsidRPr="00907647">
        <w:rPr>
          <w:sz w:val="24"/>
          <w:szCs w:val="24"/>
        </w:rPr>
        <w:t xml:space="preserve">Други значајан налаз који ауторка истиче односи се на агенсе политичког активизма: наиме, међу учесницима протеста бележи се низак удео чланства у традиционалним политичким организацијама које захтевају формализацију ангажмана (професионалним удружењима, синдикатима или политичким партијама). Ипак, овај налаз не значи да учесници протеста не препознају у политичким партијама агенсе који потенцијално заступају њихове интересе и ставове. С друге стране, ни степен ангажмана у савременим формама политичке организације није висок, иако невладине организације бележе појединачно највиши постотак чланства. </w:t>
      </w:r>
    </w:p>
    <w:p w:rsidR="00BC223F" w:rsidRDefault="00BC223F" w:rsidP="008459EA">
      <w:pPr>
        <w:pStyle w:val="TableParagraph"/>
        <w:jc w:val="both"/>
        <w:rPr>
          <w:sz w:val="24"/>
          <w:szCs w:val="24"/>
        </w:rPr>
      </w:pPr>
      <w:r w:rsidRPr="00907647">
        <w:rPr>
          <w:sz w:val="24"/>
          <w:szCs w:val="24"/>
        </w:rPr>
        <w:tab/>
        <w:t>Када је реч о чиниоцима ангажмана (пол, старост, степен образовања, формално запослење, институционално поверење), на темељу резултата регресионих анализа, ауторка закључује да статистички значајан ефекат показује само мушки пол, и то као негативни предиктор ангажмана у репертоарима оријентисаним на грађане, док су високо образовање и формално запослење позитивни предиктори ангажовања у професионалним организацијама, односно синдикатима. Такође, ниско поверење у политичке институције представља важан чинилац ангажовања у оквиру политичких група и организација.</w:t>
      </w:r>
    </w:p>
    <w:p w:rsidR="008459EA" w:rsidRPr="00907647" w:rsidRDefault="008459EA" w:rsidP="008459EA">
      <w:pPr>
        <w:pStyle w:val="TableParagraph"/>
        <w:jc w:val="both"/>
        <w:rPr>
          <w:bCs/>
          <w:sz w:val="24"/>
          <w:szCs w:val="24"/>
          <w:lang/>
        </w:rPr>
      </w:pPr>
    </w:p>
    <w:p w:rsidR="00BC223F" w:rsidRPr="00907647" w:rsidRDefault="00BC223F">
      <w:pPr>
        <w:pStyle w:val="ListParagraph"/>
        <w:ind w:left="0" w:firstLine="720"/>
        <w:jc w:val="both"/>
        <w:rPr>
          <w:rFonts w:ascii="Times New Roman" w:hAnsi="Times New Roman"/>
          <w:bCs/>
          <w:lang/>
        </w:rPr>
      </w:pPr>
      <w:r w:rsidRPr="00907647">
        <w:rPr>
          <w:rFonts w:ascii="Times New Roman" w:hAnsi="Times New Roman"/>
        </w:rPr>
        <w:lastRenderedPageBreak/>
        <w:t xml:space="preserve">У </w:t>
      </w:r>
      <w:proofErr w:type="spellStart"/>
      <w:r w:rsidRPr="00907647">
        <w:rPr>
          <w:rFonts w:ascii="Times New Roman" w:hAnsi="Times New Roman"/>
        </w:rPr>
        <w:t>тексту</w:t>
      </w:r>
      <w:proofErr w:type="spellEnd"/>
      <w:r w:rsidRPr="00907647">
        <w:rPr>
          <w:rFonts w:ascii="Times New Roman" w:hAnsi="Times New Roman"/>
        </w:rPr>
        <w:t xml:space="preserve"> </w:t>
      </w:r>
      <w:proofErr w:type="spellStart"/>
      <w:r>
        <w:rPr>
          <w:rFonts w:ascii="Times New Roman" w:hAnsi="Times New Roman"/>
        </w:rPr>
        <w:t>под</w:t>
      </w:r>
      <w:proofErr w:type="spellEnd"/>
      <w:r>
        <w:rPr>
          <w:rFonts w:ascii="Times New Roman" w:hAnsi="Times New Roman"/>
        </w:rPr>
        <w:t xml:space="preserve"> </w:t>
      </w:r>
      <w:proofErr w:type="spellStart"/>
      <w:r>
        <w:rPr>
          <w:rFonts w:ascii="Times New Roman" w:hAnsi="Times New Roman"/>
        </w:rPr>
        <w:t>називом</w:t>
      </w:r>
      <w:proofErr w:type="spellEnd"/>
      <w:r w:rsidRPr="00907647">
        <w:rPr>
          <w:rFonts w:ascii="Times New Roman" w:hAnsi="Times New Roman"/>
        </w:rPr>
        <w:t xml:space="preserve"> </w:t>
      </w:r>
      <w:r w:rsidRPr="00907647">
        <w:rPr>
          <w:rFonts w:ascii="Times New Roman" w:hAnsi="Times New Roman"/>
          <w:bCs/>
          <w:i/>
          <w:iCs/>
        </w:rPr>
        <w:t>The Role and the Positioning of the Left in Serbia’s ‘One of Five Million’ Protests</w:t>
      </w:r>
      <w:r w:rsidRPr="00907647">
        <w:rPr>
          <w:rFonts w:ascii="Times New Roman" w:hAnsi="Times New Roman"/>
          <w:bCs/>
          <w:lang/>
        </w:rPr>
        <w:t xml:space="preserve"> (</w:t>
      </w:r>
      <w:proofErr w:type="spellStart"/>
      <w:r w:rsidRPr="00907647">
        <w:rPr>
          <w:rFonts w:ascii="Times New Roman" w:hAnsi="Times New Roman"/>
          <w:bCs/>
          <w:i/>
        </w:rPr>
        <w:t>Balcanologie</w:t>
      </w:r>
      <w:proofErr w:type="spellEnd"/>
      <w:r w:rsidRPr="00907647">
        <w:rPr>
          <w:rFonts w:ascii="Times New Roman" w:hAnsi="Times New Roman"/>
          <w:bCs/>
          <w:i/>
        </w:rPr>
        <w:t xml:space="preserve">. Revue </w:t>
      </w:r>
      <w:proofErr w:type="spellStart"/>
      <w:r w:rsidRPr="00907647">
        <w:rPr>
          <w:rFonts w:ascii="Times New Roman" w:hAnsi="Times New Roman"/>
          <w:bCs/>
          <w:i/>
        </w:rPr>
        <w:t>d'études</w:t>
      </w:r>
      <w:proofErr w:type="spellEnd"/>
      <w:r w:rsidRPr="00907647">
        <w:rPr>
          <w:rFonts w:ascii="Times New Roman" w:hAnsi="Times New Roman"/>
          <w:bCs/>
          <w:i/>
        </w:rPr>
        <w:t xml:space="preserve"> </w:t>
      </w:r>
      <w:proofErr w:type="spellStart"/>
      <w:r w:rsidRPr="00907647">
        <w:rPr>
          <w:rFonts w:ascii="Times New Roman" w:hAnsi="Times New Roman"/>
          <w:bCs/>
          <w:i/>
        </w:rPr>
        <w:t>pluridisciplinaires</w:t>
      </w:r>
      <w:proofErr w:type="spellEnd"/>
      <w:r w:rsidRPr="00907647">
        <w:rPr>
          <w:rFonts w:ascii="Times New Roman" w:hAnsi="Times New Roman"/>
          <w:bCs/>
          <w:i/>
        </w:rPr>
        <w:t xml:space="preserve">, </w:t>
      </w:r>
      <w:r w:rsidRPr="00907647">
        <w:rPr>
          <w:rFonts w:ascii="Times New Roman" w:hAnsi="Times New Roman"/>
          <w:bCs/>
        </w:rPr>
        <w:t>Vol. 15 (2)</w:t>
      </w:r>
      <w:r w:rsidRPr="00907647">
        <w:rPr>
          <w:rFonts w:ascii="Times New Roman" w:hAnsi="Times New Roman"/>
          <w:bCs/>
          <w:lang/>
        </w:rPr>
        <w:t>)</w:t>
      </w:r>
      <w:r w:rsidRPr="00907647">
        <w:rPr>
          <w:rFonts w:ascii="Times New Roman" w:hAnsi="Times New Roman"/>
          <w:bCs/>
        </w:rPr>
        <w:t>,</w:t>
      </w:r>
      <w:r w:rsidRPr="00907647">
        <w:rPr>
          <w:rFonts w:ascii="Times New Roman" w:hAnsi="Times New Roman"/>
          <w:bCs/>
          <w:lang/>
        </w:rPr>
        <w:t xml:space="preserve"> </w:t>
      </w:r>
      <w:r w:rsidRPr="00907647">
        <w:rPr>
          <w:rFonts w:ascii="Times New Roman" w:hAnsi="Times New Roman"/>
        </w:rPr>
        <w:t xml:space="preserve">Јелена Пешић (заједно са Јелисаветом Петровић) наставља истраживање политичког ангажмана, овога пута фокусирајући се на улогу и позиционирање левице у оквиру протеста који су носили назив </w:t>
      </w:r>
      <w:r w:rsidRPr="00907647">
        <w:rPr>
          <w:rFonts w:ascii="Times New Roman" w:hAnsi="Times New Roman"/>
          <w:i/>
        </w:rPr>
        <w:t>Један од пет милиона,</w:t>
      </w:r>
      <w:r w:rsidRPr="00907647">
        <w:rPr>
          <w:rFonts w:ascii="Times New Roman" w:hAnsi="Times New Roman"/>
        </w:rPr>
        <w:t xml:space="preserve"> а који су трајали нешто дуже од годину дана (2018-2020). И овај рад је настао на основу емпиријског истраживања, с тим да се овога пута радило о квалитативном истраживању заснованом на полуструктурисаним интервјуима са организаторима и истакнутим учесницима протеста, допуњено подацима квантитативног, анкетног истраживања грађана - учесника у протестима. Ауторке настоје да укажу на друштвене и историјске препреке снажнијем политичком (а пре свега институционалном) организовању левице у пост-социјалистичкој Србији, с намером да одговоре на питање због чега левица није успела да мобилише шире друштвене слојеве који су били погођени рестриктивним економским неолибералним политикама, које је спроводио актуелни владајући режим, и искористи политичку шансу коју су протести  </w:t>
      </w:r>
      <w:r w:rsidRPr="00907647">
        <w:rPr>
          <w:rFonts w:ascii="Times New Roman" w:hAnsi="Times New Roman"/>
          <w:i/>
        </w:rPr>
        <w:t xml:space="preserve">Један од пет милиона </w:t>
      </w:r>
      <w:r w:rsidRPr="00907647">
        <w:rPr>
          <w:rFonts w:ascii="Times New Roman" w:hAnsi="Times New Roman"/>
        </w:rPr>
        <w:t xml:space="preserve"> пружили како би протесте уоквирила као протесте против мера штедње.</w:t>
      </w:r>
    </w:p>
    <w:p w:rsidR="00BC223F" w:rsidRPr="00907647" w:rsidRDefault="00BC223F">
      <w:pPr>
        <w:pStyle w:val="ListParagraph"/>
        <w:ind w:left="0" w:firstLine="720"/>
        <w:jc w:val="both"/>
        <w:rPr>
          <w:rFonts w:ascii="Times New Roman" w:hAnsi="Times New Roman"/>
          <w:bCs/>
          <w:lang/>
        </w:rPr>
      </w:pPr>
      <w:r w:rsidRPr="00907647">
        <w:rPr>
          <w:rFonts w:ascii="Times New Roman" w:hAnsi="Times New Roman"/>
        </w:rPr>
        <w:t>Теоријски оквир анализе почива на приступу који комбинује становиште политичке економије и повратка класне анализе у студије друштвених покрета, како би се објаснио све снажнији глобални талас јачања левих покрета и група у организовању протеста против мера штедње и последица неолибералног капитализма (који, у све значајнијој мери, мобилишу шире друштвене слојеве, за разлику од примарно средњокласне основе ранијих</w:t>
      </w:r>
      <w:r>
        <w:rPr>
          <w:rFonts w:ascii="Times New Roman" w:hAnsi="Times New Roman"/>
        </w:rPr>
        <w:t xml:space="preserve">, </w:t>
      </w:r>
      <w:r w:rsidRPr="00907647">
        <w:rPr>
          <w:rFonts w:ascii="Times New Roman" w:hAnsi="Times New Roman"/>
        </w:rPr>
        <w:t>,,нових друштвених покрета,,), допуњен становиштем о постојећим структурама дискурзивних (не)могућности, како би се објаснио (привремени) неуспех левице у Србији да на темељу широког грађанског незадовољства мобилише оне друштвене слојеве који су најснажније погођени мерама актуелне власти. Поред тога, ауторке упозоравају да интерпретације и објашњења узорка, облика и степена распрострањености грађанских незадовољстава, друштвених покрета и протеста на европској периферији не могу почивати само на концептуално-теоријским категоријама развијеним на темељу искустава западноевропских демократских друштава, већ нужно морају да уваже развојне и друштвено-историјске посебности пост-социјалистичких друштава, као и специфичне локалне контекстуалне факторе.</w:t>
      </w:r>
    </w:p>
    <w:p w:rsidR="00BC223F" w:rsidRPr="00907647" w:rsidRDefault="00BC223F">
      <w:pPr>
        <w:pStyle w:val="ListParagraph"/>
        <w:ind w:left="0" w:firstLine="720"/>
        <w:jc w:val="both"/>
        <w:rPr>
          <w:rFonts w:ascii="Times New Roman" w:hAnsi="Times New Roman"/>
          <w:bCs/>
          <w:lang/>
        </w:rPr>
      </w:pPr>
      <w:r w:rsidRPr="00907647">
        <w:rPr>
          <w:rFonts w:ascii="Times New Roman" w:hAnsi="Times New Roman"/>
        </w:rPr>
        <w:t xml:space="preserve">При анализи левих група у Србији, а посебно оних које су активно учествовале у анализираним протестима, ауторке праве разлику између група и покрета који припадају: а. радикалној левици (групе и организације која одбацује могућност институционалног ангажмана у оквиру капиталистичког друштвеног система и његовог институционалног политичког поретка), потом, б. реформистичкој левици (групе и организације које не одбацују могућност институционалног политичког ангажмана, али се противе основним друштвеним односима на којима почива савремени капитализам), те, ц. новој левици (групе и организације које се противе мерама неолибералних политика, али не одбацују нужно ни капитализам нити се противе ангажману у институцијама представничке демократије). </w:t>
      </w:r>
      <w:proofErr w:type="spellStart"/>
      <w:r w:rsidRPr="00907647">
        <w:rPr>
          <w:rFonts w:ascii="Times New Roman" w:hAnsi="Times New Roman"/>
        </w:rPr>
        <w:t>Поред</w:t>
      </w:r>
      <w:proofErr w:type="spellEnd"/>
      <w:r w:rsidRPr="00907647">
        <w:rPr>
          <w:rFonts w:ascii="Times New Roman" w:hAnsi="Times New Roman"/>
        </w:rPr>
        <w:t xml:space="preserve"> </w:t>
      </w:r>
      <w:proofErr w:type="spellStart"/>
      <w:r w:rsidRPr="00907647">
        <w:rPr>
          <w:rFonts w:ascii="Times New Roman" w:hAnsi="Times New Roman"/>
        </w:rPr>
        <w:t>ових</w:t>
      </w:r>
      <w:proofErr w:type="spellEnd"/>
      <w:r w:rsidRPr="00907647">
        <w:rPr>
          <w:rFonts w:ascii="Times New Roman" w:hAnsi="Times New Roman"/>
        </w:rPr>
        <w:t xml:space="preserve"> </w:t>
      </w:r>
      <w:proofErr w:type="spellStart"/>
      <w:r w:rsidRPr="00907647">
        <w:rPr>
          <w:rFonts w:ascii="Times New Roman" w:hAnsi="Times New Roman"/>
        </w:rPr>
        <w:t>идеолошких</w:t>
      </w:r>
      <w:proofErr w:type="spellEnd"/>
      <w:r w:rsidRPr="00907647">
        <w:rPr>
          <w:rFonts w:ascii="Times New Roman" w:hAnsi="Times New Roman"/>
        </w:rPr>
        <w:t xml:space="preserve"> </w:t>
      </w:r>
      <w:proofErr w:type="spellStart"/>
      <w:r w:rsidRPr="00907647">
        <w:rPr>
          <w:rFonts w:ascii="Times New Roman" w:hAnsi="Times New Roman"/>
        </w:rPr>
        <w:t>подела</w:t>
      </w:r>
      <w:proofErr w:type="spellEnd"/>
      <w:r w:rsidRPr="00907647">
        <w:rPr>
          <w:rFonts w:ascii="Times New Roman" w:hAnsi="Times New Roman"/>
        </w:rPr>
        <w:t xml:space="preserve">, </w:t>
      </w:r>
      <w:proofErr w:type="spellStart"/>
      <w:r w:rsidRPr="00907647">
        <w:rPr>
          <w:rFonts w:ascii="Times New Roman" w:hAnsi="Times New Roman"/>
        </w:rPr>
        <w:t>указују</w:t>
      </w:r>
      <w:proofErr w:type="spellEnd"/>
      <w:r w:rsidRPr="00907647">
        <w:rPr>
          <w:rFonts w:ascii="Times New Roman" w:hAnsi="Times New Roman"/>
        </w:rPr>
        <w:t xml:space="preserve"> </w:t>
      </w:r>
      <w:proofErr w:type="spellStart"/>
      <w:r w:rsidRPr="00907647">
        <w:rPr>
          <w:rFonts w:ascii="Times New Roman" w:hAnsi="Times New Roman"/>
        </w:rPr>
        <w:t>на</w:t>
      </w:r>
      <w:proofErr w:type="spellEnd"/>
      <w:r w:rsidRPr="00907647">
        <w:rPr>
          <w:rFonts w:ascii="Times New Roman" w:hAnsi="Times New Roman"/>
        </w:rPr>
        <w:t xml:space="preserve"> </w:t>
      </w:r>
      <w:proofErr w:type="spellStart"/>
      <w:r w:rsidRPr="00907647">
        <w:rPr>
          <w:rFonts w:ascii="Times New Roman" w:hAnsi="Times New Roman"/>
        </w:rPr>
        <w:t>организациону</w:t>
      </w:r>
      <w:proofErr w:type="spellEnd"/>
      <w:r w:rsidRPr="00907647">
        <w:rPr>
          <w:rFonts w:ascii="Times New Roman" w:hAnsi="Times New Roman"/>
        </w:rPr>
        <w:t xml:space="preserve"> </w:t>
      </w:r>
      <w:proofErr w:type="spellStart"/>
      <w:r w:rsidRPr="00907647">
        <w:rPr>
          <w:rFonts w:ascii="Times New Roman" w:hAnsi="Times New Roman"/>
        </w:rPr>
        <w:t>диверзификацију</w:t>
      </w:r>
      <w:proofErr w:type="spellEnd"/>
      <w:r w:rsidRPr="00907647">
        <w:rPr>
          <w:rFonts w:ascii="Times New Roman" w:hAnsi="Times New Roman"/>
        </w:rPr>
        <w:t xml:space="preserve"> </w:t>
      </w:r>
      <w:proofErr w:type="spellStart"/>
      <w:r w:rsidRPr="00907647">
        <w:rPr>
          <w:rFonts w:ascii="Times New Roman" w:hAnsi="Times New Roman"/>
        </w:rPr>
        <w:t>левих</w:t>
      </w:r>
      <w:proofErr w:type="spellEnd"/>
      <w:r w:rsidRPr="00907647">
        <w:rPr>
          <w:rFonts w:ascii="Times New Roman" w:hAnsi="Times New Roman"/>
        </w:rPr>
        <w:t xml:space="preserve"> </w:t>
      </w:r>
      <w:proofErr w:type="spellStart"/>
      <w:r w:rsidRPr="00907647">
        <w:rPr>
          <w:rFonts w:ascii="Times New Roman" w:hAnsi="Times New Roman"/>
        </w:rPr>
        <w:t>група</w:t>
      </w:r>
      <w:proofErr w:type="spellEnd"/>
      <w:r w:rsidRPr="00907647">
        <w:rPr>
          <w:rFonts w:ascii="Times New Roman" w:hAnsi="Times New Roman"/>
        </w:rPr>
        <w:t xml:space="preserve">, </w:t>
      </w:r>
      <w:proofErr w:type="spellStart"/>
      <w:r w:rsidRPr="00907647">
        <w:rPr>
          <w:rFonts w:ascii="Times New Roman" w:hAnsi="Times New Roman"/>
        </w:rPr>
        <w:t>као</w:t>
      </w:r>
      <w:proofErr w:type="spellEnd"/>
      <w:r w:rsidRPr="00907647">
        <w:rPr>
          <w:rFonts w:ascii="Times New Roman" w:hAnsi="Times New Roman"/>
        </w:rPr>
        <w:t xml:space="preserve"> и </w:t>
      </w:r>
      <w:proofErr w:type="spellStart"/>
      <w:r w:rsidRPr="00907647">
        <w:rPr>
          <w:rFonts w:ascii="Times New Roman" w:hAnsi="Times New Roman"/>
        </w:rPr>
        <w:t>на</w:t>
      </w:r>
      <w:proofErr w:type="spellEnd"/>
      <w:r w:rsidRPr="00907647">
        <w:rPr>
          <w:rFonts w:ascii="Times New Roman" w:hAnsi="Times New Roman"/>
        </w:rPr>
        <w:t xml:space="preserve"> </w:t>
      </w:r>
      <w:proofErr w:type="spellStart"/>
      <w:r w:rsidRPr="00907647">
        <w:rPr>
          <w:rFonts w:ascii="Times New Roman" w:hAnsi="Times New Roman"/>
        </w:rPr>
        <w:t>њихов</w:t>
      </w:r>
      <w:proofErr w:type="spellEnd"/>
      <w:r w:rsidRPr="00907647">
        <w:rPr>
          <w:rFonts w:ascii="Times New Roman" w:hAnsi="Times New Roman"/>
        </w:rPr>
        <w:t xml:space="preserve"> </w:t>
      </w:r>
      <w:proofErr w:type="spellStart"/>
      <w:r w:rsidRPr="00907647">
        <w:rPr>
          <w:rFonts w:ascii="Times New Roman" w:hAnsi="Times New Roman"/>
        </w:rPr>
        <w:t>однос</w:t>
      </w:r>
      <w:proofErr w:type="spellEnd"/>
      <w:r w:rsidRPr="00907647">
        <w:rPr>
          <w:rFonts w:ascii="Times New Roman" w:hAnsi="Times New Roman"/>
        </w:rPr>
        <w:t xml:space="preserve"> </w:t>
      </w:r>
      <w:proofErr w:type="spellStart"/>
      <w:r w:rsidRPr="00907647">
        <w:rPr>
          <w:rFonts w:ascii="Times New Roman" w:hAnsi="Times New Roman"/>
        </w:rPr>
        <w:t>према</w:t>
      </w:r>
      <w:proofErr w:type="spellEnd"/>
      <w:r w:rsidRPr="00907647">
        <w:rPr>
          <w:rFonts w:ascii="Times New Roman" w:hAnsi="Times New Roman"/>
        </w:rPr>
        <w:t xml:space="preserve"> </w:t>
      </w:r>
      <w:r w:rsidRPr="00907647">
        <w:rPr>
          <w:rFonts w:ascii="Times New Roman" w:hAnsi="Times New Roman"/>
          <w:bCs/>
          <w:i/>
          <w:iCs/>
          <w:lang/>
        </w:rPr>
        <w:t>mainstream</w:t>
      </w:r>
      <w:r w:rsidRPr="00907647">
        <w:rPr>
          <w:rFonts w:ascii="Times New Roman" w:hAnsi="Times New Roman"/>
          <w:bCs/>
          <w:lang/>
        </w:rPr>
        <w:t xml:space="preserve"> </w:t>
      </w:r>
      <w:proofErr w:type="spellStart"/>
      <w:r w:rsidRPr="00907647">
        <w:rPr>
          <w:rFonts w:ascii="Times New Roman" w:hAnsi="Times New Roman"/>
        </w:rPr>
        <w:t>опозиционим</w:t>
      </w:r>
      <w:proofErr w:type="spellEnd"/>
      <w:r w:rsidRPr="00907647">
        <w:rPr>
          <w:rFonts w:ascii="Times New Roman" w:hAnsi="Times New Roman"/>
        </w:rPr>
        <w:t xml:space="preserve"> </w:t>
      </w:r>
      <w:proofErr w:type="spellStart"/>
      <w:r w:rsidRPr="00907647">
        <w:rPr>
          <w:rFonts w:ascii="Times New Roman" w:hAnsi="Times New Roman"/>
        </w:rPr>
        <w:t>политичким</w:t>
      </w:r>
      <w:proofErr w:type="spellEnd"/>
      <w:r w:rsidRPr="00907647">
        <w:rPr>
          <w:rFonts w:ascii="Times New Roman" w:hAnsi="Times New Roman"/>
        </w:rPr>
        <w:t xml:space="preserve"> </w:t>
      </w:r>
      <w:proofErr w:type="spellStart"/>
      <w:r w:rsidRPr="00907647">
        <w:rPr>
          <w:rFonts w:ascii="Times New Roman" w:hAnsi="Times New Roman"/>
        </w:rPr>
        <w:t>партијама</w:t>
      </w:r>
      <w:proofErr w:type="spellEnd"/>
      <w:r w:rsidRPr="00907647">
        <w:rPr>
          <w:rFonts w:ascii="Times New Roman" w:hAnsi="Times New Roman"/>
        </w:rPr>
        <w:t xml:space="preserve">, </w:t>
      </w:r>
      <w:proofErr w:type="spellStart"/>
      <w:r w:rsidRPr="00907647">
        <w:rPr>
          <w:rFonts w:ascii="Times New Roman" w:hAnsi="Times New Roman"/>
        </w:rPr>
        <w:t>посебно</w:t>
      </w:r>
      <w:proofErr w:type="spellEnd"/>
      <w:r w:rsidRPr="00907647">
        <w:rPr>
          <w:rFonts w:ascii="Times New Roman" w:hAnsi="Times New Roman"/>
        </w:rPr>
        <w:t xml:space="preserve"> у </w:t>
      </w:r>
      <w:proofErr w:type="spellStart"/>
      <w:r w:rsidRPr="00907647">
        <w:rPr>
          <w:rFonts w:ascii="Times New Roman" w:hAnsi="Times New Roman"/>
        </w:rPr>
        <w:t>контексту</w:t>
      </w:r>
      <w:proofErr w:type="spellEnd"/>
      <w:r w:rsidRPr="00907647">
        <w:rPr>
          <w:rFonts w:ascii="Times New Roman" w:hAnsi="Times New Roman"/>
        </w:rPr>
        <w:t xml:space="preserve"> </w:t>
      </w:r>
      <w:proofErr w:type="spellStart"/>
      <w:r w:rsidRPr="00907647">
        <w:rPr>
          <w:rFonts w:ascii="Times New Roman" w:hAnsi="Times New Roman"/>
        </w:rPr>
        <w:t>учешћа</w:t>
      </w:r>
      <w:proofErr w:type="spellEnd"/>
      <w:r w:rsidRPr="00907647">
        <w:rPr>
          <w:rFonts w:ascii="Times New Roman" w:hAnsi="Times New Roman"/>
        </w:rPr>
        <w:t xml:space="preserve"> у </w:t>
      </w:r>
      <w:proofErr w:type="spellStart"/>
      <w:r w:rsidRPr="00907647">
        <w:rPr>
          <w:rFonts w:ascii="Times New Roman" w:hAnsi="Times New Roman"/>
        </w:rPr>
        <w:t>оквиру</w:t>
      </w:r>
      <w:proofErr w:type="spellEnd"/>
      <w:r w:rsidRPr="00907647">
        <w:rPr>
          <w:rFonts w:ascii="Times New Roman" w:hAnsi="Times New Roman"/>
        </w:rPr>
        <w:t xml:space="preserve"> </w:t>
      </w:r>
      <w:proofErr w:type="spellStart"/>
      <w:r w:rsidRPr="00907647">
        <w:rPr>
          <w:rFonts w:ascii="Times New Roman" w:hAnsi="Times New Roman"/>
        </w:rPr>
        <w:t>протеста</w:t>
      </w:r>
      <w:proofErr w:type="spellEnd"/>
      <w:r w:rsidRPr="00907647">
        <w:rPr>
          <w:rFonts w:ascii="Times New Roman" w:hAnsi="Times New Roman"/>
        </w:rPr>
        <w:t xml:space="preserve"> </w:t>
      </w:r>
      <w:proofErr w:type="spellStart"/>
      <w:r w:rsidRPr="00907647">
        <w:rPr>
          <w:rFonts w:ascii="Times New Roman" w:hAnsi="Times New Roman"/>
          <w:i/>
        </w:rPr>
        <w:t>Један</w:t>
      </w:r>
      <w:proofErr w:type="spellEnd"/>
      <w:r w:rsidRPr="00907647">
        <w:rPr>
          <w:rFonts w:ascii="Times New Roman" w:hAnsi="Times New Roman"/>
          <w:i/>
        </w:rPr>
        <w:t xml:space="preserve"> </w:t>
      </w:r>
      <w:proofErr w:type="spellStart"/>
      <w:r w:rsidRPr="00907647">
        <w:rPr>
          <w:rFonts w:ascii="Times New Roman" w:hAnsi="Times New Roman"/>
          <w:i/>
        </w:rPr>
        <w:t>од</w:t>
      </w:r>
      <w:proofErr w:type="spellEnd"/>
      <w:r w:rsidRPr="00907647">
        <w:rPr>
          <w:rFonts w:ascii="Times New Roman" w:hAnsi="Times New Roman"/>
          <w:i/>
        </w:rPr>
        <w:t xml:space="preserve"> </w:t>
      </w:r>
      <w:proofErr w:type="spellStart"/>
      <w:r w:rsidRPr="00907647">
        <w:rPr>
          <w:rFonts w:ascii="Times New Roman" w:hAnsi="Times New Roman"/>
          <w:i/>
        </w:rPr>
        <w:t>пет</w:t>
      </w:r>
      <w:proofErr w:type="spellEnd"/>
      <w:r w:rsidRPr="00907647">
        <w:rPr>
          <w:rFonts w:ascii="Times New Roman" w:hAnsi="Times New Roman"/>
          <w:i/>
        </w:rPr>
        <w:t xml:space="preserve"> </w:t>
      </w:r>
      <w:proofErr w:type="spellStart"/>
      <w:r w:rsidRPr="00907647">
        <w:rPr>
          <w:rFonts w:ascii="Times New Roman" w:hAnsi="Times New Roman"/>
          <w:i/>
        </w:rPr>
        <w:t>милиона</w:t>
      </w:r>
      <w:proofErr w:type="spellEnd"/>
      <w:r w:rsidRPr="00907647">
        <w:rPr>
          <w:rFonts w:ascii="Times New Roman" w:hAnsi="Times New Roman"/>
          <w:i/>
        </w:rPr>
        <w:t xml:space="preserve">: </w:t>
      </w:r>
      <w:r w:rsidRPr="00907647">
        <w:rPr>
          <w:rFonts w:ascii="Times New Roman" w:hAnsi="Times New Roman"/>
        </w:rPr>
        <w:t xml:space="preserve"> </w:t>
      </w:r>
      <w:proofErr w:type="spellStart"/>
      <w:r w:rsidRPr="00907647">
        <w:rPr>
          <w:rFonts w:ascii="Times New Roman" w:hAnsi="Times New Roman"/>
        </w:rPr>
        <w:t>док</w:t>
      </w:r>
      <w:proofErr w:type="spellEnd"/>
      <w:r w:rsidRPr="00907647">
        <w:rPr>
          <w:rFonts w:ascii="Times New Roman" w:hAnsi="Times New Roman"/>
        </w:rPr>
        <w:t xml:space="preserve"> </w:t>
      </w:r>
      <w:proofErr w:type="spellStart"/>
      <w:r w:rsidRPr="00907647">
        <w:rPr>
          <w:rFonts w:ascii="Times New Roman" w:hAnsi="Times New Roman"/>
        </w:rPr>
        <w:t>су</w:t>
      </w:r>
      <w:proofErr w:type="spellEnd"/>
      <w:r w:rsidRPr="00907647">
        <w:rPr>
          <w:rFonts w:ascii="Times New Roman" w:hAnsi="Times New Roman"/>
        </w:rPr>
        <w:t xml:space="preserve"> </w:t>
      </w:r>
      <w:proofErr w:type="spellStart"/>
      <w:r w:rsidRPr="00907647">
        <w:rPr>
          <w:rFonts w:ascii="Times New Roman" w:hAnsi="Times New Roman"/>
        </w:rPr>
        <w:t>групе</w:t>
      </w:r>
      <w:proofErr w:type="spellEnd"/>
      <w:r w:rsidRPr="00907647">
        <w:rPr>
          <w:rFonts w:ascii="Times New Roman" w:hAnsi="Times New Roman"/>
        </w:rPr>
        <w:t xml:space="preserve"> </w:t>
      </w:r>
      <w:proofErr w:type="spellStart"/>
      <w:r w:rsidRPr="00907647">
        <w:rPr>
          <w:rFonts w:ascii="Times New Roman" w:hAnsi="Times New Roman"/>
        </w:rPr>
        <w:t>окупљене</w:t>
      </w:r>
      <w:proofErr w:type="spellEnd"/>
      <w:r w:rsidRPr="00907647">
        <w:rPr>
          <w:rFonts w:ascii="Times New Roman" w:hAnsi="Times New Roman"/>
        </w:rPr>
        <w:t xml:space="preserve"> </w:t>
      </w:r>
      <w:proofErr w:type="spellStart"/>
      <w:r w:rsidRPr="00907647">
        <w:rPr>
          <w:rFonts w:ascii="Times New Roman" w:hAnsi="Times New Roman"/>
        </w:rPr>
        <w:t>око</w:t>
      </w:r>
      <w:proofErr w:type="spellEnd"/>
      <w:r w:rsidRPr="00907647">
        <w:rPr>
          <w:rFonts w:ascii="Times New Roman" w:hAnsi="Times New Roman"/>
        </w:rPr>
        <w:t xml:space="preserve"> </w:t>
      </w:r>
      <w:proofErr w:type="spellStart"/>
      <w:r w:rsidRPr="00907647">
        <w:rPr>
          <w:rFonts w:ascii="Times New Roman" w:hAnsi="Times New Roman"/>
        </w:rPr>
        <w:t>радикалне</w:t>
      </w:r>
      <w:proofErr w:type="spellEnd"/>
      <w:r w:rsidRPr="00907647">
        <w:rPr>
          <w:rFonts w:ascii="Times New Roman" w:hAnsi="Times New Roman"/>
        </w:rPr>
        <w:t xml:space="preserve"> и </w:t>
      </w:r>
      <w:proofErr w:type="spellStart"/>
      <w:r w:rsidRPr="00907647">
        <w:rPr>
          <w:rFonts w:ascii="Times New Roman" w:hAnsi="Times New Roman"/>
        </w:rPr>
        <w:t>реформистичке</w:t>
      </w:r>
      <w:proofErr w:type="spellEnd"/>
      <w:r w:rsidRPr="00907647">
        <w:rPr>
          <w:rFonts w:ascii="Times New Roman" w:hAnsi="Times New Roman"/>
        </w:rPr>
        <w:t xml:space="preserve"> </w:t>
      </w:r>
      <w:proofErr w:type="spellStart"/>
      <w:r w:rsidRPr="00907647">
        <w:rPr>
          <w:rFonts w:ascii="Times New Roman" w:hAnsi="Times New Roman"/>
        </w:rPr>
        <w:t>левице</w:t>
      </w:r>
      <w:proofErr w:type="spellEnd"/>
      <w:r w:rsidRPr="00907647">
        <w:rPr>
          <w:rFonts w:ascii="Times New Roman" w:hAnsi="Times New Roman"/>
        </w:rPr>
        <w:t xml:space="preserve"> </w:t>
      </w:r>
      <w:proofErr w:type="spellStart"/>
      <w:r w:rsidRPr="00907647">
        <w:rPr>
          <w:rFonts w:ascii="Times New Roman" w:hAnsi="Times New Roman"/>
        </w:rPr>
        <w:t>наступале</w:t>
      </w:r>
      <w:proofErr w:type="spellEnd"/>
      <w:r w:rsidRPr="00907647">
        <w:rPr>
          <w:rFonts w:ascii="Times New Roman" w:hAnsi="Times New Roman"/>
        </w:rPr>
        <w:t xml:space="preserve"> </w:t>
      </w:r>
      <w:proofErr w:type="spellStart"/>
      <w:r w:rsidRPr="00907647">
        <w:rPr>
          <w:rFonts w:ascii="Times New Roman" w:hAnsi="Times New Roman"/>
        </w:rPr>
        <w:t>јединствено</w:t>
      </w:r>
      <w:proofErr w:type="spellEnd"/>
      <w:r w:rsidRPr="00907647">
        <w:rPr>
          <w:rFonts w:ascii="Times New Roman" w:hAnsi="Times New Roman"/>
        </w:rPr>
        <w:t xml:space="preserve"> </w:t>
      </w:r>
      <w:proofErr w:type="spellStart"/>
      <w:r w:rsidRPr="00907647">
        <w:rPr>
          <w:rFonts w:ascii="Times New Roman" w:hAnsi="Times New Roman"/>
        </w:rPr>
        <w:t>на</w:t>
      </w:r>
      <w:proofErr w:type="spellEnd"/>
      <w:r w:rsidRPr="00907647">
        <w:rPr>
          <w:rFonts w:ascii="Times New Roman" w:hAnsi="Times New Roman"/>
        </w:rPr>
        <w:t xml:space="preserve"> </w:t>
      </w:r>
      <w:proofErr w:type="spellStart"/>
      <w:r w:rsidRPr="00907647">
        <w:rPr>
          <w:rFonts w:ascii="Times New Roman" w:hAnsi="Times New Roman"/>
        </w:rPr>
        <w:t>протестима</w:t>
      </w:r>
      <w:proofErr w:type="spellEnd"/>
      <w:r w:rsidRPr="00907647">
        <w:rPr>
          <w:rFonts w:ascii="Times New Roman" w:hAnsi="Times New Roman"/>
        </w:rPr>
        <w:t xml:space="preserve"> </w:t>
      </w:r>
      <w:proofErr w:type="spellStart"/>
      <w:r w:rsidRPr="00907647">
        <w:rPr>
          <w:rFonts w:ascii="Times New Roman" w:hAnsi="Times New Roman"/>
        </w:rPr>
        <w:t>под</w:t>
      </w:r>
      <w:proofErr w:type="spellEnd"/>
      <w:r w:rsidRPr="00907647">
        <w:rPr>
          <w:rFonts w:ascii="Times New Roman" w:hAnsi="Times New Roman"/>
        </w:rPr>
        <w:t xml:space="preserve"> </w:t>
      </w:r>
      <w:proofErr w:type="spellStart"/>
      <w:r w:rsidRPr="00907647">
        <w:rPr>
          <w:rFonts w:ascii="Times New Roman" w:hAnsi="Times New Roman"/>
        </w:rPr>
        <w:t>кровним</w:t>
      </w:r>
      <w:proofErr w:type="spellEnd"/>
      <w:r w:rsidRPr="00907647">
        <w:rPr>
          <w:rFonts w:ascii="Times New Roman" w:hAnsi="Times New Roman"/>
        </w:rPr>
        <w:t xml:space="preserve"> </w:t>
      </w:r>
      <w:proofErr w:type="spellStart"/>
      <w:r w:rsidRPr="00907647">
        <w:rPr>
          <w:rFonts w:ascii="Times New Roman" w:hAnsi="Times New Roman"/>
        </w:rPr>
        <w:t>називом</w:t>
      </w:r>
      <w:proofErr w:type="spellEnd"/>
      <w:r w:rsidRPr="00907647">
        <w:rPr>
          <w:rFonts w:ascii="Times New Roman" w:hAnsi="Times New Roman"/>
        </w:rPr>
        <w:t xml:space="preserve"> </w:t>
      </w:r>
      <w:proofErr w:type="spellStart"/>
      <w:r w:rsidRPr="00907647">
        <w:rPr>
          <w:rFonts w:ascii="Times New Roman" w:hAnsi="Times New Roman"/>
        </w:rPr>
        <w:t>Леви</w:t>
      </w:r>
      <w:proofErr w:type="spellEnd"/>
      <w:r w:rsidRPr="00907647">
        <w:rPr>
          <w:rFonts w:ascii="Times New Roman" w:hAnsi="Times New Roman"/>
        </w:rPr>
        <w:t xml:space="preserve"> </w:t>
      </w:r>
      <w:proofErr w:type="spellStart"/>
      <w:r w:rsidRPr="00907647">
        <w:rPr>
          <w:rFonts w:ascii="Times New Roman" w:hAnsi="Times New Roman"/>
        </w:rPr>
        <w:t>блок</w:t>
      </w:r>
      <w:proofErr w:type="spellEnd"/>
      <w:r w:rsidRPr="00907647">
        <w:rPr>
          <w:rFonts w:ascii="Times New Roman" w:hAnsi="Times New Roman"/>
        </w:rPr>
        <w:t xml:space="preserve">, </w:t>
      </w:r>
      <w:proofErr w:type="spellStart"/>
      <w:r w:rsidRPr="00907647">
        <w:rPr>
          <w:rFonts w:ascii="Times New Roman" w:hAnsi="Times New Roman"/>
        </w:rPr>
        <w:t>јасно</w:t>
      </w:r>
      <w:proofErr w:type="spellEnd"/>
      <w:r w:rsidRPr="00907647">
        <w:rPr>
          <w:rFonts w:ascii="Times New Roman" w:hAnsi="Times New Roman"/>
        </w:rPr>
        <w:t xml:space="preserve"> </w:t>
      </w:r>
      <w:proofErr w:type="spellStart"/>
      <w:r w:rsidRPr="00907647">
        <w:rPr>
          <w:rFonts w:ascii="Times New Roman" w:hAnsi="Times New Roman"/>
        </w:rPr>
        <w:t>се</w:t>
      </w:r>
      <w:proofErr w:type="spellEnd"/>
      <w:r w:rsidRPr="00907647">
        <w:rPr>
          <w:rFonts w:ascii="Times New Roman" w:hAnsi="Times New Roman"/>
        </w:rPr>
        <w:t xml:space="preserve"> </w:t>
      </w:r>
      <w:proofErr w:type="spellStart"/>
      <w:r w:rsidRPr="00907647">
        <w:rPr>
          <w:rFonts w:ascii="Times New Roman" w:hAnsi="Times New Roman"/>
        </w:rPr>
        <w:t>физички</w:t>
      </w:r>
      <w:proofErr w:type="spellEnd"/>
      <w:r w:rsidRPr="00907647">
        <w:rPr>
          <w:rFonts w:ascii="Times New Roman" w:hAnsi="Times New Roman"/>
        </w:rPr>
        <w:t xml:space="preserve"> и </w:t>
      </w:r>
      <w:proofErr w:type="spellStart"/>
      <w:r w:rsidRPr="00907647">
        <w:rPr>
          <w:rFonts w:ascii="Times New Roman" w:hAnsi="Times New Roman"/>
        </w:rPr>
        <w:t>симболички</w:t>
      </w:r>
      <w:proofErr w:type="spellEnd"/>
      <w:r w:rsidRPr="00907647">
        <w:rPr>
          <w:rFonts w:ascii="Times New Roman" w:hAnsi="Times New Roman"/>
        </w:rPr>
        <w:t xml:space="preserve"> </w:t>
      </w:r>
      <w:proofErr w:type="spellStart"/>
      <w:r w:rsidRPr="00907647">
        <w:rPr>
          <w:rFonts w:ascii="Times New Roman" w:hAnsi="Times New Roman"/>
        </w:rPr>
        <w:t>ограђујући</w:t>
      </w:r>
      <w:proofErr w:type="spellEnd"/>
      <w:r w:rsidRPr="00907647">
        <w:rPr>
          <w:rFonts w:ascii="Times New Roman" w:hAnsi="Times New Roman"/>
        </w:rPr>
        <w:t xml:space="preserve"> </w:t>
      </w:r>
      <w:proofErr w:type="spellStart"/>
      <w:r w:rsidRPr="00907647">
        <w:rPr>
          <w:rFonts w:ascii="Times New Roman" w:hAnsi="Times New Roman"/>
        </w:rPr>
        <w:t>од</w:t>
      </w:r>
      <w:proofErr w:type="spellEnd"/>
      <w:r w:rsidRPr="00907647">
        <w:rPr>
          <w:rFonts w:ascii="Times New Roman" w:hAnsi="Times New Roman"/>
        </w:rPr>
        <w:t xml:space="preserve"> </w:t>
      </w:r>
      <w:proofErr w:type="spellStart"/>
      <w:r w:rsidRPr="00907647">
        <w:rPr>
          <w:rFonts w:ascii="Times New Roman" w:hAnsi="Times New Roman"/>
        </w:rPr>
        <w:t>осталих</w:t>
      </w:r>
      <w:proofErr w:type="spellEnd"/>
      <w:r w:rsidRPr="00907647">
        <w:rPr>
          <w:rFonts w:ascii="Times New Roman" w:hAnsi="Times New Roman"/>
        </w:rPr>
        <w:t xml:space="preserve"> </w:t>
      </w:r>
      <w:proofErr w:type="spellStart"/>
      <w:r w:rsidRPr="00907647">
        <w:rPr>
          <w:rFonts w:ascii="Times New Roman" w:hAnsi="Times New Roman"/>
        </w:rPr>
        <w:t>опозиционих</w:t>
      </w:r>
      <w:proofErr w:type="spellEnd"/>
      <w:r w:rsidRPr="00907647">
        <w:rPr>
          <w:rFonts w:ascii="Times New Roman" w:hAnsi="Times New Roman"/>
        </w:rPr>
        <w:t xml:space="preserve"> </w:t>
      </w:r>
      <w:proofErr w:type="spellStart"/>
      <w:r w:rsidRPr="00907647">
        <w:rPr>
          <w:rFonts w:ascii="Times New Roman" w:hAnsi="Times New Roman"/>
        </w:rPr>
        <w:t>партија</w:t>
      </w:r>
      <w:proofErr w:type="spellEnd"/>
      <w:r w:rsidRPr="00907647">
        <w:rPr>
          <w:rFonts w:ascii="Times New Roman" w:hAnsi="Times New Roman"/>
        </w:rPr>
        <w:t xml:space="preserve">, </w:t>
      </w:r>
      <w:proofErr w:type="spellStart"/>
      <w:r w:rsidRPr="00907647">
        <w:rPr>
          <w:rFonts w:ascii="Times New Roman" w:hAnsi="Times New Roman"/>
        </w:rPr>
        <w:t>па</w:t>
      </w:r>
      <w:proofErr w:type="spellEnd"/>
      <w:r w:rsidRPr="00907647">
        <w:rPr>
          <w:rFonts w:ascii="Times New Roman" w:hAnsi="Times New Roman"/>
        </w:rPr>
        <w:t xml:space="preserve"> и </w:t>
      </w:r>
      <w:proofErr w:type="spellStart"/>
      <w:r w:rsidRPr="00907647">
        <w:rPr>
          <w:rFonts w:ascii="Times New Roman" w:hAnsi="Times New Roman"/>
        </w:rPr>
        <w:t>организатора</w:t>
      </w:r>
      <w:proofErr w:type="spellEnd"/>
      <w:r w:rsidRPr="00907647">
        <w:rPr>
          <w:rFonts w:ascii="Times New Roman" w:hAnsi="Times New Roman"/>
        </w:rPr>
        <w:t xml:space="preserve"> </w:t>
      </w:r>
      <w:proofErr w:type="spellStart"/>
      <w:r w:rsidRPr="00907647">
        <w:rPr>
          <w:rFonts w:ascii="Times New Roman" w:hAnsi="Times New Roman"/>
        </w:rPr>
        <w:t>протеста</w:t>
      </w:r>
      <w:proofErr w:type="spellEnd"/>
      <w:r w:rsidRPr="00907647">
        <w:rPr>
          <w:rFonts w:ascii="Times New Roman" w:hAnsi="Times New Roman"/>
        </w:rPr>
        <w:t xml:space="preserve">, </w:t>
      </w:r>
      <w:proofErr w:type="spellStart"/>
      <w:r w:rsidRPr="00907647">
        <w:rPr>
          <w:rFonts w:ascii="Times New Roman" w:hAnsi="Times New Roman"/>
        </w:rPr>
        <w:t>указујући</w:t>
      </w:r>
      <w:proofErr w:type="spellEnd"/>
      <w:r w:rsidRPr="00907647">
        <w:rPr>
          <w:rFonts w:ascii="Times New Roman" w:hAnsi="Times New Roman"/>
        </w:rPr>
        <w:t xml:space="preserve"> </w:t>
      </w:r>
      <w:proofErr w:type="spellStart"/>
      <w:r w:rsidRPr="00907647">
        <w:rPr>
          <w:rFonts w:ascii="Times New Roman" w:hAnsi="Times New Roman"/>
        </w:rPr>
        <w:t>на</w:t>
      </w:r>
      <w:proofErr w:type="spellEnd"/>
      <w:r w:rsidRPr="00907647">
        <w:rPr>
          <w:rFonts w:ascii="Times New Roman" w:hAnsi="Times New Roman"/>
        </w:rPr>
        <w:t xml:space="preserve"> </w:t>
      </w:r>
      <w:proofErr w:type="spellStart"/>
      <w:r w:rsidRPr="00907647">
        <w:rPr>
          <w:rFonts w:ascii="Times New Roman" w:hAnsi="Times New Roman"/>
        </w:rPr>
        <w:t>проблеме</w:t>
      </w:r>
      <w:proofErr w:type="spellEnd"/>
      <w:r w:rsidRPr="00907647">
        <w:rPr>
          <w:rFonts w:ascii="Times New Roman" w:hAnsi="Times New Roman"/>
        </w:rPr>
        <w:t xml:space="preserve"> </w:t>
      </w:r>
      <w:proofErr w:type="spellStart"/>
      <w:r w:rsidRPr="00907647">
        <w:rPr>
          <w:rFonts w:ascii="Times New Roman" w:hAnsi="Times New Roman"/>
        </w:rPr>
        <w:t>капитализма</w:t>
      </w:r>
      <w:proofErr w:type="spellEnd"/>
      <w:r w:rsidRPr="00907647">
        <w:rPr>
          <w:rFonts w:ascii="Times New Roman" w:hAnsi="Times New Roman"/>
        </w:rPr>
        <w:t xml:space="preserve"> </w:t>
      </w:r>
      <w:proofErr w:type="spellStart"/>
      <w:r w:rsidRPr="00907647">
        <w:rPr>
          <w:rFonts w:ascii="Times New Roman" w:hAnsi="Times New Roman"/>
        </w:rPr>
        <w:t>као</w:t>
      </w:r>
      <w:proofErr w:type="spellEnd"/>
      <w:r w:rsidRPr="00907647">
        <w:rPr>
          <w:rFonts w:ascii="Times New Roman" w:hAnsi="Times New Roman"/>
        </w:rPr>
        <w:t xml:space="preserve"> </w:t>
      </w:r>
      <w:proofErr w:type="spellStart"/>
      <w:r w:rsidRPr="00907647">
        <w:rPr>
          <w:rFonts w:ascii="Times New Roman" w:hAnsi="Times New Roman"/>
        </w:rPr>
        <w:lastRenderedPageBreak/>
        <w:t>друштвено-економског</w:t>
      </w:r>
      <w:proofErr w:type="spellEnd"/>
      <w:r w:rsidRPr="00907647">
        <w:rPr>
          <w:rFonts w:ascii="Times New Roman" w:hAnsi="Times New Roman"/>
        </w:rPr>
        <w:t xml:space="preserve"> </w:t>
      </w:r>
      <w:proofErr w:type="spellStart"/>
      <w:r w:rsidRPr="00907647">
        <w:rPr>
          <w:rFonts w:ascii="Times New Roman" w:hAnsi="Times New Roman"/>
        </w:rPr>
        <w:t>система</w:t>
      </w:r>
      <w:proofErr w:type="spellEnd"/>
      <w:r w:rsidRPr="00907647">
        <w:rPr>
          <w:rFonts w:ascii="Times New Roman" w:hAnsi="Times New Roman"/>
        </w:rPr>
        <w:t xml:space="preserve">, </w:t>
      </w:r>
      <w:proofErr w:type="spellStart"/>
      <w:r w:rsidRPr="00907647">
        <w:rPr>
          <w:rFonts w:ascii="Times New Roman" w:hAnsi="Times New Roman"/>
        </w:rPr>
        <w:t>нова</w:t>
      </w:r>
      <w:proofErr w:type="spellEnd"/>
      <w:r w:rsidRPr="00907647">
        <w:rPr>
          <w:rFonts w:ascii="Times New Roman" w:hAnsi="Times New Roman"/>
        </w:rPr>
        <w:t xml:space="preserve"> </w:t>
      </w:r>
      <w:proofErr w:type="spellStart"/>
      <w:r w:rsidRPr="00907647">
        <w:rPr>
          <w:rFonts w:ascii="Times New Roman" w:hAnsi="Times New Roman"/>
        </w:rPr>
        <w:t>левица</w:t>
      </w:r>
      <w:proofErr w:type="spellEnd"/>
      <w:r w:rsidRPr="00907647">
        <w:rPr>
          <w:rFonts w:ascii="Times New Roman" w:hAnsi="Times New Roman"/>
        </w:rPr>
        <w:t xml:space="preserve"> </w:t>
      </w:r>
      <w:proofErr w:type="spellStart"/>
      <w:r w:rsidRPr="00907647">
        <w:rPr>
          <w:rFonts w:ascii="Times New Roman" w:hAnsi="Times New Roman"/>
        </w:rPr>
        <w:t>је</w:t>
      </w:r>
      <w:proofErr w:type="spellEnd"/>
      <w:r w:rsidRPr="00907647">
        <w:rPr>
          <w:rFonts w:ascii="Times New Roman" w:hAnsi="Times New Roman"/>
        </w:rPr>
        <w:t xml:space="preserve"> </w:t>
      </w:r>
      <w:proofErr w:type="spellStart"/>
      <w:r w:rsidRPr="00907647">
        <w:rPr>
          <w:rFonts w:ascii="Times New Roman" w:hAnsi="Times New Roman"/>
        </w:rPr>
        <w:t>настојала</w:t>
      </w:r>
      <w:proofErr w:type="spellEnd"/>
      <w:r w:rsidRPr="00907647">
        <w:rPr>
          <w:rFonts w:ascii="Times New Roman" w:hAnsi="Times New Roman"/>
        </w:rPr>
        <w:t xml:space="preserve"> </w:t>
      </w:r>
      <w:proofErr w:type="spellStart"/>
      <w:r w:rsidRPr="00907647">
        <w:rPr>
          <w:rFonts w:ascii="Times New Roman" w:hAnsi="Times New Roman"/>
        </w:rPr>
        <w:t>да</w:t>
      </w:r>
      <w:proofErr w:type="spellEnd"/>
      <w:r w:rsidRPr="00907647">
        <w:rPr>
          <w:rFonts w:ascii="Times New Roman" w:hAnsi="Times New Roman"/>
        </w:rPr>
        <w:t xml:space="preserve"> </w:t>
      </w:r>
      <w:proofErr w:type="spellStart"/>
      <w:r w:rsidRPr="00907647">
        <w:rPr>
          <w:rFonts w:ascii="Times New Roman" w:hAnsi="Times New Roman"/>
        </w:rPr>
        <w:t>се</w:t>
      </w:r>
      <w:proofErr w:type="spellEnd"/>
      <w:r w:rsidRPr="00907647">
        <w:rPr>
          <w:rFonts w:ascii="Times New Roman" w:hAnsi="Times New Roman"/>
        </w:rPr>
        <w:t xml:space="preserve"> </w:t>
      </w:r>
      <w:proofErr w:type="spellStart"/>
      <w:r w:rsidRPr="00907647">
        <w:rPr>
          <w:rFonts w:ascii="Times New Roman" w:hAnsi="Times New Roman"/>
        </w:rPr>
        <w:t>симболички</w:t>
      </w:r>
      <w:proofErr w:type="spellEnd"/>
      <w:r w:rsidRPr="00907647">
        <w:rPr>
          <w:rFonts w:ascii="Times New Roman" w:hAnsi="Times New Roman"/>
        </w:rPr>
        <w:t xml:space="preserve"> и </w:t>
      </w:r>
      <w:proofErr w:type="spellStart"/>
      <w:r w:rsidRPr="00907647">
        <w:rPr>
          <w:rFonts w:ascii="Times New Roman" w:hAnsi="Times New Roman"/>
        </w:rPr>
        <w:t>организационо-политички</w:t>
      </w:r>
      <w:proofErr w:type="spellEnd"/>
      <w:r w:rsidRPr="00907647">
        <w:rPr>
          <w:rFonts w:ascii="Times New Roman" w:hAnsi="Times New Roman"/>
        </w:rPr>
        <w:t xml:space="preserve"> </w:t>
      </w:r>
      <w:proofErr w:type="spellStart"/>
      <w:r w:rsidRPr="00907647">
        <w:rPr>
          <w:rFonts w:ascii="Times New Roman" w:hAnsi="Times New Roman"/>
        </w:rPr>
        <w:t>не</w:t>
      </w:r>
      <w:proofErr w:type="spellEnd"/>
      <w:r w:rsidRPr="00907647">
        <w:rPr>
          <w:rFonts w:ascii="Times New Roman" w:hAnsi="Times New Roman"/>
        </w:rPr>
        <w:t xml:space="preserve"> </w:t>
      </w:r>
      <w:proofErr w:type="spellStart"/>
      <w:r w:rsidRPr="00907647">
        <w:rPr>
          <w:rFonts w:ascii="Times New Roman" w:hAnsi="Times New Roman"/>
        </w:rPr>
        <w:t>истиче</w:t>
      </w:r>
      <w:proofErr w:type="spellEnd"/>
      <w:r w:rsidRPr="00907647">
        <w:rPr>
          <w:rFonts w:ascii="Times New Roman" w:hAnsi="Times New Roman"/>
        </w:rPr>
        <w:t xml:space="preserve">, </w:t>
      </w:r>
      <w:proofErr w:type="spellStart"/>
      <w:r w:rsidRPr="00907647">
        <w:rPr>
          <w:rFonts w:ascii="Times New Roman" w:hAnsi="Times New Roman"/>
        </w:rPr>
        <w:t>нити</w:t>
      </w:r>
      <w:proofErr w:type="spellEnd"/>
      <w:r w:rsidRPr="00907647">
        <w:rPr>
          <w:rFonts w:ascii="Times New Roman" w:hAnsi="Times New Roman"/>
        </w:rPr>
        <w:t xml:space="preserve"> </w:t>
      </w:r>
      <w:proofErr w:type="spellStart"/>
      <w:r w:rsidRPr="00907647">
        <w:rPr>
          <w:rFonts w:ascii="Times New Roman" w:hAnsi="Times New Roman"/>
        </w:rPr>
        <w:t>улази</w:t>
      </w:r>
      <w:proofErr w:type="spellEnd"/>
      <w:r w:rsidRPr="00907647">
        <w:rPr>
          <w:rFonts w:ascii="Times New Roman" w:hAnsi="Times New Roman"/>
        </w:rPr>
        <w:t xml:space="preserve"> у </w:t>
      </w:r>
      <w:proofErr w:type="spellStart"/>
      <w:r w:rsidRPr="00907647">
        <w:rPr>
          <w:rFonts w:ascii="Times New Roman" w:hAnsi="Times New Roman"/>
        </w:rPr>
        <w:t>сукобе</w:t>
      </w:r>
      <w:proofErr w:type="spellEnd"/>
      <w:r w:rsidRPr="00907647">
        <w:rPr>
          <w:rFonts w:ascii="Times New Roman" w:hAnsi="Times New Roman"/>
        </w:rPr>
        <w:t xml:space="preserve"> </w:t>
      </w:r>
      <w:proofErr w:type="spellStart"/>
      <w:r w:rsidRPr="00907647">
        <w:rPr>
          <w:rFonts w:ascii="Times New Roman" w:hAnsi="Times New Roman"/>
        </w:rPr>
        <w:t>са</w:t>
      </w:r>
      <w:proofErr w:type="spellEnd"/>
      <w:r w:rsidRPr="00907647">
        <w:rPr>
          <w:rFonts w:ascii="Times New Roman" w:hAnsi="Times New Roman"/>
        </w:rPr>
        <w:t xml:space="preserve"> </w:t>
      </w:r>
      <w:proofErr w:type="spellStart"/>
      <w:r w:rsidRPr="00907647">
        <w:rPr>
          <w:rFonts w:ascii="Times New Roman" w:hAnsi="Times New Roman"/>
        </w:rPr>
        <w:t>опозицијом</w:t>
      </w:r>
      <w:proofErr w:type="spellEnd"/>
      <w:r w:rsidRPr="00907647">
        <w:rPr>
          <w:rFonts w:ascii="Times New Roman" w:hAnsi="Times New Roman"/>
        </w:rPr>
        <w:t>.</w:t>
      </w:r>
    </w:p>
    <w:p w:rsidR="00BC223F" w:rsidRPr="00907647" w:rsidRDefault="00BC223F">
      <w:pPr>
        <w:pStyle w:val="ListParagraph"/>
        <w:ind w:left="0" w:firstLine="720"/>
        <w:jc w:val="both"/>
        <w:rPr>
          <w:rFonts w:ascii="Times New Roman" w:hAnsi="Times New Roman"/>
          <w:bCs/>
          <w:lang/>
        </w:rPr>
      </w:pPr>
      <w:r w:rsidRPr="00907647">
        <w:rPr>
          <w:rFonts w:ascii="Times New Roman" w:hAnsi="Times New Roman"/>
        </w:rPr>
        <w:t xml:space="preserve">Када је реч о структури дискурзивних прилика за формирање јединствене, или макар политички препознатљиве леве политичке организације која би мобилисала шире друштвене слојеве на темељу класне солидарности и економских питања, ауторке указују на негативно савремено историјско наслеђе пост-социјализма у Србији, где се левица неретко (неоправдано) везивала уз негативно наслеђе Милошевићевог режима.  Поред тога указују и на чињеницу да левица у оквиру протеста, који су представљали политичку прилику за препознатљив политички ангажман, није успела да наметне своју агенду, нити да мобилише оне друштвене слојеве који су најтеже погођени мерама штедње. </w:t>
      </w:r>
      <w:proofErr w:type="spellStart"/>
      <w:r w:rsidRPr="00907647">
        <w:rPr>
          <w:rFonts w:ascii="Times New Roman" w:hAnsi="Times New Roman"/>
        </w:rPr>
        <w:t>Отежавајућу</w:t>
      </w:r>
      <w:proofErr w:type="spellEnd"/>
      <w:r w:rsidRPr="00907647">
        <w:rPr>
          <w:rFonts w:ascii="Times New Roman" w:hAnsi="Times New Roman"/>
        </w:rPr>
        <w:t xml:space="preserve"> </w:t>
      </w:r>
      <w:proofErr w:type="spellStart"/>
      <w:r w:rsidRPr="00907647">
        <w:rPr>
          <w:rFonts w:ascii="Times New Roman" w:hAnsi="Times New Roman"/>
        </w:rPr>
        <w:t>околност</w:t>
      </w:r>
      <w:proofErr w:type="spellEnd"/>
      <w:r w:rsidRPr="00907647">
        <w:rPr>
          <w:rFonts w:ascii="Times New Roman" w:hAnsi="Times New Roman"/>
        </w:rPr>
        <w:t xml:space="preserve">, </w:t>
      </w:r>
      <w:proofErr w:type="spellStart"/>
      <w:r w:rsidRPr="00907647">
        <w:rPr>
          <w:rFonts w:ascii="Times New Roman" w:hAnsi="Times New Roman"/>
        </w:rPr>
        <w:t>поред</w:t>
      </w:r>
      <w:proofErr w:type="spellEnd"/>
      <w:r w:rsidRPr="00907647">
        <w:rPr>
          <w:rFonts w:ascii="Times New Roman" w:hAnsi="Times New Roman"/>
        </w:rPr>
        <w:t xml:space="preserve"> </w:t>
      </w:r>
      <w:proofErr w:type="spellStart"/>
      <w:r w:rsidRPr="00907647">
        <w:rPr>
          <w:rFonts w:ascii="Times New Roman" w:hAnsi="Times New Roman"/>
        </w:rPr>
        <w:t>идеолошких</w:t>
      </w:r>
      <w:proofErr w:type="spellEnd"/>
      <w:r w:rsidRPr="00907647">
        <w:rPr>
          <w:rFonts w:ascii="Times New Roman" w:hAnsi="Times New Roman"/>
        </w:rPr>
        <w:t xml:space="preserve"> и </w:t>
      </w:r>
      <w:proofErr w:type="spellStart"/>
      <w:r w:rsidRPr="00907647">
        <w:rPr>
          <w:rFonts w:ascii="Times New Roman" w:hAnsi="Times New Roman"/>
        </w:rPr>
        <w:t>организационих</w:t>
      </w:r>
      <w:proofErr w:type="spellEnd"/>
      <w:r w:rsidRPr="00907647">
        <w:rPr>
          <w:rFonts w:ascii="Times New Roman" w:hAnsi="Times New Roman"/>
        </w:rPr>
        <w:t xml:space="preserve"> </w:t>
      </w:r>
      <w:proofErr w:type="spellStart"/>
      <w:r w:rsidRPr="00907647">
        <w:rPr>
          <w:rFonts w:ascii="Times New Roman" w:hAnsi="Times New Roman"/>
        </w:rPr>
        <w:t>подела</w:t>
      </w:r>
      <w:proofErr w:type="spellEnd"/>
      <w:r w:rsidRPr="00907647">
        <w:rPr>
          <w:rFonts w:ascii="Times New Roman" w:hAnsi="Times New Roman"/>
        </w:rPr>
        <w:t xml:space="preserve"> </w:t>
      </w:r>
      <w:proofErr w:type="spellStart"/>
      <w:r w:rsidRPr="00907647">
        <w:rPr>
          <w:rFonts w:ascii="Times New Roman" w:hAnsi="Times New Roman"/>
        </w:rPr>
        <w:t>унутар</w:t>
      </w:r>
      <w:proofErr w:type="spellEnd"/>
      <w:r w:rsidRPr="00907647">
        <w:rPr>
          <w:rFonts w:ascii="Times New Roman" w:hAnsi="Times New Roman"/>
        </w:rPr>
        <w:t xml:space="preserve"> </w:t>
      </w:r>
      <w:proofErr w:type="spellStart"/>
      <w:r w:rsidRPr="00907647">
        <w:rPr>
          <w:rFonts w:ascii="Times New Roman" w:hAnsi="Times New Roman"/>
        </w:rPr>
        <w:t>саме</w:t>
      </w:r>
      <w:proofErr w:type="spellEnd"/>
      <w:r w:rsidRPr="00907647">
        <w:rPr>
          <w:rFonts w:ascii="Times New Roman" w:hAnsi="Times New Roman"/>
        </w:rPr>
        <w:t xml:space="preserve"> </w:t>
      </w:r>
      <w:proofErr w:type="spellStart"/>
      <w:r w:rsidRPr="00907647">
        <w:rPr>
          <w:rFonts w:ascii="Times New Roman" w:hAnsi="Times New Roman"/>
        </w:rPr>
        <w:t>левице</w:t>
      </w:r>
      <w:proofErr w:type="spellEnd"/>
      <w:r w:rsidRPr="00907647">
        <w:rPr>
          <w:rFonts w:ascii="Times New Roman" w:hAnsi="Times New Roman"/>
        </w:rPr>
        <w:t xml:space="preserve">, </w:t>
      </w:r>
      <w:proofErr w:type="spellStart"/>
      <w:r w:rsidRPr="00907647">
        <w:rPr>
          <w:rFonts w:ascii="Times New Roman" w:hAnsi="Times New Roman"/>
        </w:rPr>
        <w:t>представљао</w:t>
      </w:r>
      <w:proofErr w:type="spellEnd"/>
      <w:r w:rsidRPr="00907647">
        <w:rPr>
          <w:rFonts w:ascii="Times New Roman" w:hAnsi="Times New Roman"/>
        </w:rPr>
        <w:t xml:space="preserve"> </w:t>
      </w:r>
      <w:proofErr w:type="spellStart"/>
      <w:r w:rsidRPr="00907647">
        <w:rPr>
          <w:rFonts w:ascii="Times New Roman" w:hAnsi="Times New Roman"/>
        </w:rPr>
        <w:t>је</w:t>
      </w:r>
      <w:proofErr w:type="spellEnd"/>
      <w:r w:rsidRPr="00907647">
        <w:rPr>
          <w:rFonts w:ascii="Times New Roman" w:hAnsi="Times New Roman"/>
        </w:rPr>
        <w:t xml:space="preserve"> и </w:t>
      </w:r>
      <w:proofErr w:type="spellStart"/>
      <w:r w:rsidRPr="00907647">
        <w:rPr>
          <w:rFonts w:ascii="Times New Roman" w:hAnsi="Times New Roman"/>
        </w:rPr>
        <w:t>однос</w:t>
      </w:r>
      <w:proofErr w:type="spellEnd"/>
      <w:r w:rsidRPr="00907647">
        <w:rPr>
          <w:rFonts w:ascii="Times New Roman" w:hAnsi="Times New Roman"/>
          <w:bCs/>
          <w:lang/>
        </w:rPr>
        <w:t xml:space="preserve"> </w:t>
      </w:r>
      <w:r w:rsidRPr="00907647">
        <w:rPr>
          <w:rFonts w:ascii="Times New Roman" w:hAnsi="Times New Roman"/>
          <w:bCs/>
          <w:i/>
          <w:iCs/>
          <w:lang/>
        </w:rPr>
        <w:t xml:space="preserve">mainstream </w:t>
      </w:r>
      <w:proofErr w:type="spellStart"/>
      <w:r w:rsidRPr="00907647">
        <w:rPr>
          <w:rFonts w:ascii="Times New Roman" w:hAnsi="Times New Roman"/>
        </w:rPr>
        <w:t>опозиционих</w:t>
      </w:r>
      <w:proofErr w:type="spellEnd"/>
      <w:r w:rsidRPr="00907647">
        <w:rPr>
          <w:rFonts w:ascii="Times New Roman" w:hAnsi="Times New Roman"/>
        </w:rPr>
        <w:t xml:space="preserve"> </w:t>
      </w:r>
      <w:proofErr w:type="spellStart"/>
      <w:r w:rsidRPr="00907647">
        <w:rPr>
          <w:rFonts w:ascii="Times New Roman" w:hAnsi="Times New Roman"/>
        </w:rPr>
        <w:t>партија</w:t>
      </w:r>
      <w:proofErr w:type="spellEnd"/>
      <w:r w:rsidRPr="00907647">
        <w:rPr>
          <w:rFonts w:ascii="Times New Roman" w:hAnsi="Times New Roman"/>
        </w:rPr>
        <w:t xml:space="preserve">, </w:t>
      </w:r>
      <w:proofErr w:type="spellStart"/>
      <w:r w:rsidRPr="00907647">
        <w:rPr>
          <w:rFonts w:ascii="Times New Roman" w:hAnsi="Times New Roman"/>
        </w:rPr>
        <w:t>па</w:t>
      </w:r>
      <w:proofErr w:type="spellEnd"/>
      <w:r w:rsidRPr="00907647">
        <w:rPr>
          <w:rFonts w:ascii="Times New Roman" w:hAnsi="Times New Roman"/>
        </w:rPr>
        <w:t xml:space="preserve"> и </w:t>
      </w:r>
      <w:proofErr w:type="spellStart"/>
      <w:r w:rsidRPr="00907647">
        <w:rPr>
          <w:rFonts w:ascii="Times New Roman" w:hAnsi="Times New Roman"/>
        </w:rPr>
        <w:t>одређених</w:t>
      </w:r>
      <w:proofErr w:type="spellEnd"/>
      <w:r w:rsidRPr="00907647">
        <w:rPr>
          <w:rFonts w:ascii="Times New Roman" w:hAnsi="Times New Roman"/>
        </w:rPr>
        <w:t xml:space="preserve"> </w:t>
      </w:r>
      <w:proofErr w:type="spellStart"/>
      <w:r w:rsidRPr="00907647">
        <w:rPr>
          <w:rFonts w:ascii="Times New Roman" w:hAnsi="Times New Roman"/>
        </w:rPr>
        <w:t>независних</w:t>
      </w:r>
      <w:proofErr w:type="spellEnd"/>
      <w:r w:rsidRPr="00907647">
        <w:rPr>
          <w:rFonts w:ascii="Times New Roman" w:hAnsi="Times New Roman"/>
        </w:rPr>
        <w:t xml:space="preserve"> и </w:t>
      </w:r>
      <w:proofErr w:type="spellStart"/>
      <w:r w:rsidRPr="00907647">
        <w:rPr>
          <w:rFonts w:ascii="Times New Roman" w:hAnsi="Times New Roman"/>
        </w:rPr>
        <w:t>про-опозиционих</w:t>
      </w:r>
      <w:proofErr w:type="spellEnd"/>
      <w:r w:rsidRPr="00907647">
        <w:rPr>
          <w:rFonts w:ascii="Times New Roman" w:hAnsi="Times New Roman"/>
        </w:rPr>
        <w:t xml:space="preserve"> </w:t>
      </w:r>
      <w:proofErr w:type="spellStart"/>
      <w:r w:rsidRPr="00907647">
        <w:rPr>
          <w:rFonts w:ascii="Times New Roman" w:hAnsi="Times New Roman"/>
        </w:rPr>
        <w:t>медија</w:t>
      </w:r>
      <w:proofErr w:type="spellEnd"/>
      <w:r w:rsidRPr="00907647">
        <w:rPr>
          <w:rFonts w:ascii="Times New Roman" w:hAnsi="Times New Roman"/>
        </w:rPr>
        <w:t xml:space="preserve">, </w:t>
      </w:r>
      <w:proofErr w:type="spellStart"/>
      <w:r w:rsidRPr="00907647">
        <w:rPr>
          <w:rFonts w:ascii="Times New Roman" w:hAnsi="Times New Roman"/>
        </w:rPr>
        <w:t>не</w:t>
      </w:r>
      <w:proofErr w:type="spellEnd"/>
      <w:r w:rsidRPr="00907647">
        <w:rPr>
          <w:rFonts w:ascii="Times New Roman" w:hAnsi="Times New Roman"/>
        </w:rPr>
        <w:t xml:space="preserve"> </w:t>
      </w:r>
      <w:proofErr w:type="spellStart"/>
      <w:r w:rsidRPr="00907647">
        <w:rPr>
          <w:rFonts w:ascii="Times New Roman" w:hAnsi="Times New Roman"/>
        </w:rPr>
        <w:t>само</w:t>
      </w:r>
      <w:proofErr w:type="spellEnd"/>
      <w:r w:rsidRPr="00907647">
        <w:rPr>
          <w:rFonts w:ascii="Times New Roman" w:hAnsi="Times New Roman"/>
        </w:rPr>
        <w:t xml:space="preserve"> </w:t>
      </w:r>
      <w:proofErr w:type="spellStart"/>
      <w:r w:rsidRPr="00907647">
        <w:rPr>
          <w:rFonts w:ascii="Times New Roman" w:hAnsi="Times New Roman"/>
        </w:rPr>
        <w:t>према</w:t>
      </w:r>
      <w:proofErr w:type="spellEnd"/>
      <w:r w:rsidRPr="00907647">
        <w:rPr>
          <w:rFonts w:ascii="Times New Roman" w:hAnsi="Times New Roman"/>
        </w:rPr>
        <w:t xml:space="preserve"> </w:t>
      </w:r>
      <w:proofErr w:type="spellStart"/>
      <w:r w:rsidRPr="00907647">
        <w:rPr>
          <w:rFonts w:ascii="Times New Roman" w:hAnsi="Times New Roman"/>
        </w:rPr>
        <w:t>групама</w:t>
      </w:r>
      <w:proofErr w:type="spellEnd"/>
      <w:r w:rsidRPr="00907647">
        <w:rPr>
          <w:rFonts w:ascii="Times New Roman" w:hAnsi="Times New Roman"/>
        </w:rPr>
        <w:t xml:space="preserve"> </w:t>
      </w:r>
      <w:proofErr w:type="spellStart"/>
      <w:r w:rsidRPr="00907647">
        <w:rPr>
          <w:rFonts w:ascii="Times New Roman" w:hAnsi="Times New Roman"/>
        </w:rPr>
        <w:t>које</w:t>
      </w:r>
      <w:proofErr w:type="spellEnd"/>
      <w:r w:rsidRPr="00907647">
        <w:rPr>
          <w:rFonts w:ascii="Times New Roman" w:hAnsi="Times New Roman"/>
        </w:rPr>
        <w:t xml:space="preserve"> </w:t>
      </w:r>
      <w:proofErr w:type="spellStart"/>
      <w:r w:rsidRPr="00907647">
        <w:rPr>
          <w:rFonts w:ascii="Times New Roman" w:hAnsi="Times New Roman"/>
        </w:rPr>
        <w:t>представљају</w:t>
      </w:r>
      <w:proofErr w:type="spellEnd"/>
      <w:r w:rsidRPr="00907647">
        <w:rPr>
          <w:rFonts w:ascii="Times New Roman" w:hAnsi="Times New Roman"/>
        </w:rPr>
        <w:t xml:space="preserve"> </w:t>
      </w:r>
      <w:proofErr w:type="spellStart"/>
      <w:r w:rsidRPr="00907647">
        <w:rPr>
          <w:rFonts w:ascii="Times New Roman" w:hAnsi="Times New Roman"/>
        </w:rPr>
        <w:t>левицу</w:t>
      </w:r>
      <w:proofErr w:type="spellEnd"/>
      <w:r w:rsidRPr="00907647">
        <w:rPr>
          <w:rFonts w:ascii="Times New Roman" w:hAnsi="Times New Roman"/>
        </w:rPr>
        <w:t xml:space="preserve"> </w:t>
      </w:r>
      <w:proofErr w:type="spellStart"/>
      <w:r w:rsidRPr="00907647">
        <w:rPr>
          <w:rFonts w:ascii="Times New Roman" w:hAnsi="Times New Roman"/>
        </w:rPr>
        <w:t>него</w:t>
      </w:r>
      <w:proofErr w:type="spellEnd"/>
      <w:r w:rsidRPr="00907647">
        <w:rPr>
          <w:rFonts w:ascii="Times New Roman" w:hAnsi="Times New Roman"/>
        </w:rPr>
        <w:t xml:space="preserve"> и </w:t>
      </w:r>
      <w:proofErr w:type="spellStart"/>
      <w:r w:rsidRPr="00907647">
        <w:rPr>
          <w:rFonts w:ascii="Times New Roman" w:hAnsi="Times New Roman"/>
        </w:rPr>
        <w:t>према</w:t>
      </w:r>
      <w:proofErr w:type="spellEnd"/>
      <w:r w:rsidRPr="00907647">
        <w:rPr>
          <w:rFonts w:ascii="Times New Roman" w:hAnsi="Times New Roman"/>
        </w:rPr>
        <w:t xml:space="preserve"> </w:t>
      </w:r>
      <w:proofErr w:type="spellStart"/>
      <w:r w:rsidRPr="00907647">
        <w:rPr>
          <w:rFonts w:ascii="Times New Roman" w:hAnsi="Times New Roman"/>
        </w:rPr>
        <w:t>идејама</w:t>
      </w:r>
      <w:proofErr w:type="spellEnd"/>
      <w:r w:rsidRPr="00907647">
        <w:rPr>
          <w:rFonts w:ascii="Times New Roman" w:hAnsi="Times New Roman"/>
        </w:rPr>
        <w:t xml:space="preserve"> </w:t>
      </w:r>
      <w:proofErr w:type="spellStart"/>
      <w:r w:rsidRPr="00907647">
        <w:rPr>
          <w:rFonts w:ascii="Times New Roman" w:hAnsi="Times New Roman"/>
        </w:rPr>
        <w:t>које</w:t>
      </w:r>
      <w:proofErr w:type="spellEnd"/>
      <w:r w:rsidRPr="00907647">
        <w:rPr>
          <w:rFonts w:ascii="Times New Roman" w:hAnsi="Times New Roman"/>
        </w:rPr>
        <w:t xml:space="preserve"> </w:t>
      </w:r>
      <w:proofErr w:type="spellStart"/>
      <w:r w:rsidRPr="00907647">
        <w:rPr>
          <w:rFonts w:ascii="Times New Roman" w:hAnsi="Times New Roman"/>
        </w:rPr>
        <w:t>заступају</w:t>
      </w:r>
      <w:proofErr w:type="spellEnd"/>
      <w:r w:rsidRPr="00907647">
        <w:rPr>
          <w:rFonts w:ascii="Times New Roman" w:hAnsi="Times New Roman"/>
        </w:rPr>
        <w:t>. На другој страни, ни структурни чиниоци нису били повољни: наиме, претежно средњекласна друштвена основа протеста, који су махом обликовани као уско политички, односно као протести против владајућих политичких партија и узурпације демократских процедура и институција, није могла да пружи довољно снажан подстицај за ширу друштвено-економску мобилизацију и класну солидарност, на основу које би левица могла да капитализује свој политички ангажман.</w:t>
      </w:r>
    </w:p>
    <w:p w:rsidR="00BC223F" w:rsidRPr="00907647" w:rsidRDefault="00BC223F">
      <w:pPr>
        <w:pStyle w:val="TableParagraph"/>
        <w:tabs>
          <w:tab w:val="left" w:pos="832"/>
          <w:tab w:val="left" w:pos="833"/>
        </w:tabs>
        <w:ind w:right="-46"/>
        <w:jc w:val="both"/>
        <w:rPr>
          <w:sz w:val="24"/>
          <w:szCs w:val="24"/>
          <w:lang/>
        </w:rPr>
      </w:pPr>
      <w:r w:rsidRPr="00907647">
        <w:rPr>
          <w:bCs/>
          <w:sz w:val="24"/>
          <w:szCs w:val="24"/>
        </w:rPr>
        <w:tab/>
      </w:r>
      <w:r w:rsidRPr="00907647">
        <w:rPr>
          <w:sz w:val="24"/>
          <w:szCs w:val="24"/>
        </w:rPr>
        <w:t>У тексту под називом</w:t>
      </w:r>
      <w:r w:rsidRPr="00907647">
        <w:rPr>
          <w:i/>
          <w:sz w:val="24"/>
          <w:szCs w:val="24"/>
        </w:rPr>
        <w:t xml:space="preserve"> Карактеристике структуралне и вредносно-идеолошке дивергенције популације и елита у контексту глобалног успона и и кризе неолиберализма у Србији, </w:t>
      </w:r>
      <w:r w:rsidRPr="00907647">
        <w:rPr>
          <w:sz w:val="24"/>
          <w:szCs w:val="24"/>
        </w:rPr>
        <w:t xml:space="preserve"> објављеном у зборнику радова са конференције (</w:t>
      </w:r>
      <w:r w:rsidRPr="00907647">
        <w:rPr>
          <w:i/>
          <w:sz w:val="24"/>
          <w:szCs w:val="24"/>
        </w:rPr>
        <w:t>Србија у условима глобалне кризе неолибералног облика капиталистичке регулације</w:t>
      </w:r>
      <w:r w:rsidRPr="00907647">
        <w:rPr>
          <w:sz w:val="24"/>
          <w:szCs w:val="24"/>
        </w:rPr>
        <w:t>, Београд, Институт за социолошка истраживања Филозофског факултета), Јелена Пешић настоји да, на темељу налаза квантитативних емпиријских истраживања грађана Србије (на репрезентативним узорцима) и посебних подузорака политичких и економских елита, у дијахроној перспективи утврди да ли долази до све снажнијег дивергирања популације и елита у погледу структурних и вредносно-идеолошких карактеристика. Анализа је спроведена на подацима Института за социолошка истраживања Филозофског факултета, добијеним у оквиру три таласа истраживања (1989, 2003, 2012/15). При одређивању полазног теоријског оквира анализе, ауторка се ослања на теорију елита и становиште британског социолога</w:t>
      </w:r>
      <w:r w:rsidRPr="00907647">
        <w:rPr>
          <w:sz w:val="24"/>
          <w:szCs w:val="24"/>
          <w:lang/>
        </w:rPr>
        <w:t xml:space="preserve"> </w:t>
      </w:r>
      <w:r w:rsidRPr="00907647">
        <w:rPr>
          <w:sz w:val="24"/>
          <w:szCs w:val="24"/>
        </w:rPr>
        <w:t>Дејвида Лејна, који указује да процес глобализације све снажније доводи до ,,раздруживања,, (</w:t>
      </w:r>
      <w:r>
        <w:rPr>
          <w:i/>
          <w:sz w:val="24"/>
          <w:szCs w:val="24"/>
        </w:rPr>
        <w:t>decoupling</w:t>
      </w:r>
      <w:r w:rsidRPr="00907647">
        <w:rPr>
          <w:i/>
          <w:sz w:val="24"/>
          <w:szCs w:val="24"/>
        </w:rPr>
        <w:t xml:space="preserve">), </w:t>
      </w:r>
      <w:r w:rsidRPr="00907647">
        <w:rPr>
          <w:sz w:val="24"/>
          <w:szCs w:val="24"/>
        </w:rPr>
        <w:t xml:space="preserve"> односно дивергирања политичких и економских елита </w:t>
      </w:r>
      <w:r>
        <w:rPr>
          <w:sz w:val="24"/>
          <w:szCs w:val="24"/>
        </w:rPr>
        <w:t>у односу на сопствене популације</w:t>
      </w:r>
      <w:r w:rsidRPr="00907647">
        <w:rPr>
          <w:sz w:val="24"/>
          <w:szCs w:val="24"/>
        </w:rPr>
        <w:t xml:space="preserve"> и њиховог интересног утемељивања у глобализованим контекстима у оквиру којих кључну улогу имају мултинационални капитал и над-националне политичке институције. Лејн  указује, како наводи ауторка, да је све дубља повезаност националних и глобализованих елита последица чињенице да у савременом глобализованом свету националне државе све мање бивају релевантне за конституисање и репродуковање елита, односно да примат добија глобално тржиште. Уместо државе, као институције којом се (демократски) поредак легитимише, тржиште постаје кључно у процесима политичког одлучивања, док се конституисање и репродукција националних елита одвија на дуалним основама, где се политичким представницима локалног крупног капитала придружују заступници интереса мултинационалног капитала. Процес дивергирања националних елита и грађана се, при том, одвија на политичком, економском, културном и друштвеном плану, а свој израз добија у формирању транснационалне капиталистичке класе (Склер). При томе, ауторка указује, да степен интернационализације </w:t>
      </w:r>
      <w:r w:rsidRPr="00907647">
        <w:rPr>
          <w:sz w:val="24"/>
          <w:szCs w:val="24"/>
        </w:rPr>
        <w:lastRenderedPageBreak/>
        <w:t xml:space="preserve">националних елита варира зависно од степена захваћености појединих земаља или региона процесима глобализације и од позиција на темељу којих се придружују глобалној капиталистичкој подели рада (аутономија националних елита у процесима доношења одлука зависи, при томе, од позиције земље у међународним економским, политичким и безбедносним структурама). </w:t>
      </w:r>
    </w:p>
    <w:p w:rsidR="00BC223F" w:rsidRPr="00907647" w:rsidRDefault="00BC223F">
      <w:pPr>
        <w:pStyle w:val="NormalWeb"/>
        <w:jc w:val="both"/>
        <w:rPr>
          <w:lang/>
        </w:rPr>
      </w:pPr>
      <w:r w:rsidRPr="00907647">
        <w:rPr>
          <w:lang/>
        </w:rPr>
        <w:tab/>
      </w:r>
      <w:r w:rsidRPr="00907647">
        <w:t xml:space="preserve">Користећи поменуте истраживачке податке, ауторка је настојала да утврди да ли и у ком степену, током двоиподеценијског периода, долази до структурне и вредносно-идеолошке дивергенције политичких и економских елита и опште популације Србије. Структурна дивергенција је операционализована на темељу промена у материјалном положају, класном пореклу и степену образовања, док је вредносно-идеолошка дивергенција мерена променама у степену пристајања уз вредносне оријентације политичког и економског либерализма, кључних за легитимацију савременог капиталистичког поретка. При томе, циљ анализе није био да се прате промене поменутих карактеристика у дијахроној перспективи, већ је у фокусу анализе била промена односа између политичких и економских елита, с једне, и опште популације, с друге стране. </w:t>
      </w:r>
    </w:p>
    <w:p w:rsidR="00BC223F" w:rsidRPr="00907647" w:rsidRDefault="00BC223F">
      <w:pPr>
        <w:pStyle w:val="NormalWeb"/>
        <w:ind w:firstLine="720"/>
        <w:jc w:val="both"/>
      </w:pPr>
      <w:r w:rsidRPr="00907647">
        <w:t>Резултати анализе не нуде једнозначну потврду нити омогућавају недвосмислено одбацивање тезе о дивергенцији. Наиме, на структурном плану, рестаурација капиталисти</w:t>
      </w:r>
      <w:r>
        <w:t>ч</w:t>
      </w:r>
      <w:r w:rsidRPr="00907647">
        <w:t>ких односа на неолибералним основама недвосмислено је довела до изразитог пове</w:t>
      </w:r>
      <w:r>
        <w:t>ћ</w:t>
      </w:r>
      <w:r w:rsidRPr="00907647">
        <w:t>ања дру</w:t>
      </w:r>
      <w:r>
        <w:t>шт</w:t>
      </w:r>
      <w:r w:rsidRPr="00907647">
        <w:t>вених неједнакости и неједнаке дистрибуције дру</w:t>
      </w:r>
      <w:r>
        <w:t>шт</w:t>
      </w:r>
      <w:r w:rsidRPr="00907647">
        <w:t xml:space="preserve">веног богатства, на </w:t>
      </w:r>
      <w:r>
        <w:t>ш</w:t>
      </w:r>
      <w:r w:rsidRPr="00907647">
        <w:t>та указује налаз о расту</w:t>
      </w:r>
      <w:r>
        <w:t>ћ</w:t>
      </w:r>
      <w:r w:rsidRPr="00907647">
        <w:t>ем јазу између елитних групација и популације током испитиваних 26 година. Истовремено</w:t>
      </w:r>
      <w:r>
        <w:t>,</w:t>
      </w:r>
      <w:r w:rsidRPr="00907647">
        <w:t xml:space="preserve"> долази до конвергенције двеју елитних групација - политичке и економске  (</w:t>
      </w:r>
      <w:r>
        <w:t>чи</w:t>
      </w:r>
      <w:r w:rsidRPr="00907647">
        <w:t>ја се репродукција сада темељи на разли</w:t>
      </w:r>
      <w:r>
        <w:t>ч</w:t>
      </w:r>
      <w:r w:rsidRPr="00907647">
        <w:t>итим основама, за разлику од социјалисти</w:t>
      </w:r>
      <w:r>
        <w:t>ч</w:t>
      </w:r>
      <w:r w:rsidRPr="00907647">
        <w:t>ког периода), сведо</w:t>
      </w:r>
      <w:r>
        <w:t>чећи</w:t>
      </w:r>
      <w:r w:rsidRPr="00907647">
        <w:t xml:space="preserve"> о њиховој консолидацији у јединствену капиталисти</w:t>
      </w:r>
      <w:r>
        <w:t>ч</w:t>
      </w:r>
      <w:r w:rsidRPr="00907647">
        <w:t>ку класу. И када је ре</w:t>
      </w:r>
      <w:r>
        <w:t>ч</w:t>
      </w:r>
      <w:r w:rsidRPr="00907647">
        <w:t xml:space="preserve"> о социјалном пореклу елитних групација и популације, добијени налази сведо</w:t>
      </w:r>
      <w:r>
        <w:t>че</w:t>
      </w:r>
      <w:r w:rsidRPr="00907647">
        <w:t xml:space="preserve"> у прилог тези о дивергенцији: иако у свим </w:t>
      </w:r>
      <w:r>
        <w:t xml:space="preserve">анализираним друштвеним </w:t>
      </w:r>
      <w:r w:rsidRPr="00907647">
        <w:t>категоријама (услед промена у структури привреде) долази до опадања удела потомака пољопривредника, истовремено се само код елитних групација (а посебно полити</w:t>
      </w:r>
      <w:r>
        <w:t>чк</w:t>
      </w:r>
      <w:r w:rsidRPr="00907647">
        <w:t>е елите) беле</w:t>
      </w:r>
      <w:r>
        <w:t>жи</w:t>
      </w:r>
      <w:r w:rsidRPr="00907647">
        <w:t xml:space="preserve"> нагла</w:t>
      </w:r>
      <w:r>
        <w:t>ш</w:t>
      </w:r>
      <w:r w:rsidRPr="00907647">
        <w:t>ени раст удела потомака стру</w:t>
      </w:r>
      <w:r>
        <w:t>чњачких</w:t>
      </w:r>
      <w:r w:rsidRPr="00907647">
        <w:t>, предузетни</w:t>
      </w:r>
      <w:r>
        <w:t>ч</w:t>
      </w:r>
      <w:r w:rsidRPr="00907647">
        <w:t>ких и елитних групација. Када је о тре</w:t>
      </w:r>
      <w:r>
        <w:t>ћ</w:t>
      </w:r>
      <w:r w:rsidRPr="00907647">
        <w:t>ој структуралној компоненти ре</w:t>
      </w:r>
      <w:r>
        <w:t xml:space="preserve">ч </w:t>
      </w:r>
      <w:r w:rsidRPr="00907647">
        <w:t>– уделу високообразованих – теза о дивергенцији, како наводи ауторка,  није у потпуности потврђена: релативно висок јаз између елита и популације забеле</w:t>
      </w:r>
      <w:r>
        <w:t>ж</w:t>
      </w:r>
      <w:r w:rsidRPr="00907647">
        <w:t>ен током социјализма остаје константан током испитиваног периода, а у последњој фази беле</w:t>
      </w:r>
      <w:r>
        <w:t>жи</w:t>
      </w:r>
      <w:r w:rsidRPr="00907647">
        <w:t xml:space="preserve">  се  и извесно конвергирање (вероватно услед не</w:t>
      </w:r>
      <w:r>
        <w:t>шт</w:t>
      </w:r>
      <w:r w:rsidRPr="00907647">
        <w:t>о н</w:t>
      </w:r>
      <w:r>
        <w:t>иже</w:t>
      </w:r>
      <w:r w:rsidRPr="00907647">
        <w:t>г удела високообразованих међу припадницима владају</w:t>
      </w:r>
      <w:r>
        <w:t>ћ</w:t>
      </w:r>
      <w:r w:rsidRPr="00907647">
        <w:t>е Српске напредне странке који се налазе на позицијама власти, с једне стране, али и услед пораста удела високообразованих међу оп</w:t>
      </w:r>
      <w:r>
        <w:t>шт</w:t>
      </w:r>
      <w:r w:rsidRPr="00907647">
        <w:t>ом популацијом). Међутим, добијени резултат, сматра Пешић,  не  пружа довољно основа ни да се  одбаци хипотеза, ве</w:t>
      </w:r>
      <w:r>
        <w:t>ћ</w:t>
      </w:r>
      <w:r w:rsidRPr="00907647">
        <w:t>, напротив, указује на опстајање потпорних механизама којима се репродукује структурна дивергенција.</w:t>
      </w:r>
    </w:p>
    <w:p w:rsidR="00BC223F" w:rsidRPr="00907647" w:rsidRDefault="00BC223F">
      <w:pPr>
        <w:pStyle w:val="NormalWeb"/>
        <w:ind w:firstLine="720"/>
        <w:jc w:val="both"/>
        <w:rPr>
          <w:lang/>
        </w:rPr>
      </w:pPr>
      <w:r w:rsidRPr="00907647">
        <w:t>На другој страни, иако структурне разлике између елитних групација и популације расту (или остају константно високе), исти налаз не важи када је реч о вредносно-идеолошким карактеристикама. Наиме, ауторка указује да је  међу елитним групацијама релативно висока подршка капиталисти</w:t>
      </w:r>
      <w:r>
        <w:t>ч</w:t>
      </w:r>
      <w:r w:rsidRPr="00907647">
        <w:t>ком типу поретка забелез</w:t>
      </w:r>
      <w:r>
        <w:t>ж</w:t>
      </w:r>
      <w:r w:rsidRPr="00907647">
        <w:t>на ве</w:t>
      </w:r>
      <w:r>
        <w:t>ћ</w:t>
      </w:r>
      <w:r w:rsidRPr="00907647">
        <w:t xml:space="preserve"> током социјализма (односно у његовој терминалној фази). Подр</w:t>
      </w:r>
      <w:r w:rsidRPr="00907647">
        <w:rPr>
          <w:lang/>
        </w:rPr>
        <w:t>ш</w:t>
      </w:r>
      <w:r w:rsidRPr="00907647">
        <w:t>ка новом типу односа расте и код популације током периода консолидације капитализма (односно долази до вредносно-идеоло</w:t>
      </w:r>
      <w:r>
        <w:t>ш</w:t>
      </w:r>
      <w:r w:rsidRPr="00907647">
        <w:t>ке конвергенције као, како наводи Пешић,  последице хегемоног деловања владају</w:t>
      </w:r>
      <w:r>
        <w:t>ћи</w:t>
      </w:r>
      <w:r w:rsidRPr="00907647">
        <w:t xml:space="preserve">х елита и успостављања стабилније легитимацијске основе новог типа </w:t>
      </w:r>
      <w:r w:rsidRPr="00907647">
        <w:lastRenderedPageBreak/>
        <w:t>друштвених односа),  да би, са финансијском кризом праћеном кризом неолибералног облика капиталистицчке регулације, нека легитимацијска упори</w:t>
      </w:r>
      <w:r>
        <w:t>шт</w:t>
      </w:r>
      <w:r w:rsidRPr="00907647">
        <w:t>а наставила да ја</w:t>
      </w:r>
      <w:r>
        <w:t>ча</w:t>
      </w:r>
      <w:r w:rsidRPr="00907647">
        <w:t>ју (код свих дру</w:t>
      </w:r>
      <w:r>
        <w:t>шт</w:t>
      </w:r>
      <w:r w:rsidRPr="00907647">
        <w:t>вених група), док су друга слабила.</w:t>
      </w:r>
    </w:p>
    <w:p w:rsidR="00BC223F" w:rsidRPr="00480172" w:rsidRDefault="00806756">
      <w:pPr>
        <w:ind w:firstLine="720"/>
        <w:jc w:val="both"/>
      </w:pPr>
      <w:r w:rsidRPr="00806756">
        <w:rPr>
          <w:rFonts w:eastAsia="BookAntiqua"/>
          <w:lang/>
        </w:rPr>
        <w:t xml:space="preserve">Када је реч о изборним </w:t>
      </w:r>
      <w:r w:rsidRPr="00806756">
        <w:rPr>
          <w:lang/>
        </w:rPr>
        <w:t>минималним условима у области научно-истраживачког рада за (ре)избор у звање доцента у пољу друштвено-хуманистичких наука,</w:t>
      </w:r>
      <w:r>
        <w:rPr>
          <w:bCs/>
          <w:sz w:val="28"/>
          <w:lang/>
        </w:rPr>
        <w:t xml:space="preserve"> </w:t>
      </w:r>
      <w:r w:rsidR="00BC223F">
        <w:rPr>
          <w:szCs w:val="28"/>
          <w:lang w:val="sr-Cyrl-CS"/>
        </w:rPr>
        <w:t>Јелена Пешић</w:t>
      </w:r>
      <w:r w:rsidR="00E922DC" w:rsidRPr="00E922DC">
        <w:rPr>
          <w:szCs w:val="28"/>
          <w:lang w:val="sr-Cyrl-CS"/>
        </w:rPr>
        <w:t xml:space="preserve"> </w:t>
      </w:r>
      <w:proofErr w:type="spellStart"/>
      <w:r w:rsidR="00BC223F" w:rsidRPr="00480172">
        <w:t>је</w:t>
      </w:r>
      <w:proofErr w:type="spellEnd"/>
      <w:r w:rsidR="008459EA">
        <w:rPr>
          <w:lang/>
        </w:rPr>
        <w:t>, у периоду од последњег избора у звање,</w:t>
      </w:r>
      <w:r w:rsidR="00BC223F" w:rsidRPr="00480172">
        <w:t xml:space="preserve"> </w:t>
      </w:r>
      <w:proofErr w:type="spellStart"/>
      <w:r w:rsidR="00BC223F" w:rsidRPr="00480172">
        <w:t>менторисала</w:t>
      </w:r>
      <w:proofErr w:type="spellEnd"/>
      <w:r w:rsidR="00BC223F" w:rsidRPr="00480172">
        <w:t xml:space="preserve"> </w:t>
      </w:r>
      <w:proofErr w:type="spellStart"/>
      <w:r w:rsidR="00BC223F" w:rsidRPr="00480172">
        <w:t>израду</w:t>
      </w:r>
      <w:proofErr w:type="spellEnd"/>
      <w:r w:rsidR="00BC223F" w:rsidRPr="00480172">
        <w:t xml:space="preserve"> </w:t>
      </w:r>
      <w:proofErr w:type="spellStart"/>
      <w:r w:rsidR="00BC223F" w:rsidRPr="00480172">
        <w:t>мастер</w:t>
      </w:r>
      <w:proofErr w:type="spellEnd"/>
      <w:r w:rsidR="00BC223F" w:rsidRPr="00480172">
        <w:t xml:space="preserve"> </w:t>
      </w:r>
      <w:proofErr w:type="spellStart"/>
      <w:r w:rsidR="00BC223F" w:rsidRPr="00480172">
        <w:t>рада</w:t>
      </w:r>
      <w:proofErr w:type="spellEnd"/>
      <w:r w:rsidR="00BC223F" w:rsidRPr="00480172">
        <w:t xml:space="preserve"> </w:t>
      </w:r>
      <w:proofErr w:type="spellStart"/>
      <w:r w:rsidR="00BC223F" w:rsidRPr="00480172">
        <w:t>студенткиње</w:t>
      </w:r>
      <w:proofErr w:type="spellEnd"/>
      <w:r w:rsidR="00BC223F" w:rsidRPr="00480172">
        <w:t xml:space="preserve"> </w:t>
      </w:r>
      <w:proofErr w:type="spellStart"/>
      <w:r w:rsidR="00BC223F" w:rsidRPr="00480172">
        <w:t>Ане</w:t>
      </w:r>
      <w:proofErr w:type="spellEnd"/>
      <w:r w:rsidR="00BC223F" w:rsidRPr="00480172">
        <w:t xml:space="preserve"> </w:t>
      </w:r>
      <w:proofErr w:type="spellStart"/>
      <w:r w:rsidR="00BC223F" w:rsidRPr="00480172">
        <w:t>Поповић</w:t>
      </w:r>
      <w:proofErr w:type="spellEnd"/>
      <w:r w:rsidR="00BC223F" w:rsidRPr="00480172">
        <w:t xml:space="preserve"> и </w:t>
      </w:r>
      <w:proofErr w:type="spellStart"/>
      <w:r w:rsidR="00BC223F" w:rsidRPr="00480172">
        <w:t>завршних</w:t>
      </w:r>
      <w:proofErr w:type="spellEnd"/>
      <w:r w:rsidR="00BC223F" w:rsidRPr="00480172">
        <w:t xml:space="preserve"> </w:t>
      </w:r>
      <w:proofErr w:type="spellStart"/>
      <w:r w:rsidR="00BC223F" w:rsidRPr="00480172">
        <w:t>радова</w:t>
      </w:r>
      <w:proofErr w:type="spellEnd"/>
      <w:r w:rsidR="00BC223F" w:rsidRPr="00480172">
        <w:t xml:space="preserve"> </w:t>
      </w:r>
      <w:proofErr w:type="spellStart"/>
      <w:r w:rsidR="00BC223F" w:rsidRPr="00480172">
        <w:t>студената</w:t>
      </w:r>
      <w:proofErr w:type="spellEnd"/>
      <w:r w:rsidR="00BC223F" w:rsidRPr="00480172">
        <w:t xml:space="preserve"> </w:t>
      </w:r>
      <w:proofErr w:type="spellStart"/>
      <w:r w:rsidR="00BC223F" w:rsidRPr="00480172">
        <w:t>Андреја</w:t>
      </w:r>
      <w:proofErr w:type="spellEnd"/>
      <w:r w:rsidR="00BC223F" w:rsidRPr="00480172">
        <w:t xml:space="preserve"> </w:t>
      </w:r>
      <w:proofErr w:type="spellStart"/>
      <w:r w:rsidR="00BC223F" w:rsidRPr="00480172">
        <w:t>Цветића</w:t>
      </w:r>
      <w:proofErr w:type="spellEnd"/>
      <w:r w:rsidR="00BC223F" w:rsidRPr="00480172">
        <w:t xml:space="preserve">, </w:t>
      </w:r>
      <w:proofErr w:type="spellStart"/>
      <w:r w:rsidR="00BC223F" w:rsidRPr="00480172">
        <w:t>Исидоре</w:t>
      </w:r>
      <w:proofErr w:type="spellEnd"/>
      <w:r w:rsidR="00BC223F" w:rsidRPr="00480172">
        <w:t xml:space="preserve"> </w:t>
      </w:r>
      <w:proofErr w:type="spellStart"/>
      <w:r w:rsidR="00BC223F" w:rsidRPr="00480172">
        <w:t>Крстић</w:t>
      </w:r>
      <w:proofErr w:type="spellEnd"/>
      <w:r w:rsidR="00BC223F" w:rsidRPr="00480172">
        <w:t xml:space="preserve">, </w:t>
      </w:r>
      <w:proofErr w:type="spellStart"/>
      <w:r w:rsidR="00BC223F" w:rsidRPr="00480172">
        <w:t>Јелене</w:t>
      </w:r>
      <w:proofErr w:type="spellEnd"/>
      <w:r w:rsidR="00BC223F" w:rsidRPr="00480172">
        <w:t xml:space="preserve"> </w:t>
      </w:r>
      <w:proofErr w:type="spellStart"/>
      <w:r w:rsidR="00BC223F" w:rsidRPr="00480172">
        <w:t>Радосављевић</w:t>
      </w:r>
      <w:proofErr w:type="spellEnd"/>
      <w:r w:rsidR="00BC223F" w:rsidRPr="00480172">
        <w:t xml:space="preserve">, </w:t>
      </w:r>
      <w:proofErr w:type="spellStart"/>
      <w:r w:rsidR="00BC223F" w:rsidRPr="00480172">
        <w:t>Невене</w:t>
      </w:r>
      <w:proofErr w:type="spellEnd"/>
      <w:r w:rsidR="00BC223F" w:rsidRPr="00480172">
        <w:t xml:space="preserve"> </w:t>
      </w:r>
      <w:proofErr w:type="spellStart"/>
      <w:r w:rsidR="00BC223F" w:rsidRPr="00480172">
        <w:t>Лазаревић</w:t>
      </w:r>
      <w:proofErr w:type="spellEnd"/>
      <w:r w:rsidR="00BC223F" w:rsidRPr="00480172">
        <w:t xml:space="preserve"> и </w:t>
      </w:r>
      <w:proofErr w:type="spellStart"/>
      <w:r w:rsidR="00BC223F" w:rsidRPr="00480172">
        <w:t>Милице</w:t>
      </w:r>
      <w:proofErr w:type="spellEnd"/>
      <w:r w:rsidR="00BC223F" w:rsidRPr="00480172">
        <w:t xml:space="preserve"> </w:t>
      </w:r>
      <w:proofErr w:type="spellStart"/>
      <w:r w:rsidR="00BC223F" w:rsidRPr="00480172">
        <w:t>Антонијевић</w:t>
      </w:r>
      <w:proofErr w:type="spellEnd"/>
      <w:r w:rsidR="00BC223F" w:rsidRPr="00480172">
        <w:t>.</w:t>
      </w:r>
      <w:r w:rsidR="00BC223F">
        <w:rPr>
          <w:lang/>
        </w:rPr>
        <w:t xml:space="preserve"> </w:t>
      </w:r>
      <w:proofErr w:type="spellStart"/>
      <w:r w:rsidR="00BC223F" w:rsidRPr="00480172">
        <w:t>Поред</w:t>
      </w:r>
      <w:proofErr w:type="spellEnd"/>
      <w:r w:rsidR="00BC223F" w:rsidRPr="00480172">
        <w:t xml:space="preserve"> </w:t>
      </w:r>
      <w:proofErr w:type="spellStart"/>
      <w:r w:rsidR="00BC223F" w:rsidRPr="00480172">
        <w:t>тога</w:t>
      </w:r>
      <w:proofErr w:type="spellEnd"/>
      <w:r w:rsidR="00BC223F" w:rsidRPr="00480172">
        <w:t xml:space="preserve">, </w:t>
      </w:r>
      <w:proofErr w:type="spellStart"/>
      <w:r w:rsidR="00BC223F" w:rsidRPr="00480172">
        <w:t>Јелена</w:t>
      </w:r>
      <w:proofErr w:type="spellEnd"/>
      <w:r w:rsidR="00BC223F" w:rsidRPr="00480172">
        <w:t xml:space="preserve"> </w:t>
      </w:r>
      <w:proofErr w:type="spellStart"/>
      <w:r w:rsidR="00BC223F" w:rsidRPr="00480172">
        <w:t>Пешић</w:t>
      </w:r>
      <w:proofErr w:type="spellEnd"/>
      <w:r w:rsidR="00BC223F" w:rsidRPr="00480172">
        <w:t xml:space="preserve"> </w:t>
      </w:r>
      <w:proofErr w:type="spellStart"/>
      <w:r w:rsidR="00BC223F" w:rsidRPr="00480172">
        <w:t>је</w:t>
      </w:r>
      <w:proofErr w:type="spellEnd"/>
      <w:r w:rsidR="00BC223F" w:rsidRPr="00480172">
        <w:t xml:space="preserve"> </w:t>
      </w:r>
      <w:proofErr w:type="spellStart"/>
      <w:r w:rsidR="00BC223F" w:rsidRPr="00480172">
        <w:t>била</w:t>
      </w:r>
      <w:proofErr w:type="spellEnd"/>
      <w:r w:rsidR="00BC223F" w:rsidRPr="00480172">
        <w:t xml:space="preserve"> </w:t>
      </w:r>
      <w:proofErr w:type="spellStart"/>
      <w:r w:rsidR="00BC223F" w:rsidRPr="00480172">
        <w:t>чланица</w:t>
      </w:r>
      <w:proofErr w:type="spellEnd"/>
      <w:r w:rsidR="00BC223F" w:rsidRPr="00480172">
        <w:t xml:space="preserve"> 10 </w:t>
      </w:r>
      <w:proofErr w:type="spellStart"/>
      <w:r w:rsidR="00BC223F" w:rsidRPr="00480172">
        <w:t>комисија</w:t>
      </w:r>
      <w:proofErr w:type="spellEnd"/>
      <w:r w:rsidR="00BC223F" w:rsidRPr="00480172">
        <w:t xml:space="preserve"> </w:t>
      </w:r>
      <w:proofErr w:type="spellStart"/>
      <w:r w:rsidR="00BC223F" w:rsidRPr="00480172">
        <w:t>за</w:t>
      </w:r>
      <w:proofErr w:type="spellEnd"/>
      <w:r w:rsidR="00BC223F" w:rsidRPr="00480172">
        <w:t xml:space="preserve"> </w:t>
      </w:r>
      <w:proofErr w:type="spellStart"/>
      <w:r w:rsidR="00BC223F" w:rsidRPr="00480172">
        <w:t>оцену</w:t>
      </w:r>
      <w:proofErr w:type="spellEnd"/>
      <w:r w:rsidR="00BC223F" w:rsidRPr="00480172">
        <w:t xml:space="preserve"> и </w:t>
      </w:r>
      <w:proofErr w:type="spellStart"/>
      <w:r w:rsidR="00BC223F" w:rsidRPr="00480172">
        <w:t>одбрану</w:t>
      </w:r>
      <w:proofErr w:type="spellEnd"/>
      <w:r w:rsidR="00BC223F" w:rsidRPr="00480172">
        <w:t xml:space="preserve"> </w:t>
      </w:r>
      <w:proofErr w:type="spellStart"/>
      <w:r w:rsidR="00BC223F" w:rsidRPr="00480172">
        <w:t>завршних</w:t>
      </w:r>
      <w:proofErr w:type="spellEnd"/>
      <w:r w:rsidR="00BC223F" w:rsidRPr="00480172">
        <w:t xml:space="preserve"> </w:t>
      </w:r>
      <w:proofErr w:type="spellStart"/>
      <w:r w:rsidR="00BC223F" w:rsidRPr="00480172">
        <w:t>радова</w:t>
      </w:r>
      <w:proofErr w:type="spellEnd"/>
      <w:r w:rsidR="00BC223F" w:rsidRPr="00480172">
        <w:t xml:space="preserve"> </w:t>
      </w:r>
      <w:proofErr w:type="spellStart"/>
      <w:r w:rsidR="00BC223F" w:rsidRPr="00480172">
        <w:t>на</w:t>
      </w:r>
      <w:proofErr w:type="spellEnd"/>
      <w:r w:rsidR="00BC223F" w:rsidRPr="00480172">
        <w:t xml:space="preserve"> </w:t>
      </w:r>
      <w:proofErr w:type="spellStart"/>
      <w:r w:rsidR="00BC223F" w:rsidRPr="00480172">
        <w:t>мастер</w:t>
      </w:r>
      <w:proofErr w:type="spellEnd"/>
      <w:r w:rsidR="00BC223F" w:rsidRPr="00480172">
        <w:t xml:space="preserve"> </w:t>
      </w:r>
      <w:proofErr w:type="spellStart"/>
      <w:r w:rsidR="00BC223F" w:rsidRPr="00480172">
        <w:t>студијама</w:t>
      </w:r>
      <w:proofErr w:type="spellEnd"/>
      <w:r w:rsidR="00BC223F" w:rsidRPr="00480172">
        <w:t xml:space="preserve">, 17 </w:t>
      </w:r>
      <w:proofErr w:type="spellStart"/>
      <w:r w:rsidR="00BC223F" w:rsidRPr="00480172">
        <w:t>комисија</w:t>
      </w:r>
      <w:proofErr w:type="spellEnd"/>
      <w:r w:rsidR="00BC223F" w:rsidRPr="00480172">
        <w:t xml:space="preserve"> </w:t>
      </w:r>
      <w:proofErr w:type="spellStart"/>
      <w:r w:rsidR="00BC223F" w:rsidRPr="00480172">
        <w:t>за</w:t>
      </w:r>
      <w:proofErr w:type="spellEnd"/>
      <w:r w:rsidR="00BC223F" w:rsidRPr="00480172">
        <w:t xml:space="preserve"> </w:t>
      </w:r>
      <w:proofErr w:type="spellStart"/>
      <w:r w:rsidR="00BC223F" w:rsidRPr="00480172">
        <w:t>оцену</w:t>
      </w:r>
      <w:proofErr w:type="spellEnd"/>
      <w:r w:rsidR="00BC223F" w:rsidRPr="00480172">
        <w:t xml:space="preserve"> и </w:t>
      </w:r>
      <w:proofErr w:type="spellStart"/>
      <w:r w:rsidR="00BC223F" w:rsidRPr="00480172">
        <w:t>одбрану</w:t>
      </w:r>
      <w:proofErr w:type="spellEnd"/>
      <w:r w:rsidR="00BC223F" w:rsidRPr="00480172">
        <w:t xml:space="preserve"> </w:t>
      </w:r>
      <w:proofErr w:type="spellStart"/>
      <w:r w:rsidR="00BC223F" w:rsidRPr="00480172">
        <w:t>завршних</w:t>
      </w:r>
      <w:proofErr w:type="spellEnd"/>
      <w:r w:rsidR="00BC223F" w:rsidRPr="00480172">
        <w:t xml:space="preserve"> </w:t>
      </w:r>
      <w:proofErr w:type="spellStart"/>
      <w:r w:rsidR="00BC223F" w:rsidRPr="00480172">
        <w:t>радова</w:t>
      </w:r>
      <w:proofErr w:type="spellEnd"/>
      <w:r w:rsidR="00BC223F" w:rsidRPr="00480172">
        <w:t xml:space="preserve"> </w:t>
      </w:r>
      <w:proofErr w:type="spellStart"/>
      <w:r w:rsidR="00BC223F" w:rsidRPr="00480172">
        <w:t>на</w:t>
      </w:r>
      <w:proofErr w:type="spellEnd"/>
      <w:r w:rsidR="00BC223F" w:rsidRPr="00480172">
        <w:t xml:space="preserve"> </w:t>
      </w:r>
      <w:proofErr w:type="spellStart"/>
      <w:r w:rsidR="00BC223F" w:rsidRPr="00480172">
        <w:t>основним</w:t>
      </w:r>
      <w:proofErr w:type="spellEnd"/>
      <w:r w:rsidR="00BC223F" w:rsidRPr="00480172">
        <w:t xml:space="preserve"> </w:t>
      </w:r>
      <w:proofErr w:type="spellStart"/>
      <w:r w:rsidR="00BC223F" w:rsidRPr="00480172">
        <w:t>студијама</w:t>
      </w:r>
      <w:proofErr w:type="spellEnd"/>
      <w:r w:rsidR="00BC223F" w:rsidRPr="00480172">
        <w:t xml:space="preserve"> и 1 </w:t>
      </w:r>
      <w:proofErr w:type="spellStart"/>
      <w:r w:rsidR="00BC223F" w:rsidRPr="00480172">
        <w:t>комисије</w:t>
      </w:r>
      <w:proofErr w:type="spellEnd"/>
      <w:r w:rsidR="00BC223F" w:rsidRPr="00480172">
        <w:t xml:space="preserve"> </w:t>
      </w:r>
      <w:proofErr w:type="spellStart"/>
      <w:r w:rsidR="00BC223F" w:rsidRPr="00480172">
        <w:t>за</w:t>
      </w:r>
      <w:proofErr w:type="spellEnd"/>
      <w:r w:rsidR="00BC223F" w:rsidRPr="00480172">
        <w:t xml:space="preserve"> </w:t>
      </w:r>
      <w:proofErr w:type="spellStart"/>
      <w:r w:rsidR="00BC223F" w:rsidRPr="00480172">
        <w:t>оцену</w:t>
      </w:r>
      <w:proofErr w:type="spellEnd"/>
      <w:r w:rsidR="00BC223F" w:rsidRPr="00480172">
        <w:t xml:space="preserve"> </w:t>
      </w:r>
      <w:proofErr w:type="spellStart"/>
      <w:r w:rsidR="00BC223F" w:rsidRPr="00480172">
        <w:t>подобности</w:t>
      </w:r>
      <w:proofErr w:type="spellEnd"/>
      <w:r w:rsidR="00BC223F" w:rsidRPr="00480172">
        <w:t xml:space="preserve"> </w:t>
      </w:r>
      <w:proofErr w:type="spellStart"/>
      <w:r w:rsidR="00BC223F" w:rsidRPr="00480172">
        <w:t>теме</w:t>
      </w:r>
      <w:proofErr w:type="spellEnd"/>
      <w:r w:rsidR="00BC223F" w:rsidRPr="00480172">
        <w:t xml:space="preserve"> </w:t>
      </w:r>
      <w:proofErr w:type="spellStart"/>
      <w:r w:rsidR="00BC223F" w:rsidRPr="00480172">
        <w:t>докторске</w:t>
      </w:r>
      <w:proofErr w:type="spellEnd"/>
      <w:r w:rsidR="00BC223F" w:rsidRPr="00480172">
        <w:t xml:space="preserve"> </w:t>
      </w:r>
      <w:proofErr w:type="spellStart"/>
      <w:r w:rsidR="00BC223F" w:rsidRPr="00480172">
        <w:t>дисертације</w:t>
      </w:r>
      <w:proofErr w:type="spellEnd"/>
      <w:r w:rsidR="00BC223F" w:rsidRPr="00480172">
        <w:t xml:space="preserve">. </w:t>
      </w:r>
    </w:p>
    <w:p w:rsidR="00BC223F" w:rsidRPr="00092539" w:rsidRDefault="00BC223F">
      <w:pPr>
        <w:ind w:firstLine="720"/>
        <w:jc w:val="both"/>
      </w:pPr>
      <w:proofErr w:type="spellStart"/>
      <w:r w:rsidRPr="00092539">
        <w:t>Током</w:t>
      </w:r>
      <w:proofErr w:type="spellEnd"/>
      <w:r w:rsidRPr="00092539">
        <w:t xml:space="preserve"> </w:t>
      </w:r>
      <w:proofErr w:type="spellStart"/>
      <w:r w:rsidRPr="00092539">
        <w:t>протеклог</w:t>
      </w:r>
      <w:proofErr w:type="spellEnd"/>
      <w:r w:rsidRPr="00092539">
        <w:t xml:space="preserve"> </w:t>
      </w:r>
      <w:r w:rsidR="008459EA">
        <w:rPr>
          <w:lang/>
        </w:rPr>
        <w:t xml:space="preserve">петогодишњег </w:t>
      </w:r>
      <w:proofErr w:type="spellStart"/>
      <w:r w:rsidRPr="00092539">
        <w:t>периода</w:t>
      </w:r>
      <w:proofErr w:type="spellEnd"/>
      <w:r w:rsidRPr="00092539">
        <w:t xml:space="preserve">, </w:t>
      </w:r>
      <w:proofErr w:type="spellStart"/>
      <w:r w:rsidRPr="00092539">
        <w:t>Јелена</w:t>
      </w:r>
      <w:proofErr w:type="spellEnd"/>
      <w:r w:rsidRPr="00092539">
        <w:t xml:space="preserve"> </w:t>
      </w:r>
      <w:proofErr w:type="spellStart"/>
      <w:r w:rsidRPr="00092539">
        <w:t>Пешић</w:t>
      </w:r>
      <w:proofErr w:type="spellEnd"/>
      <w:r w:rsidRPr="00092539">
        <w:t xml:space="preserve"> </w:t>
      </w:r>
      <w:proofErr w:type="spellStart"/>
      <w:r w:rsidRPr="00092539">
        <w:t>је</w:t>
      </w:r>
      <w:proofErr w:type="spellEnd"/>
      <w:r w:rsidRPr="00092539">
        <w:t xml:space="preserve"> </w:t>
      </w:r>
      <w:proofErr w:type="spellStart"/>
      <w:r w:rsidRPr="00092539">
        <w:t>учествовала</w:t>
      </w:r>
      <w:proofErr w:type="spellEnd"/>
      <w:r w:rsidRPr="00092539">
        <w:t xml:space="preserve"> у </w:t>
      </w:r>
      <w:proofErr w:type="spellStart"/>
      <w:r w:rsidRPr="00092539">
        <w:t>раду</w:t>
      </w:r>
      <w:proofErr w:type="spellEnd"/>
      <w:r w:rsidRPr="00092539">
        <w:t xml:space="preserve"> </w:t>
      </w:r>
      <w:proofErr w:type="spellStart"/>
      <w:r w:rsidRPr="00092539">
        <w:t>Одељења</w:t>
      </w:r>
      <w:proofErr w:type="spellEnd"/>
      <w:r w:rsidRPr="00092539">
        <w:t xml:space="preserve"> </w:t>
      </w:r>
      <w:proofErr w:type="spellStart"/>
      <w:r w:rsidRPr="00092539">
        <w:t>за</w:t>
      </w:r>
      <w:proofErr w:type="spellEnd"/>
      <w:r w:rsidRPr="00092539">
        <w:t xml:space="preserve"> </w:t>
      </w:r>
      <w:proofErr w:type="spellStart"/>
      <w:r w:rsidRPr="00092539">
        <w:t>социологију</w:t>
      </w:r>
      <w:proofErr w:type="spellEnd"/>
      <w:r w:rsidRPr="00092539">
        <w:t xml:space="preserve"> и </w:t>
      </w:r>
      <w:proofErr w:type="spellStart"/>
      <w:r w:rsidRPr="00092539">
        <w:t>Филозофског</w:t>
      </w:r>
      <w:proofErr w:type="spellEnd"/>
      <w:r w:rsidRPr="00092539">
        <w:t xml:space="preserve"> </w:t>
      </w:r>
      <w:proofErr w:type="spellStart"/>
      <w:r w:rsidRPr="00092539">
        <w:t>факултета</w:t>
      </w:r>
      <w:proofErr w:type="spellEnd"/>
      <w:r w:rsidRPr="00092539">
        <w:t xml:space="preserve"> </w:t>
      </w:r>
      <w:proofErr w:type="spellStart"/>
      <w:r w:rsidRPr="00092539">
        <w:t>кроз</w:t>
      </w:r>
      <w:proofErr w:type="spellEnd"/>
      <w:r w:rsidRPr="00092539">
        <w:t xml:space="preserve"> </w:t>
      </w:r>
      <w:proofErr w:type="spellStart"/>
      <w:r w:rsidRPr="00092539">
        <w:t>редовни</w:t>
      </w:r>
      <w:proofErr w:type="spellEnd"/>
      <w:r w:rsidRPr="00092539">
        <w:t xml:space="preserve"> </w:t>
      </w:r>
      <w:proofErr w:type="spellStart"/>
      <w:r w:rsidRPr="00092539">
        <w:t>ангажман</w:t>
      </w:r>
      <w:proofErr w:type="spellEnd"/>
      <w:r w:rsidRPr="00092539">
        <w:t xml:space="preserve">, </w:t>
      </w:r>
      <w:proofErr w:type="spellStart"/>
      <w:r w:rsidRPr="00092539">
        <w:t>али</w:t>
      </w:r>
      <w:proofErr w:type="spellEnd"/>
      <w:r w:rsidRPr="00092539">
        <w:t xml:space="preserve"> и </w:t>
      </w:r>
      <w:proofErr w:type="spellStart"/>
      <w:r w:rsidRPr="00092539">
        <w:t>као</w:t>
      </w:r>
      <w:proofErr w:type="spellEnd"/>
      <w:r w:rsidRPr="00092539">
        <w:t xml:space="preserve"> </w:t>
      </w:r>
      <w:proofErr w:type="spellStart"/>
      <w:r w:rsidRPr="00092539">
        <w:t>чланица</w:t>
      </w:r>
      <w:proofErr w:type="spellEnd"/>
      <w:r w:rsidRPr="00092539">
        <w:t xml:space="preserve"> </w:t>
      </w:r>
      <w:proofErr w:type="spellStart"/>
      <w:r w:rsidRPr="00092539">
        <w:t>Комисије</w:t>
      </w:r>
      <w:proofErr w:type="spellEnd"/>
      <w:r w:rsidRPr="00092539">
        <w:t xml:space="preserve"> </w:t>
      </w:r>
      <w:proofErr w:type="spellStart"/>
      <w:r w:rsidRPr="00092539">
        <w:t>за</w:t>
      </w:r>
      <w:proofErr w:type="spellEnd"/>
      <w:r w:rsidRPr="00092539">
        <w:t xml:space="preserve"> </w:t>
      </w:r>
      <w:proofErr w:type="spellStart"/>
      <w:r w:rsidRPr="00092539">
        <w:t>научноистраживачки</w:t>
      </w:r>
      <w:proofErr w:type="spellEnd"/>
      <w:r w:rsidRPr="00092539">
        <w:t xml:space="preserve"> </w:t>
      </w:r>
      <w:proofErr w:type="spellStart"/>
      <w:r w:rsidRPr="00092539">
        <w:t>рад</w:t>
      </w:r>
      <w:proofErr w:type="spellEnd"/>
      <w:r w:rsidRPr="00092539">
        <w:t xml:space="preserve"> </w:t>
      </w:r>
      <w:proofErr w:type="spellStart"/>
      <w:r w:rsidRPr="00092539">
        <w:t>Филозофског</w:t>
      </w:r>
      <w:proofErr w:type="spellEnd"/>
      <w:r w:rsidRPr="00092539">
        <w:t xml:space="preserve"> </w:t>
      </w:r>
      <w:proofErr w:type="spellStart"/>
      <w:r w:rsidRPr="00092539">
        <w:t>факултета</w:t>
      </w:r>
      <w:proofErr w:type="spellEnd"/>
      <w:r w:rsidRPr="00092539">
        <w:t xml:space="preserve"> у </w:t>
      </w:r>
      <w:proofErr w:type="spellStart"/>
      <w:r w:rsidRPr="00092539">
        <w:t>Београду</w:t>
      </w:r>
      <w:proofErr w:type="spellEnd"/>
      <w:r w:rsidRPr="00092539">
        <w:t xml:space="preserve"> (2018-2021), </w:t>
      </w:r>
      <w:proofErr w:type="spellStart"/>
      <w:r w:rsidRPr="00092539">
        <w:t>чланица</w:t>
      </w:r>
      <w:proofErr w:type="spellEnd"/>
      <w:r w:rsidRPr="00092539">
        <w:t xml:space="preserve"> </w:t>
      </w:r>
      <w:proofErr w:type="spellStart"/>
      <w:r w:rsidRPr="00092539">
        <w:t>Комисије</w:t>
      </w:r>
      <w:proofErr w:type="spellEnd"/>
      <w:r w:rsidRPr="00092539">
        <w:t xml:space="preserve"> </w:t>
      </w:r>
      <w:proofErr w:type="spellStart"/>
      <w:r w:rsidRPr="00092539">
        <w:t>за</w:t>
      </w:r>
      <w:proofErr w:type="spellEnd"/>
      <w:r w:rsidRPr="00092539">
        <w:t xml:space="preserve"> </w:t>
      </w:r>
      <w:proofErr w:type="spellStart"/>
      <w:r w:rsidRPr="00092539">
        <w:t>акредитацију</w:t>
      </w:r>
      <w:proofErr w:type="spellEnd"/>
      <w:r w:rsidRPr="00092539">
        <w:t xml:space="preserve"> </w:t>
      </w:r>
      <w:proofErr w:type="spellStart"/>
      <w:r w:rsidRPr="00092539">
        <w:t>Одељења</w:t>
      </w:r>
      <w:proofErr w:type="spellEnd"/>
      <w:r w:rsidRPr="00092539">
        <w:t xml:space="preserve"> </w:t>
      </w:r>
      <w:proofErr w:type="spellStart"/>
      <w:r w:rsidRPr="00092539">
        <w:t>за</w:t>
      </w:r>
      <w:proofErr w:type="spellEnd"/>
      <w:r w:rsidRPr="00092539">
        <w:t xml:space="preserve"> </w:t>
      </w:r>
      <w:proofErr w:type="spellStart"/>
      <w:r w:rsidRPr="00092539">
        <w:t>социологију</w:t>
      </w:r>
      <w:proofErr w:type="spellEnd"/>
      <w:r w:rsidRPr="00092539">
        <w:t xml:space="preserve"> </w:t>
      </w:r>
      <w:proofErr w:type="spellStart"/>
      <w:r w:rsidRPr="00092539">
        <w:t>Филозофског</w:t>
      </w:r>
      <w:proofErr w:type="spellEnd"/>
      <w:r w:rsidRPr="00092539">
        <w:t xml:space="preserve"> </w:t>
      </w:r>
      <w:proofErr w:type="spellStart"/>
      <w:r w:rsidRPr="00092539">
        <w:t>факултета</w:t>
      </w:r>
      <w:proofErr w:type="spellEnd"/>
      <w:r w:rsidRPr="00092539">
        <w:t xml:space="preserve"> у </w:t>
      </w:r>
      <w:proofErr w:type="spellStart"/>
      <w:r w:rsidRPr="00092539">
        <w:t>Београду</w:t>
      </w:r>
      <w:proofErr w:type="spellEnd"/>
      <w:r w:rsidRPr="00092539">
        <w:t xml:space="preserve"> (2019-2020), </w:t>
      </w:r>
      <w:proofErr w:type="spellStart"/>
      <w:r w:rsidRPr="00092539">
        <w:t>чланица</w:t>
      </w:r>
      <w:proofErr w:type="spellEnd"/>
      <w:r w:rsidRPr="00092539">
        <w:t xml:space="preserve"> </w:t>
      </w:r>
      <w:proofErr w:type="spellStart"/>
      <w:r w:rsidRPr="00092539">
        <w:t>Комисије</w:t>
      </w:r>
      <w:proofErr w:type="spellEnd"/>
      <w:r w:rsidRPr="00092539">
        <w:t xml:space="preserve"> </w:t>
      </w:r>
      <w:proofErr w:type="spellStart"/>
      <w:r w:rsidRPr="00092539">
        <w:t>за</w:t>
      </w:r>
      <w:proofErr w:type="spellEnd"/>
      <w:r w:rsidRPr="00092539">
        <w:t xml:space="preserve"> </w:t>
      </w:r>
      <w:proofErr w:type="spellStart"/>
      <w:r w:rsidRPr="00092539">
        <w:t>израду</w:t>
      </w:r>
      <w:proofErr w:type="spellEnd"/>
      <w:r w:rsidRPr="00092539">
        <w:t xml:space="preserve"> </w:t>
      </w:r>
      <w:proofErr w:type="spellStart"/>
      <w:r w:rsidRPr="00092539">
        <w:t>теста</w:t>
      </w:r>
      <w:proofErr w:type="spellEnd"/>
      <w:r w:rsidRPr="00092539">
        <w:t xml:space="preserve"> </w:t>
      </w:r>
      <w:proofErr w:type="spellStart"/>
      <w:r w:rsidRPr="00092539">
        <w:t>знања</w:t>
      </w:r>
      <w:proofErr w:type="spellEnd"/>
      <w:r w:rsidRPr="00092539">
        <w:t xml:space="preserve"> </w:t>
      </w:r>
      <w:proofErr w:type="spellStart"/>
      <w:r w:rsidRPr="00092539">
        <w:t>из</w:t>
      </w:r>
      <w:proofErr w:type="spellEnd"/>
      <w:r w:rsidRPr="00092539">
        <w:t xml:space="preserve"> </w:t>
      </w:r>
      <w:proofErr w:type="spellStart"/>
      <w:r w:rsidRPr="00092539">
        <w:t>социологије</w:t>
      </w:r>
      <w:proofErr w:type="spellEnd"/>
      <w:r w:rsidRPr="00092539">
        <w:t xml:space="preserve"> </w:t>
      </w:r>
      <w:proofErr w:type="spellStart"/>
      <w:r w:rsidRPr="00092539">
        <w:t>на</w:t>
      </w:r>
      <w:proofErr w:type="spellEnd"/>
      <w:r w:rsidRPr="00092539">
        <w:t xml:space="preserve"> </w:t>
      </w:r>
      <w:proofErr w:type="spellStart"/>
      <w:r w:rsidRPr="00092539">
        <w:t>пријемном</w:t>
      </w:r>
      <w:proofErr w:type="spellEnd"/>
      <w:r w:rsidRPr="00092539">
        <w:t xml:space="preserve"> </w:t>
      </w:r>
      <w:proofErr w:type="spellStart"/>
      <w:r w:rsidRPr="00092539">
        <w:t>испиту</w:t>
      </w:r>
      <w:proofErr w:type="spellEnd"/>
      <w:r w:rsidRPr="00092539">
        <w:t xml:space="preserve"> </w:t>
      </w:r>
      <w:proofErr w:type="spellStart"/>
      <w:r w:rsidRPr="00092539">
        <w:t>Филозофског</w:t>
      </w:r>
      <w:proofErr w:type="spellEnd"/>
      <w:r w:rsidRPr="00092539">
        <w:t xml:space="preserve"> </w:t>
      </w:r>
      <w:proofErr w:type="spellStart"/>
      <w:r w:rsidRPr="00092539">
        <w:t>факултета</w:t>
      </w:r>
      <w:proofErr w:type="spellEnd"/>
      <w:r w:rsidRPr="00092539">
        <w:t xml:space="preserve"> у </w:t>
      </w:r>
      <w:proofErr w:type="spellStart"/>
      <w:r w:rsidRPr="00092539">
        <w:t>Београду</w:t>
      </w:r>
      <w:proofErr w:type="spellEnd"/>
      <w:r w:rsidRPr="00092539">
        <w:t xml:space="preserve"> (2016-2018) и </w:t>
      </w:r>
      <w:proofErr w:type="spellStart"/>
      <w:r w:rsidRPr="00092539">
        <w:t>као</w:t>
      </w:r>
      <w:proofErr w:type="spellEnd"/>
      <w:r w:rsidRPr="00092539">
        <w:t xml:space="preserve"> </w:t>
      </w:r>
      <w:proofErr w:type="spellStart"/>
      <w:r w:rsidRPr="00092539">
        <w:t>чланица</w:t>
      </w:r>
      <w:proofErr w:type="spellEnd"/>
      <w:r w:rsidRPr="00092539">
        <w:t xml:space="preserve"> </w:t>
      </w:r>
      <w:proofErr w:type="spellStart"/>
      <w:r w:rsidRPr="00092539">
        <w:t>комисије</w:t>
      </w:r>
      <w:proofErr w:type="spellEnd"/>
      <w:r w:rsidRPr="00092539">
        <w:t xml:space="preserve"> </w:t>
      </w:r>
      <w:proofErr w:type="spellStart"/>
      <w:r w:rsidRPr="00092539">
        <w:t>Одељења</w:t>
      </w:r>
      <w:proofErr w:type="spellEnd"/>
      <w:r w:rsidRPr="00092539">
        <w:t xml:space="preserve"> </w:t>
      </w:r>
      <w:proofErr w:type="spellStart"/>
      <w:r w:rsidRPr="00092539">
        <w:t>за</w:t>
      </w:r>
      <w:proofErr w:type="spellEnd"/>
      <w:r w:rsidRPr="00092539">
        <w:t xml:space="preserve"> </w:t>
      </w:r>
      <w:proofErr w:type="spellStart"/>
      <w:r w:rsidRPr="00092539">
        <w:t>социологију</w:t>
      </w:r>
      <w:proofErr w:type="spellEnd"/>
      <w:r w:rsidRPr="00092539">
        <w:t xml:space="preserve"> </w:t>
      </w:r>
      <w:proofErr w:type="spellStart"/>
      <w:r w:rsidRPr="00092539">
        <w:t>за</w:t>
      </w:r>
      <w:proofErr w:type="spellEnd"/>
      <w:r w:rsidRPr="00092539">
        <w:t xml:space="preserve"> </w:t>
      </w:r>
      <w:proofErr w:type="spellStart"/>
      <w:r w:rsidRPr="00092539">
        <w:t>оцену</w:t>
      </w:r>
      <w:proofErr w:type="spellEnd"/>
      <w:r w:rsidRPr="00092539">
        <w:t xml:space="preserve"> </w:t>
      </w:r>
      <w:proofErr w:type="spellStart"/>
      <w:r w:rsidRPr="00092539">
        <w:t>радова</w:t>
      </w:r>
      <w:proofErr w:type="spellEnd"/>
      <w:r w:rsidRPr="00092539">
        <w:t xml:space="preserve"> </w:t>
      </w:r>
      <w:proofErr w:type="spellStart"/>
      <w:r w:rsidRPr="00092539">
        <w:t>на</w:t>
      </w:r>
      <w:proofErr w:type="spellEnd"/>
      <w:r w:rsidRPr="00092539">
        <w:t xml:space="preserve"> </w:t>
      </w:r>
      <w:proofErr w:type="spellStart"/>
      <w:r w:rsidRPr="00092539">
        <w:t>Такмичењу</w:t>
      </w:r>
      <w:proofErr w:type="spellEnd"/>
      <w:r w:rsidRPr="00092539">
        <w:t xml:space="preserve"> </w:t>
      </w:r>
      <w:proofErr w:type="spellStart"/>
      <w:r w:rsidRPr="00092539">
        <w:t>ученика</w:t>
      </w:r>
      <w:proofErr w:type="spellEnd"/>
      <w:r w:rsidRPr="00092539">
        <w:t xml:space="preserve"> </w:t>
      </w:r>
      <w:proofErr w:type="spellStart"/>
      <w:r w:rsidRPr="00092539">
        <w:t>средњих</w:t>
      </w:r>
      <w:proofErr w:type="spellEnd"/>
      <w:r w:rsidRPr="00092539">
        <w:t xml:space="preserve"> </w:t>
      </w:r>
      <w:proofErr w:type="spellStart"/>
      <w:r w:rsidRPr="00092539">
        <w:t>школа</w:t>
      </w:r>
      <w:proofErr w:type="spellEnd"/>
      <w:r w:rsidRPr="00092539">
        <w:t xml:space="preserve"> </w:t>
      </w:r>
      <w:proofErr w:type="spellStart"/>
      <w:r w:rsidRPr="00092539">
        <w:t>из</w:t>
      </w:r>
      <w:proofErr w:type="spellEnd"/>
      <w:r w:rsidRPr="00092539">
        <w:t xml:space="preserve"> </w:t>
      </w:r>
      <w:proofErr w:type="spellStart"/>
      <w:r w:rsidRPr="00092539">
        <w:t>социологије</w:t>
      </w:r>
      <w:proofErr w:type="spellEnd"/>
      <w:r w:rsidRPr="00092539">
        <w:t xml:space="preserve">, </w:t>
      </w:r>
      <w:proofErr w:type="spellStart"/>
      <w:r w:rsidRPr="00092539">
        <w:t>чији</w:t>
      </w:r>
      <w:proofErr w:type="spellEnd"/>
      <w:r w:rsidRPr="00092539">
        <w:t xml:space="preserve"> </w:t>
      </w:r>
      <w:proofErr w:type="spellStart"/>
      <w:r w:rsidRPr="00092539">
        <w:t>је</w:t>
      </w:r>
      <w:proofErr w:type="spellEnd"/>
      <w:r w:rsidRPr="00092539">
        <w:t xml:space="preserve"> </w:t>
      </w:r>
      <w:proofErr w:type="spellStart"/>
      <w:r w:rsidRPr="00092539">
        <w:t>организатор</w:t>
      </w:r>
      <w:proofErr w:type="spellEnd"/>
      <w:r w:rsidRPr="00092539">
        <w:t xml:space="preserve"> </w:t>
      </w:r>
      <w:proofErr w:type="spellStart"/>
      <w:r w:rsidRPr="00092539">
        <w:t>Српско</w:t>
      </w:r>
      <w:proofErr w:type="spellEnd"/>
      <w:r w:rsidRPr="00092539">
        <w:t xml:space="preserve"> </w:t>
      </w:r>
      <w:proofErr w:type="spellStart"/>
      <w:r w:rsidRPr="00092539">
        <w:t>социолошко</w:t>
      </w:r>
      <w:proofErr w:type="spellEnd"/>
      <w:r w:rsidRPr="00092539">
        <w:t xml:space="preserve"> </w:t>
      </w:r>
      <w:proofErr w:type="spellStart"/>
      <w:r w:rsidRPr="00092539">
        <w:t>друштво</w:t>
      </w:r>
      <w:proofErr w:type="spellEnd"/>
      <w:r w:rsidR="008459EA">
        <w:rPr>
          <w:lang/>
        </w:rPr>
        <w:t xml:space="preserve"> </w:t>
      </w:r>
      <w:r w:rsidRPr="00092539">
        <w:t>(2017).</w:t>
      </w:r>
    </w:p>
    <w:p w:rsidR="00BC223F" w:rsidRPr="00092539" w:rsidRDefault="00BC223F">
      <w:pPr>
        <w:jc w:val="both"/>
        <w:rPr>
          <w:szCs w:val="24"/>
          <w:lang/>
        </w:rPr>
      </w:pPr>
    </w:p>
    <w:p w:rsidR="00BC223F" w:rsidRDefault="00BC223F">
      <w:pPr>
        <w:ind w:firstLine="720"/>
        <w:jc w:val="both"/>
      </w:pPr>
      <w:r>
        <w:rPr>
          <w:lang/>
        </w:rPr>
        <w:t>Н</w:t>
      </w:r>
      <w:r w:rsidRPr="00480172">
        <w:t xml:space="preserve">а </w:t>
      </w:r>
      <w:proofErr w:type="spellStart"/>
      <w:r w:rsidRPr="00480172">
        <w:t>студентским</w:t>
      </w:r>
      <w:proofErr w:type="spellEnd"/>
      <w:r w:rsidRPr="00480172">
        <w:t xml:space="preserve"> </w:t>
      </w:r>
      <w:proofErr w:type="spellStart"/>
      <w:r w:rsidRPr="00480172">
        <w:t>евалуацијама</w:t>
      </w:r>
      <w:proofErr w:type="spellEnd"/>
      <w:r w:rsidRPr="00480172">
        <w:t xml:space="preserve"> </w:t>
      </w:r>
      <w:proofErr w:type="spellStart"/>
      <w:r w:rsidRPr="00480172">
        <w:t>је</w:t>
      </w:r>
      <w:proofErr w:type="spellEnd"/>
      <w:r w:rsidRPr="00480172">
        <w:t xml:space="preserve"> </w:t>
      </w:r>
      <w:proofErr w:type="spellStart"/>
      <w:r w:rsidRPr="00480172">
        <w:t>позитивно</w:t>
      </w:r>
      <w:proofErr w:type="spellEnd"/>
      <w:r w:rsidRPr="00480172">
        <w:t xml:space="preserve"> </w:t>
      </w:r>
      <w:proofErr w:type="spellStart"/>
      <w:r w:rsidRPr="00480172">
        <w:t>оцењена</w:t>
      </w:r>
      <w:proofErr w:type="spellEnd"/>
      <w:r w:rsidRPr="00480172">
        <w:t xml:space="preserve">: </w:t>
      </w:r>
      <w:proofErr w:type="spellStart"/>
      <w:r w:rsidRPr="00480172">
        <w:t>распон</w:t>
      </w:r>
      <w:proofErr w:type="spellEnd"/>
      <w:r w:rsidRPr="00480172">
        <w:t xml:space="preserve"> </w:t>
      </w:r>
      <w:proofErr w:type="spellStart"/>
      <w:r w:rsidRPr="00480172">
        <w:t>оцена</w:t>
      </w:r>
      <w:proofErr w:type="spellEnd"/>
      <w:r w:rsidRPr="00480172">
        <w:t xml:space="preserve"> </w:t>
      </w:r>
      <w:proofErr w:type="spellStart"/>
      <w:r w:rsidRPr="00480172">
        <w:t>се</w:t>
      </w:r>
      <w:proofErr w:type="spellEnd"/>
      <w:r w:rsidRPr="00480172">
        <w:t xml:space="preserve"> </w:t>
      </w:r>
      <w:proofErr w:type="spellStart"/>
      <w:r w:rsidRPr="00480172">
        <w:t>креће</w:t>
      </w:r>
      <w:proofErr w:type="spellEnd"/>
      <w:r w:rsidRPr="00480172">
        <w:t xml:space="preserve"> </w:t>
      </w:r>
      <w:proofErr w:type="spellStart"/>
      <w:r w:rsidRPr="00480172">
        <w:t>од</w:t>
      </w:r>
      <w:proofErr w:type="spellEnd"/>
      <w:r w:rsidRPr="00480172">
        <w:t xml:space="preserve"> 4.1 </w:t>
      </w:r>
      <w:proofErr w:type="spellStart"/>
      <w:r w:rsidRPr="00480172">
        <w:t>до</w:t>
      </w:r>
      <w:proofErr w:type="spellEnd"/>
      <w:r w:rsidRPr="00480172">
        <w:t xml:space="preserve"> 5.0, </w:t>
      </w:r>
      <w:proofErr w:type="spellStart"/>
      <w:r w:rsidRPr="00480172">
        <w:t>уз</w:t>
      </w:r>
      <w:proofErr w:type="spellEnd"/>
      <w:r w:rsidRPr="00480172">
        <w:t xml:space="preserve"> </w:t>
      </w:r>
      <w:proofErr w:type="spellStart"/>
      <w:r w:rsidRPr="00480172">
        <w:t>просечну</w:t>
      </w:r>
      <w:proofErr w:type="spellEnd"/>
      <w:r w:rsidRPr="00480172">
        <w:t xml:space="preserve"> </w:t>
      </w:r>
      <w:proofErr w:type="spellStart"/>
      <w:r w:rsidRPr="00480172">
        <w:t>оцену</w:t>
      </w:r>
      <w:proofErr w:type="spellEnd"/>
      <w:r w:rsidRPr="00480172">
        <w:t xml:space="preserve"> 4.78.</w:t>
      </w:r>
    </w:p>
    <w:p w:rsidR="00AB3676" w:rsidRDefault="00AB3676">
      <w:pPr>
        <w:tabs>
          <w:tab w:val="center" w:pos="4680"/>
        </w:tabs>
        <w:rPr>
          <w:b/>
          <w:bCs/>
        </w:rPr>
      </w:pPr>
    </w:p>
    <w:p w:rsidR="00AB3676" w:rsidRDefault="00AB3676">
      <w:pPr>
        <w:tabs>
          <w:tab w:val="center" w:pos="4680"/>
        </w:tabs>
        <w:rPr>
          <w:b/>
          <w:bCs/>
        </w:rPr>
      </w:pPr>
      <w:proofErr w:type="spellStart"/>
      <w:r w:rsidRPr="00AB3676">
        <w:rPr>
          <w:b/>
          <w:bCs/>
        </w:rPr>
        <w:t>Закључак</w:t>
      </w:r>
      <w:proofErr w:type="spellEnd"/>
      <w:r w:rsidRPr="00AB3676">
        <w:rPr>
          <w:b/>
          <w:bCs/>
        </w:rPr>
        <w:t xml:space="preserve"> и </w:t>
      </w:r>
      <w:proofErr w:type="spellStart"/>
      <w:r w:rsidRPr="00AB3676">
        <w:rPr>
          <w:b/>
          <w:bCs/>
        </w:rPr>
        <w:t>предлог</w:t>
      </w:r>
      <w:proofErr w:type="spellEnd"/>
      <w:r w:rsidRPr="00AB3676">
        <w:rPr>
          <w:b/>
          <w:bCs/>
        </w:rPr>
        <w:t xml:space="preserve"> </w:t>
      </w:r>
      <w:proofErr w:type="spellStart"/>
      <w:r w:rsidRPr="00AB3676">
        <w:rPr>
          <w:b/>
          <w:bCs/>
        </w:rPr>
        <w:t>Комисије</w:t>
      </w:r>
      <w:proofErr w:type="spellEnd"/>
    </w:p>
    <w:p w:rsidR="00B51C9A" w:rsidRDefault="00B51C9A">
      <w:pPr>
        <w:tabs>
          <w:tab w:val="center" w:pos="4680"/>
        </w:tabs>
        <w:rPr>
          <w:b/>
          <w:bCs/>
        </w:rPr>
      </w:pPr>
    </w:p>
    <w:p w:rsidR="002D4BFA" w:rsidRDefault="003A2BD7" w:rsidP="006F3EAE">
      <w:pPr>
        <w:tabs>
          <w:tab w:val="center" w:pos="4680"/>
        </w:tabs>
        <w:jc w:val="both"/>
      </w:pPr>
      <w:r>
        <w:rPr>
          <w:bCs/>
        </w:rPr>
        <w:tab/>
      </w:r>
      <w:r w:rsidR="00806756">
        <w:rPr>
          <w:bCs/>
        </w:rPr>
        <w:t xml:space="preserve">           </w:t>
      </w:r>
      <w:proofErr w:type="spellStart"/>
      <w:r>
        <w:rPr>
          <w:bCs/>
        </w:rPr>
        <w:t>На</w:t>
      </w:r>
      <w:proofErr w:type="spellEnd"/>
      <w:r>
        <w:rPr>
          <w:bCs/>
        </w:rPr>
        <w:t xml:space="preserve"> </w:t>
      </w:r>
      <w:proofErr w:type="spellStart"/>
      <w:r>
        <w:rPr>
          <w:bCs/>
        </w:rPr>
        <w:t>основу</w:t>
      </w:r>
      <w:proofErr w:type="spellEnd"/>
      <w:r>
        <w:rPr>
          <w:bCs/>
        </w:rPr>
        <w:t xml:space="preserve"> </w:t>
      </w:r>
      <w:r w:rsidR="00806756">
        <w:rPr>
          <w:bCs/>
          <w:lang/>
        </w:rPr>
        <w:t>укупне документације предате на конкурс</w:t>
      </w:r>
      <w:r w:rsidRPr="008947D2">
        <w:rPr>
          <w:bCs/>
        </w:rPr>
        <w:t xml:space="preserve"> </w:t>
      </w:r>
      <w:proofErr w:type="spellStart"/>
      <w:r w:rsidRPr="008947D2">
        <w:rPr>
          <w:bCs/>
        </w:rPr>
        <w:t>за</w:t>
      </w:r>
      <w:proofErr w:type="spellEnd"/>
      <w:r w:rsidRPr="008947D2">
        <w:rPr>
          <w:bCs/>
        </w:rPr>
        <w:t xml:space="preserve"> </w:t>
      </w:r>
      <w:r w:rsidR="008459EA">
        <w:rPr>
          <w:bCs/>
          <w:lang/>
        </w:rPr>
        <w:t>избор у</w:t>
      </w:r>
      <w:r w:rsidR="008459EA" w:rsidRPr="008947D2">
        <w:rPr>
          <w:bCs/>
        </w:rPr>
        <w:t xml:space="preserve"> </w:t>
      </w:r>
      <w:proofErr w:type="spellStart"/>
      <w:r w:rsidRPr="008947D2">
        <w:rPr>
          <w:bCs/>
        </w:rPr>
        <w:t>звањ</w:t>
      </w:r>
      <w:proofErr w:type="spellEnd"/>
      <w:r w:rsidR="008459EA">
        <w:rPr>
          <w:bCs/>
          <w:lang/>
        </w:rPr>
        <w:t>е</w:t>
      </w:r>
      <w:r w:rsidRPr="008947D2">
        <w:rPr>
          <w:bCs/>
        </w:rPr>
        <w:t xml:space="preserve"> </w:t>
      </w:r>
      <w:r>
        <w:rPr>
          <w:bCs/>
          <w:lang/>
        </w:rPr>
        <w:t>доцента</w:t>
      </w:r>
      <w:r w:rsidRPr="008947D2">
        <w:rPr>
          <w:bCs/>
        </w:rPr>
        <w:t xml:space="preserve"> </w:t>
      </w:r>
      <w:proofErr w:type="spellStart"/>
      <w:r w:rsidRPr="008947D2">
        <w:rPr>
          <w:bCs/>
        </w:rPr>
        <w:t>за</w:t>
      </w:r>
      <w:proofErr w:type="spellEnd"/>
      <w:r w:rsidRPr="008947D2">
        <w:rPr>
          <w:bCs/>
        </w:rPr>
        <w:t xml:space="preserve"> </w:t>
      </w:r>
      <w:proofErr w:type="spellStart"/>
      <w:r w:rsidRPr="008947D2">
        <w:rPr>
          <w:bCs/>
        </w:rPr>
        <w:t>ужу</w:t>
      </w:r>
      <w:proofErr w:type="spellEnd"/>
      <w:r w:rsidRPr="008947D2">
        <w:rPr>
          <w:bCs/>
        </w:rPr>
        <w:t xml:space="preserve"> </w:t>
      </w:r>
      <w:proofErr w:type="spellStart"/>
      <w:r w:rsidRPr="008947D2">
        <w:rPr>
          <w:bCs/>
        </w:rPr>
        <w:t>научну</w:t>
      </w:r>
      <w:proofErr w:type="spellEnd"/>
      <w:r w:rsidRPr="008947D2">
        <w:rPr>
          <w:bCs/>
        </w:rPr>
        <w:t xml:space="preserve"> </w:t>
      </w:r>
      <w:proofErr w:type="spellStart"/>
      <w:r w:rsidRPr="008947D2">
        <w:rPr>
          <w:bCs/>
        </w:rPr>
        <w:t>област</w:t>
      </w:r>
      <w:proofErr w:type="spellEnd"/>
      <w:r w:rsidRPr="008947D2">
        <w:rPr>
          <w:bCs/>
        </w:rPr>
        <w:t xml:space="preserve"> </w:t>
      </w:r>
      <w:r>
        <w:rPr>
          <w:bCs/>
          <w:iCs/>
          <w:lang/>
        </w:rPr>
        <w:t>Социологија</w:t>
      </w:r>
      <w:r w:rsidRPr="008947D2">
        <w:rPr>
          <w:bCs/>
        </w:rPr>
        <w:t xml:space="preserve">, </w:t>
      </w:r>
      <w:proofErr w:type="spellStart"/>
      <w:r>
        <w:rPr>
          <w:bCs/>
        </w:rPr>
        <w:t>комисија</w:t>
      </w:r>
      <w:proofErr w:type="spellEnd"/>
      <w:r>
        <w:rPr>
          <w:bCs/>
        </w:rPr>
        <w:t xml:space="preserve"> </w:t>
      </w:r>
      <w:proofErr w:type="spellStart"/>
      <w:r>
        <w:rPr>
          <w:bCs/>
        </w:rPr>
        <w:t>је</w:t>
      </w:r>
      <w:proofErr w:type="spellEnd"/>
      <w:r>
        <w:rPr>
          <w:bCs/>
        </w:rPr>
        <w:t xml:space="preserve"> </w:t>
      </w:r>
      <w:proofErr w:type="spellStart"/>
      <w:r w:rsidRPr="008947D2">
        <w:rPr>
          <w:bCs/>
        </w:rPr>
        <w:t>закључи</w:t>
      </w:r>
      <w:r>
        <w:rPr>
          <w:bCs/>
        </w:rPr>
        <w:t>ла</w:t>
      </w:r>
      <w:proofErr w:type="spellEnd"/>
      <w:r w:rsidRPr="008947D2">
        <w:rPr>
          <w:bCs/>
        </w:rPr>
        <w:t xml:space="preserve"> </w:t>
      </w:r>
      <w:proofErr w:type="spellStart"/>
      <w:r>
        <w:rPr>
          <w:bCs/>
        </w:rPr>
        <w:t>да</w:t>
      </w:r>
      <w:proofErr w:type="spellEnd"/>
      <w:r>
        <w:rPr>
          <w:bCs/>
        </w:rPr>
        <w:t xml:space="preserve"> </w:t>
      </w:r>
      <w:proofErr w:type="spellStart"/>
      <w:r w:rsidRPr="008947D2">
        <w:rPr>
          <w:bCs/>
        </w:rPr>
        <w:t>др</w:t>
      </w:r>
      <w:proofErr w:type="spellEnd"/>
      <w:r>
        <w:rPr>
          <w:bCs/>
        </w:rPr>
        <w:t xml:space="preserve"> </w:t>
      </w:r>
      <w:r w:rsidR="00CD0DDC">
        <w:rPr>
          <w:bCs/>
          <w:lang/>
        </w:rPr>
        <w:t>Јелена Пешић</w:t>
      </w:r>
      <w:r w:rsidRPr="008947D2">
        <w:rPr>
          <w:bCs/>
        </w:rPr>
        <w:t xml:space="preserve"> </w:t>
      </w:r>
      <w:proofErr w:type="spellStart"/>
      <w:r w:rsidRPr="008947D2">
        <w:rPr>
          <w:bCs/>
        </w:rPr>
        <w:t>испуњава</w:t>
      </w:r>
      <w:proofErr w:type="spellEnd"/>
      <w:r w:rsidRPr="008947D2">
        <w:rPr>
          <w:bCs/>
        </w:rPr>
        <w:t xml:space="preserve"> </w:t>
      </w:r>
      <w:proofErr w:type="spellStart"/>
      <w:r w:rsidRPr="008947D2">
        <w:rPr>
          <w:bCs/>
        </w:rPr>
        <w:t>све</w:t>
      </w:r>
      <w:proofErr w:type="spellEnd"/>
      <w:r w:rsidRPr="008947D2">
        <w:rPr>
          <w:bCs/>
        </w:rPr>
        <w:t xml:space="preserve"> </w:t>
      </w:r>
      <w:r w:rsidR="00806756">
        <w:rPr>
          <w:bCs/>
          <w:lang/>
        </w:rPr>
        <w:t xml:space="preserve">законом предвиђене квалитативне и квантитативне услове </w:t>
      </w:r>
      <w:proofErr w:type="spellStart"/>
      <w:r w:rsidRPr="008947D2">
        <w:rPr>
          <w:bCs/>
        </w:rPr>
        <w:t>за</w:t>
      </w:r>
      <w:proofErr w:type="spellEnd"/>
      <w:r w:rsidRPr="008947D2">
        <w:rPr>
          <w:bCs/>
        </w:rPr>
        <w:t xml:space="preserve"> </w:t>
      </w:r>
      <w:proofErr w:type="spellStart"/>
      <w:r w:rsidRPr="008947D2">
        <w:rPr>
          <w:bCs/>
        </w:rPr>
        <w:t>избор</w:t>
      </w:r>
      <w:proofErr w:type="spellEnd"/>
      <w:r w:rsidRPr="008947D2">
        <w:rPr>
          <w:bCs/>
        </w:rPr>
        <w:t xml:space="preserve"> у </w:t>
      </w:r>
      <w:proofErr w:type="spellStart"/>
      <w:r w:rsidRPr="008947D2">
        <w:rPr>
          <w:bCs/>
        </w:rPr>
        <w:t>ово</w:t>
      </w:r>
      <w:proofErr w:type="spellEnd"/>
      <w:r w:rsidRPr="008947D2">
        <w:rPr>
          <w:bCs/>
        </w:rPr>
        <w:t xml:space="preserve"> </w:t>
      </w:r>
      <w:proofErr w:type="spellStart"/>
      <w:r w:rsidRPr="008947D2">
        <w:rPr>
          <w:bCs/>
        </w:rPr>
        <w:t>звање</w:t>
      </w:r>
      <w:proofErr w:type="spellEnd"/>
      <w:r w:rsidRPr="008947D2">
        <w:rPr>
          <w:bCs/>
        </w:rPr>
        <w:t>.</w:t>
      </w:r>
      <w:r w:rsidR="00577993">
        <w:rPr>
          <w:bCs/>
          <w:lang/>
        </w:rPr>
        <w:t xml:space="preserve"> </w:t>
      </w:r>
      <w:proofErr w:type="spellStart"/>
      <w:r w:rsidR="002D4BFA" w:rsidRPr="002D4BFA">
        <w:t>На</w:t>
      </w:r>
      <w:proofErr w:type="spellEnd"/>
      <w:r w:rsidR="002D4BFA" w:rsidRPr="002D4BFA">
        <w:t xml:space="preserve"> </w:t>
      </w:r>
      <w:proofErr w:type="spellStart"/>
      <w:r w:rsidR="002D4BFA" w:rsidRPr="002D4BFA">
        <w:t>основу</w:t>
      </w:r>
      <w:proofErr w:type="spellEnd"/>
      <w:r w:rsidR="002D4BFA" w:rsidRPr="002D4BFA">
        <w:t xml:space="preserve"> </w:t>
      </w:r>
      <w:proofErr w:type="spellStart"/>
      <w:r w:rsidR="002D4BFA" w:rsidRPr="002D4BFA">
        <w:t>свега</w:t>
      </w:r>
      <w:proofErr w:type="spellEnd"/>
      <w:r w:rsidR="002D4BFA" w:rsidRPr="002D4BFA">
        <w:t xml:space="preserve"> </w:t>
      </w:r>
      <w:proofErr w:type="spellStart"/>
      <w:r w:rsidR="002D4BFA" w:rsidRPr="002D4BFA">
        <w:t>изложеног</w:t>
      </w:r>
      <w:proofErr w:type="spellEnd"/>
      <w:r w:rsidR="002D4BFA" w:rsidRPr="002D4BFA">
        <w:t xml:space="preserve"> у </w:t>
      </w:r>
      <w:proofErr w:type="spellStart"/>
      <w:r w:rsidR="002D4BFA" w:rsidRPr="002D4BFA">
        <w:t>овом</w:t>
      </w:r>
      <w:proofErr w:type="spellEnd"/>
      <w:r w:rsidR="002D4BFA" w:rsidRPr="002D4BFA">
        <w:t xml:space="preserve"> </w:t>
      </w:r>
      <w:proofErr w:type="spellStart"/>
      <w:r w:rsidR="002D4BFA" w:rsidRPr="002D4BFA">
        <w:t>извештају</w:t>
      </w:r>
      <w:proofErr w:type="spellEnd"/>
      <w:r w:rsidR="002D4BFA" w:rsidRPr="002D4BFA">
        <w:t xml:space="preserve">, </w:t>
      </w:r>
      <w:proofErr w:type="spellStart"/>
      <w:r w:rsidR="002D4BFA" w:rsidRPr="002D4BFA">
        <w:t>комисија</w:t>
      </w:r>
      <w:proofErr w:type="spellEnd"/>
      <w:r w:rsidR="002D4BFA" w:rsidRPr="002D4BFA">
        <w:t xml:space="preserve"> </w:t>
      </w:r>
      <w:proofErr w:type="spellStart"/>
      <w:r w:rsidR="002D4BFA" w:rsidRPr="002D4BFA">
        <w:t>је</w:t>
      </w:r>
      <w:proofErr w:type="spellEnd"/>
      <w:r w:rsidR="002D4BFA" w:rsidRPr="002D4BFA">
        <w:t xml:space="preserve"> </w:t>
      </w:r>
      <w:proofErr w:type="spellStart"/>
      <w:r w:rsidR="002D4BFA" w:rsidRPr="002D4BFA">
        <w:t>закључила</w:t>
      </w:r>
      <w:proofErr w:type="spellEnd"/>
      <w:r w:rsidR="002D4BFA" w:rsidRPr="002D4BFA">
        <w:t xml:space="preserve"> </w:t>
      </w:r>
      <w:proofErr w:type="spellStart"/>
      <w:r w:rsidR="002D4BFA" w:rsidRPr="002D4BFA">
        <w:t>да</w:t>
      </w:r>
      <w:proofErr w:type="spellEnd"/>
      <w:r w:rsidR="002D4BFA" w:rsidRPr="002D4BFA">
        <w:t xml:space="preserve"> </w:t>
      </w:r>
      <w:proofErr w:type="spellStart"/>
      <w:r w:rsidR="002D4BFA" w:rsidRPr="002D4BFA">
        <w:t>се</w:t>
      </w:r>
      <w:proofErr w:type="spellEnd"/>
      <w:r w:rsidR="002D4BFA" w:rsidRPr="002D4BFA">
        <w:t xml:space="preserve"> </w:t>
      </w:r>
      <w:proofErr w:type="spellStart"/>
      <w:r w:rsidR="002D4BFA" w:rsidRPr="002D4BFA">
        <w:t>ради</w:t>
      </w:r>
      <w:proofErr w:type="spellEnd"/>
      <w:r w:rsidR="002D4BFA" w:rsidRPr="002D4BFA">
        <w:t xml:space="preserve"> о </w:t>
      </w:r>
      <w:proofErr w:type="spellStart"/>
      <w:r w:rsidR="002D4BFA" w:rsidRPr="002D4BFA">
        <w:t>квалитетно</w:t>
      </w:r>
      <w:proofErr w:type="spellEnd"/>
      <w:r w:rsidR="00577993">
        <w:rPr>
          <w:lang/>
        </w:rPr>
        <w:t>ј</w:t>
      </w:r>
      <w:r w:rsidR="002D4BFA" w:rsidRPr="002D4BFA">
        <w:t xml:space="preserve"> </w:t>
      </w:r>
      <w:proofErr w:type="spellStart"/>
      <w:r w:rsidR="002D4BFA" w:rsidRPr="002D4BFA">
        <w:t>кандидат</w:t>
      </w:r>
      <w:proofErr w:type="spellEnd"/>
      <w:r w:rsidR="00577993">
        <w:rPr>
          <w:lang/>
        </w:rPr>
        <w:t>кињи</w:t>
      </w:r>
      <w:r w:rsidR="002D4BFA" w:rsidRPr="002D4BFA">
        <w:t xml:space="preserve"> </w:t>
      </w:r>
      <w:proofErr w:type="spellStart"/>
      <w:r w:rsidR="002D4BFA" w:rsidRPr="002D4BFA">
        <w:t>кој</w:t>
      </w:r>
      <w:proofErr w:type="spellEnd"/>
      <w:r w:rsidR="00577993">
        <w:rPr>
          <w:lang/>
        </w:rPr>
        <w:t>а</w:t>
      </w:r>
      <w:r w:rsidR="002D4BFA" w:rsidRPr="002D4BFA">
        <w:t xml:space="preserve"> </w:t>
      </w:r>
      <w:proofErr w:type="spellStart"/>
      <w:r w:rsidR="002D4BFA" w:rsidRPr="002D4BFA">
        <w:t>је</w:t>
      </w:r>
      <w:proofErr w:type="spellEnd"/>
      <w:r w:rsidR="002D4BFA" w:rsidRPr="002D4BFA">
        <w:t xml:space="preserve"> у </w:t>
      </w:r>
      <w:proofErr w:type="spellStart"/>
      <w:r w:rsidR="002D4BFA" w:rsidRPr="002D4BFA">
        <w:t>свом</w:t>
      </w:r>
      <w:proofErr w:type="spellEnd"/>
      <w:r w:rsidR="002D4BFA" w:rsidRPr="002D4BFA">
        <w:t xml:space="preserve"> </w:t>
      </w:r>
      <w:proofErr w:type="spellStart"/>
      <w:r w:rsidR="002D4BFA" w:rsidRPr="002D4BFA">
        <w:t>досадашњем</w:t>
      </w:r>
      <w:proofErr w:type="spellEnd"/>
      <w:r w:rsidR="002D4BFA" w:rsidRPr="002D4BFA">
        <w:t xml:space="preserve"> </w:t>
      </w:r>
      <w:proofErr w:type="spellStart"/>
      <w:r w:rsidR="002D4BFA" w:rsidRPr="002D4BFA">
        <w:t>раду</w:t>
      </w:r>
      <w:proofErr w:type="spellEnd"/>
      <w:r w:rsidR="002D4BFA" w:rsidRPr="002D4BFA">
        <w:t xml:space="preserve"> </w:t>
      </w:r>
      <w:proofErr w:type="spellStart"/>
      <w:r w:rsidR="002D4BFA" w:rsidRPr="002D4BFA">
        <w:t>показа</w:t>
      </w:r>
      <w:proofErr w:type="spellEnd"/>
      <w:r w:rsidR="00577993">
        <w:rPr>
          <w:lang/>
        </w:rPr>
        <w:t>ла</w:t>
      </w:r>
      <w:r w:rsidR="002D4BFA" w:rsidRPr="002D4BFA">
        <w:t xml:space="preserve"> </w:t>
      </w:r>
      <w:proofErr w:type="spellStart"/>
      <w:r w:rsidR="002D4BFA" w:rsidRPr="002D4BFA">
        <w:t>организационе</w:t>
      </w:r>
      <w:proofErr w:type="spellEnd"/>
      <w:r w:rsidR="002D4BFA" w:rsidRPr="002D4BFA">
        <w:t xml:space="preserve">, </w:t>
      </w:r>
      <w:proofErr w:type="spellStart"/>
      <w:r w:rsidR="002D4BFA" w:rsidRPr="002D4BFA">
        <w:t>научно-истраживачке</w:t>
      </w:r>
      <w:proofErr w:type="spellEnd"/>
      <w:r w:rsidR="002D4BFA" w:rsidRPr="002D4BFA">
        <w:t xml:space="preserve"> и </w:t>
      </w:r>
      <w:proofErr w:type="spellStart"/>
      <w:r w:rsidR="002D4BFA" w:rsidRPr="002D4BFA">
        <w:t>педагошке</w:t>
      </w:r>
      <w:proofErr w:type="spellEnd"/>
      <w:r w:rsidR="002D4BFA" w:rsidRPr="002D4BFA">
        <w:t xml:space="preserve"> </w:t>
      </w:r>
      <w:proofErr w:type="spellStart"/>
      <w:r w:rsidR="002D4BFA" w:rsidRPr="002D4BFA">
        <w:t>способности</w:t>
      </w:r>
      <w:proofErr w:type="spellEnd"/>
      <w:r w:rsidR="002D4BFA" w:rsidRPr="002D4BFA">
        <w:t xml:space="preserve"> и </w:t>
      </w:r>
      <w:proofErr w:type="spellStart"/>
      <w:r w:rsidR="002D4BFA" w:rsidRPr="002D4BFA">
        <w:t>стога</w:t>
      </w:r>
      <w:proofErr w:type="spellEnd"/>
      <w:r w:rsidR="002D4BFA" w:rsidRPr="002D4BFA">
        <w:t xml:space="preserve"> </w:t>
      </w:r>
      <w:r w:rsidR="00577993">
        <w:rPr>
          <w:lang/>
        </w:rPr>
        <w:t xml:space="preserve">са задовољством </w:t>
      </w:r>
      <w:proofErr w:type="spellStart"/>
      <w:r w:rsidR="002D4BFA" w:rsidRPr="002D4BFA">
        <w:t>предлаже</w:t>
      </w:r>
      <w:proofErr w:type="spellEnd"/>
      <w:r w:rsidR="002D4BFA" w:rsidRPr="002D4BFA">
        <w:t xml:space="preserve"> </w:t>
      </w:r>
      <w:proofErr w:type="spellStart"/>
      <w:r w:rsidR="002D4BFA" w:rsidRPr="002D4BFA">
        <w:t>Изборном</w:t>
      </w:r>
      <w:proofErr w:type="spellEnd"/>
      <w:r w:rsidR="002D4BFA" w:rsidRPr="002D4BFA">
        <w:t xml:space="preserve"> </w:t>
      </w:r>
      <w:proofErr w:type="spellStart"/>
      <w:r w:rsidR="002D4BFA" w:rsidRPr="002D4BFA">
        <w:t>већу</w:t>
      </w:r>
      <w:proofErr w:type="spellEnd"/>
      <w:r w:rsidR="002D4BFA" w:rsidRPr="002D4BFA">
        <w:t xml:space="preserve"> Ф</w:t>
      </w:r>
      <w:r w:rsidR="00806756">
        <w:rPr>
          <w:lang/>
        </w:rPr>
        <w:t>илозофског ф</w:t>
      </w:r>
      <w:proofErr w:type="spellStart"/>
      <w:r w:rsidR="002D4BFA" w:rsidRPr="002D4BFA">
        <w:t>акултета</w:t>
      </w:r>
      <w:proofErr w:type="spellEnd"/>
      <w:r w:rsidR="002D4BFA" w:rsidRPr="002D4BFA">
        <w:t xml:space="preserve"> </w:t>
      </w:r>
      <w:proofErr w:type="spellStart"/>
      <w:r w:rsidR="002D4BFA" w:rsidRPr="002D4BFA">
        <w:t>да</w:t>
      </w:r>
      <w:proofErr w:type="spellEnd"/>
      <w:r w:rsidR="002D4BFA" w:rsidRPr="002D4BFA">
        <w:t xml:space="preserve"> </w:t>
      </w:r>
      <w:proofErr w:type="spellStart"/>
      <w:r w:rsidR="002D4BFA" w:rsidRPr="002D4BFA">
        <w:t>др</w:t>
      </w:r>
      <w:proofErr w:type="spellEnd"/>
      <w:r w:rsidR="002D4BFA" w:rsidRPr="002D4BFA">
        <w:t xml:space="preserve"> </w:t>
      </w:r>
      <w:r w:rsidR="00CD0DDC">
        <w:rPr>
          <w:lang/>
        </w:rPr>
        <w:t>Јелену Пешић</w:t>
      </w:r>
      <w:r w:rsidR="002D4BFA">
        <w:t xml:space="preserve"> </w:t>
      </w:r>
      <w:proofErr w:type="spellStart"/>
      <w:r w:rsidR="002D4BFA" w:rsidRPr="002D4BFA">
        <w:t>изабере</w:t>
      </w:r>
      <w:proofErr w:type="spellEnd"/>
      <w:r w:rsidR="002D4BFA" w:rsidRPr="002D4BFA">
        <w:t xml:space="preserve"> </w:t>
      </w:r>
      <w:r w:rsidR="00806756">
        <w:rPr>
          <w:lang/>
        </w:rPr>
        <w:t>у звање доцента</w:t>
      </w:r>
      <w:r w:rsidR="002D4BFA" w:rsidRPr="002D4BFA">
        <w:t xml:space="preserve"> </w:t>
      </w:r>
      <w:proofErr w:type="spellStart"/>
      <w:r w:rsidR="002D4BFA" w:rsidRPr="002D4BFA">
        <w:t>са</w:t>
      </w:r>
      <w:proofErr w:type="spellEnd"/>
      <w:r w:rsidR="002D4BFA" w:rsidRPr="002D4BFA">
        <w:t xml:space="preserve"> </w:t>
      </w:r>
      <w:proofErr w:type="spellStart"/>
      <w:r w:rsidR="002D4BFA" w:rsidRPr="002D4BFA">
        <w:t>пуним</w:t>
      </w:r>
      <w:proofErr w:type="spellEnd"/>
      <w:r w:rsidR="002D4BFA" w:rsidRPr="002D4BFA">
        <w:t xml:space="preserve"> </w:t>
      </w:r>
      <w:proofErr w:type="spellStart"/>
      <w:r w:rsidR="002D4BFA" w:rsidRPr="002D4BFA">
        <w:t>радним</w:t>
      </w:r>
      <w:proofErr w:type="spellEnd"/>
      <w:r w:rsidR="002D4BFA" w:rsidRPr="002D4BFA">
        <w:t xml:space="preserve"> </w:t>
      </w:r>
      <w:proofErr w:type="spellStart"/>
      <w:r w:rsidR="002D4BFA" w:rsidRPr="002D4BFA">
        <w:t>временом</w:t>
      </w:r>
      <w:proofErr w:type="spellEnd"/>
      <w:r w:rsidR="002D4BFA" w:rsidRPr="002D4BFA">
        <w:t xml:space="preserve"> </w:t>
      </w:r>
      <w:proofErr w:type="spellStart"/>
      <w:r w:rsidR="002D4BFA" w:rsidRPr="002D4BFA">
        <w:t>за</w:t>
      </w:r>
      <w:proofErr w:type="spellEnd"/>
      <w:r w:rsidR="002D4BFA" w:rsidRPr="002D4BFA">
        <w:t xml:space="preserve"> </w:t>
      </w:r>
      <w:proofErr w:type="spellStart"/>
      <w:r w:rsidR="002D4BFA" w:rsidRPr="002D4BFA">
        <w:t>ужу</w:t>
      </w:r>
      <w:proofErr w:type="spellEnd"/>
      <w:r w:rsidR="002D4BFA" w:rsidRPr="002D4BFA">
        <w:t xml:space="preserve"> </w:t>
      </w:r>
      <w:proofErr w:type="spellStart"/>
      <w:r w:rsidR="002D4BFA" w:rsidRPr="002D4BFA">
        <w:t>научну</w:t>
      </w:r>
      <w:proofErr w:type="spellEnd"/>
      <w:r w:rsidR="002D4BFA">
        <w:t xml:space="preserve"> </w:t>
      </w:r>
      <w:proofErr w:type="spellStart"/>
      <w:r w:rsidR="002D4BFA">
        <w:t>област</w:t>
      </w:r>
      <w:proofErr w:type="spellEnd"/>
      <w:r w:rsidR="002D4BFA">
        <w:t xml:space="preserve"> </w:t>
      </w:r>
      <w:r w:rsidR="00577993">
        <w:rPr>
          <w:lang/>
        </w:rPr>
        <w:t>социологија на период од пет година</w:t>
      </w:r>
      <w:r w:rsidR="002D4BFA">
        <w:t>.</w:t>
      </w:r>
    </w:p>
    <w:p w:rsidR="00577993" w:rsidRDefault="00577993" w:rsidP="008459EA">
      <w:pPr>
        <w:tabs>
          <w:tab w:val="center" w:pos="4680"/>
        </w:tabs>
        <w:jc w:val="both"/>
      </w:pPr>
    </w:p>
    <w:p w:rsidR="00577993" w:rsidRDefault="00577993" w:rsidP="008459EA">
      <w:pPr>
        <w:tabs>
          <w:tab w:val="center" w:pos="4680"/>
        </w:tabs>
        <w:jc w:val="both"/>
      </w:pPr>
    </w:p>
    <w:p w:rsidR="002D4BFA" w:rsidRDefault="002D4BFA">
      <w:pPr>
        <w:tabs>
          <w:tab w:val="center" w:pos="4680"/>
        </w:tabs>
        <w:jc w:val="both"/>
      </w:pPr>
      <w:proofErr w:type="spellStart"/>
      <w:r>
        <w:t>Београд</w:t>
      </w:r>
      <w:proofErr w:type="spellEnd"/>
      <w:r>
        <w:t xml:space="preserve">, </w:t>
      </w:r>
      <w:r w:rsidR="00577993">
        <w:rPr>
          <w:lang/>
        </w:rPr>
        <w:t>1</w:t>
      </w:r>
      <w:r w:rsidR="00E87893">
        <w:rPr>
          <w:lang/>
        </w:rPr>
        <w:t>1</w:t>
      </w:r>
      <w:r w:rsidRPr="002D4BFA">
        <w:t>.</w:t>
      </w:r>
      <w:r w:rsidR="003A2BD7">
        <w:rPr>
          <w:lang/>
        </w:rPr>
        <w:t>0</w:t>
      </w:r>
      <w:r w:rsidR="00E87893">
        <w:rPr>
          <w:lang/>
        </w:rPr>
        <w:t>5</w:t>
      </w:r>
      <w:r w:rsidR="003A2BD7">
        <w:rPr>
          <w:lang/>
        </w:rPr>
        <w:t>.</w:t>
      </w:r>
      <w:r w:rsidR="008459EA">
        <w:rPr>
          <w:lang/>
        </w:rPr>
        <w:t xml:space="preserve"> </w:t>
      </w:r>
      <w:r w:rsidRPr="002D4BFA">
        <w:t>20</w:t>
      </w:r>
      <w:r w:rsidR="003A2BD7">
        <w:rPr>
          <w:lang/>
        </w:rPr>
        <w:t>21</w:t>
      </w:r>
      <w:r w:rsidRPr="002D4BFA">
        <w:t>.</w:t>
      </w:r>
      <w:r w:rsidR="003A2BD7">
        <w:tab/>
      </w:r>
      <w:r w:rsidR="003A2BD7">
        <w:tab/>
      </w:r>
      <w:r w:rsidR="003A2BD7">
        <w:tab/>
      </w:r>
      <w:r w:rsidR="006D3FB0">
        <w:rPr>
          <w:lang/>
        </w:rPr>
        <w:t>Чланови комисије</w:t>
      </w:r>
      <w:r>
        <w:t>:</w:t>
      </w:r>
    </w:p>
    <w:p w:rsidR="002D4BFA" w:rsidRDefault="002D4BFA" w:rsidP="002D4BFA">
      <w:pPr>
        <w:tabs>
          <w:tab w:val="center" w:pos="4680"/>
        </w:tabs>
        <w:jc w:val="both"/>
      </w:pPr>
    </w:p>
    <w:p w:rsidR="002D4BFA" w:rsidRDefault="002D4BFA" w:rsidP="002D4BFA">
      <w:pPr>
        <w:tabs>
          <w:tab w:val="center" w:pos="4680"/>
        </w:tabs>
        <w:jc w:val="both"/>
      </w:pPr>
      <w:r>
        <w:softHyphen/>
      </w:r>
      <w:r>
        <w:softHyphen/>
      </w:r>
      <w:r>
        <w:softHyphen/>
      </w:r>
      <w:r>
        <w:softHyphen/>
      </w:r>
      <w:r>
        <w:softHyphen/>
      </w:r>
      <w:r>
        <w:softHyphen/>
      </w:r>
      <w:r>
        <w:softHyphen/>
      </w:r>
      <w:r>
        <w:softHyphen/>
      </w:r>
      <w:r>
        <w:softHyphen/>
      </w:r>
      <w:r w:rsidR="006D3FB0">
        <w:tab/>
      </w:r>
      <w:r w:rsidR="006D3FB0">
        <w:tab/>
      </w:r>
      <w:r w:rsidRPr="002D4BFA">
        <w:t>_____________________________</w:t>
      </w:r>
    </w:p>
    <w:p w:rsidR="002D4BFA" w:rsidRDefault="006D3FB0" w:rsidP="006D3FB0">
      <w:pPr>
        <w:tabs>
          <w:tab w:val="center" w:pos="4680"/>
        </w:tabs>
        <w:ind w:left="4320"/>
        <w:jc w:val="both"/>
      </w:pPr>
      <w:r>
        <w:tab/>
      </w:r>
      <w:proofErr w:type="spellStart"/>
      <w:proofErr w:type="gramStart"/>
      <w:r w:rsidR="002D4BFA" w:rsidRPr="002D4BFA">
        <w:t>др</w:t>
      </w:r>
      <w:proofErr w:type="spellEnd"/>
      <w:proofErr w:type="gramEnd"/>
      <w:r w:rsidR="002D4BFA" w:rsidRPr="002D4BFA">
        <w:t xml:space="preserve"> </w:t>
      </w:r>
      <w:r w:rsidR="00577993">
        <w:rPr>
          <w:lang/>
        </w:rPr>
        <w:t>Слободан Цвејић</w:t>
      </w:r>
      <w:r w:rsidR="002D4BFA" w:rsidRPr="002D4BFA">
        <w:t xml:space="preserve">, </w:t>
      </w:r>
      <w:proofErr w:type="spellStart"/>
      <w:r w:rsidR="002D4BFA" w:rsidRPr="002D4BFA">
        <w:t>редовни</w:t>
      </w:r>
      <w:proofErr w:type="spellEnd"/>
      <w:r w:rsidR="002D4BFA" w:rsidRPr="002D4BFA">
        <w:t xml:space="preserve"> </w:t>
      </w:r>
      <w:proofErr w:type="spellStart"/>
      <w:r w:rsidR="002D4BFA" w:rsidRPr="002D4BFA">
        <w:t>професор</w:t>
      </w:r>
      <w:proofErr w:type="spellEnd"/>
      <w:r w:rsidR="002D4BFA" w:rsidRPr="002D4BFA">
        <w:t xml:space="preserve"> </w:t>
      </w:r>
      <w:r>
        <w:rPr>
          <w:lang/>
        </w:rPr>
        <w:t>Филозофск</w:t>
      </w:r>
      <w:r w:rsidR="00E11B31">
        <w:rPr>
          <w:lang/>
        </w:rPr>
        <w:t>и факултет</w:t>
      </w:r>
      <w:r>
        <w:t xml:space="preserve"> </w:t>
      </w:r>
      <w:proofErr w:type="spellStart"/>
      <w:r>
        <w:t>Универзитета</w:t>
      </w:r>
      <w:proofErr w:type="spellEnd"/>
      <w:r>
        <w:t xml:space="preserve"> у </w:t>
      </w:r>
      <w:proofErr w:type="spellStart"/>
      <w:r>
        <w:t>Београду</w:t>
      </w:r>
      <w:proofErr w:type="spellEnd"/>
    </w:p>
    <w:p w:rsidR="002D4BFA" w:rsidRDefault="002D4BFA" w:rsidP="002D4BFA">
      <w:pPr>
        <w:tabs>
          <w:tab w:val="center" w:pos="4680"/>
        </w:tabs>
        <w:jc w:val="both"/>
      </w:pPr>
    </w:p>
    <w:p w:rsidR="002D4BFA" w:rsidRDefault="006D3FB0" w:rsidP="002D4BFA">
      <w:pPr>
        <w:tabs>
          <w:tab w:val="center" w:pos="4680"/>
        </w:tabs>
        <w:jc w:val="both"/>
      </w:pPr>
      <w:r>
        <w:tab/>
      </w:r>
      <w:r>
        <w:tab/>
      </w:r>
      <w:r w:rsidR="002D4BFA" w:rsidRPr="002D4BFA">
        <w:t>________________________________</w:t>
      </w:r>
    </w:p>
    <w:p w:rsidR="00CD0DDC" w:rsidRDefault="00E87893" w:rsidP="00E11B31">
      <w:pPr>
        <w:ind w:left="4320"/>
        <w:jc w:val="both"/>
      </w:pPr>
      <w:r>
        <w:rPr>
          <w:lang/>
        </w:rPr>
        <w:t>Др Слободан Антонић, редовни професор</w:t>
      </w:r>
      <w:r>
        <w:t xml:space="preserve"> </w:t>
      </w:r>
      <w:proofErr w:type="spellStart"/>
      <w:r>
        <w:t>Филозофск</w:t>
      </w:r>
      <w:proofErr w:type="spellEnd"/>
      <w:r w:rsidR="00E11B31">
        <w:rPr>
          <w:lang/>
        </w:rPr>
        <w:t>и</w:t>
      </w:r>
      <w:r>
        <w:t xml:space="preserve"> </w:t>
      </w:r>
      <w:proofErr w:type="spellStart"/>
      <w:r>
        <w:t>факултета</w:t>
      </w:r>
      <w:proofErr w:type="spellEnd"/>
      <w:r>
        <w:t xml:space="preserve"> </w:t>
      </w:r>
      <w:proofErr w:type="spellStart"/>
      <w:r>
        <w:t>Универзитета</w:t>
      </w:r>
      <w:proofErr w:type="spellEnd"/>
      <w:r>
        <w:t xml:space="preserve"> у </w:t>
      </w:r>
      <w:proofErr w:type="spellStart"/>
      <w:r>
        <w:t>Београду</w:t>
      </w:r>
      <w:proofErr w:type="spellEnd"/>
      <w:r w:rsidR="006D3FB0">
        <w:tab/>
        <w:t xml:space="preserve">                                                                    </w:t>
      </w:r>
    </w:p>
    <w:p w:rsidR="002D4BFA" w:rsidRDefault="002D4BFA" w:rsidP="002D4BFA">
      <w:pPr>
        <w:tabs>
          <w:tab w:val="center" w:pos="4680"/>
        </w:tabs>
        <w:jc w:val="both"/>
      </w:pPr>
    </w:p>
    <w:p w:rsidR="002D4BFA" w:rsidRDefault="006D3FB0" w:rsidP="002D4BFA">
      <w:pPr>
        <w:tabs>
          <w:tab w:val="center" w:pos="4680"/>
        </w:tabs>
        <w:jc w:val="both"/>
      </w:pPr>
      <w:r>
        <w:tab/>
      </w:r>
      <w:r>
        <w:tab/>
      </w:r>
      <w:r w:rsidR="002D4BFA">
        <w:t>_________</w:t>
      </w:r>
      <w:r w:rsidR="002D4BFA" w:rsidRPr="002D4BFA">
        <w:t>______________</w:t>
      </w:r>
      <w:r w:rsidR="002D4BFA">
        <w:t>________</w:t>
      </w:r>
    </w:p>
    <w:p w:rsidR="00CD0DDC" w:rsidRDefault="006D3FB0" w:rsidP="00CD0DDC">
      <w:pPr>
        <w:tabs>
          <w:tab w:val="center" w:pos="4320"/>
        </w:tabs>
        <w:jc w:val="both"/>
      </w:pPr>
      <w:r>
        <w:lastRenderedPageBreak/>
        <w:tab/>
        <w:t xml:space="preserve">                               </w:t>
      </w:r>
      <w:r w:rsidR="00577993">
        <w:t xml:space="preserve">                                        </w:t>
      </w:r>
      <w:proofErr w:type="spellStart"/>
      <w:r w:rsidR="00CD0DDC" w:rsidRPr="002D4BFA">
        <w:t>др</w:t>
      </w:r>
      <w:proofErr w:type="spellEnd"/>
      <w:r w:rsidR="00CD0DDC" w:rsidRPr="002D4BFA">
        <w:t xml:space="preserve"> </w:t>
      </w:r>
      <w:r w:rsidR="00CD0DDC">
        <w:rPr>
          <w:lang/>
        </w:rPr>
        <w:t>Слободан Миладиновић</w:t>
      </w:r>
      <w:r w:rsidR="00CD0DDC" w:rsidRPr="002D4BFA">
        <w:t xml:space="preserve">, </w:t>
      </w:r>
      <w:proofErr w:type="spellStart"/>
      <w:r w:rsidR="00CD0DDC" w:rsidRPr="002D4BFA">
        <w:t>редовни</w:t>
      </w:r>
      <w:proofErr w:type="spellEnd"/>
      <w:r w:rsidR="00CD0DDC" w:rsidRPr="002D4BFA">
        <w:t xml:space="preserve"> </w:t>
      </w:r>
      <w:proofErr w:type="spellStart"/>
      <w:r w:rsidR="00CD0DDC" w:rsidRPr="002D4BFA">
        <w:t>професор</w:t>
      </w:r>
      <w:proofErr w:type="spellEnd"/>
    </w:p>
    <w:p w:rsidR="002D4BFA" w:rsidRPr="002D4BFA" w:rsidRDefault="00CD0DDC" w:rsidP="00CD0DDC">
      <w:pPr>
        <w:tabs>
          <w:tab w:val="center" w:pos="4680"/>
        </w:tabs>
        <w:jc w:val="both"/>
      </w:pPr>
      <w:r>
        <w:tab/>
        <w:t xml:space="preserve">                                                         </w:t>
      </w:r>
      <w:proofErr w:type="spellStart"/>
      <w:r>
        <w:t>Факултет</w:t>
      </w:r>
      <w:proofErr w:type="spellEnd"/>
      <w:r>
        <w:t xml:space="preserve"> </w:t>
      </w:r>
      <w:proofErr w:type="spellStart"/>
      <w:r>
        <w:t>организационих</w:t>
      </w:r>
      <w:proofErr w:type="spellEnd"/>
      <w:r w:rsidRPr="002D4BFA">
        <w:t xml:space="preserve"> </w:t>
      </w:r>
      <w:proofErr w:type="spellStart"/>
      <w:r w:rsidRPr="002D4BFA">
        <w:t>наука</w:t>
      </w:r>
      <w:proofErr w:type="spellEnd"/>
      <w:r w:rsidRPr="002D4BFA">
        <w:t xml:space="preserve"> </w:t>
      </w:r>
      <w:proofErr w:type="spellStart"/>
      <w:r w:rsidRPr="002D4BFA">
        <w:t>Универзитета</w:t>
      </w:r>
      <w:proofErr w:type="spellEnd"/>
      <w:r w:rsidRPr="002D4BFA">
        <w:t xml:space="preserve"> у </w:t>
      </w:r>
      <w:proofErr w:type="spellStart"/>
      <w:r w:rsidRPr="002D4BFA">
        <w:t>Београду</w:t>
      </w:r>
      <w:proofErr w:type="spellEnd"/>
    </w:p>
    <w:sectPr w:rsidR="002D4BFA" w:rsidRPr="002D4BFA" w:rsidSect="007929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33AEB"/>
    <w:multiLevelType w:val="hybridMultilevel"/>
    <w:tmpl w:val="385816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0C62F5F"/>
    <w:multiLevelType w:val="hybridMultilevel"/>
    <w:tmpl w:val="D3BEBFC4"/>
    <w:lvl w:ilvl="0" w:tplc="38FED7D4">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5EEA0AD2"/>
    <w:multiLevelType w:val="hybridMultilevel"/>
    <w:tmpl w:val="BB844B86"/>
    <w:lvl w:ilvl="0" w:tplc="08090001">
      <w:start w:val="1"/>
      <w:numFmt w:val="bullet"/>
      <w:lvlText w:val=""/>
      <w:lvlJc w:val="left"/>
      <w:pPr>
        <w:ind w:left="1175" w:hanging="360"/>
      </w:pPr>
      <w:rPr>
        <w:rFonts w:ascii="Symbol" w:hAnsi="Symbol" w:hint="default"/>
      </w:rPr>
    </w:lvl>
    <w:lvl w:ilvl="1" w:tplc="08090003" w:tentative="1">
      <w:start w:val="1"/>
      <w:numFmt w:val="bullet"/>
      <w:lvlText w:val="o"/>
      <w:lvlJc w:val="left"/>
      <w:pPr>
        <w:ind w:left="1895" w:hanging="360"/>
      </w:pPr>
      <w:rPr>
        <w:rFonts w:ascii="Courier New" w:hAnsi="Courier New" w:cs="Courier New" w:hint="default"/>
      </w:rPr>
    </w:lvl>
    <w:lvl w:ilvl="2" w:tplc="08090005" w:tentative="1">
      <w:start w:val="1"/>
      <w:numFmt w:val="bullet"/>
      <w:lvlText w:val=""/>
      <w:lvlJc w:val="left"/>
      <w:pPr>
        <w:ind w:left="2615" w:hanging="360"/>
      </w:pPr>
      <w:rPr>
        <w:rFonts w:ascii="Wingdings" w:hAnsi="Wingdings" w:hint="default"/>
      </w:rPr>
    </w:lvl>
    <w:lvl w:ilvl="3" w:tplc="08090001" w:tentative="1">
      <w:start w:val="1"/>
      <w:numFmt w:val="bullet"/>
      <w:lvlText w:val=""/>
      <w:lvlJc w:val="left"/>
      <w:pPr>
        <w:ind w:left="3335" w:hanging="360"/>
      </w:pPr>
      <w:rPr>
        <w:rFonts w:ascii="Symbol" w:hAnsi="Symbol" w:hint="default"/>
      </w:rPr>
    </w:lvl>
    <w:lvl w:ilvl="4" w:tplc="08090003" w:tentative="1">
      <w:start w:val="1"/>
      <w:numFmt w:val="bullet"/>
      <w:lvlText w:val="o"/>
      <w:lvlJc w:val="left"/>
      <w:pPr>
        <w:ind w:left="4055" w:hanging="360"/>
      </w:pPr>
      <w:rPr>
        <w:rFonts w:ascii="Courier New" w:hAnsi="Courier New" w:cs="Courier New" w:hint="default"/>
      </w:rPr>
    </w:lvl>
    <w:lvl w:ilvl="5" w:tplc="08090005" w:tentative="1">
      <w:start w:val="1"/>
      <w:numFmt w:val="bullet"/>
      <w:lvlText w:val=""/>
      <w:lvlJc w:val="left"/>
      <w:pPr>
        <w:ind w:left="4775" w:hanging="360"/>
      </w:pPr>
      <w:rPr>
        <w:rFonts w:ascii="Wingdings" w:hAnsi="Wingdings" w:hint="default"/>
      </w:rPr>
    </w:lvl>
    <w:lvl w:ilvl="6" w:tplc="08090001" w:tentative="1">
      <w:start w:val="1"/>
      <w:numFmt w:val="bullet"/>
      <w:lvlText w:val=""/>
      <w:lvlJc w:val="left"/>
      <w:pPr>
        <w:ind w:left="5495" w:hanging="360"/>
      </w:pPr>
      <w:rPr>
        <w:rFonts w:ascii="Symbol" w:hAnsi="Symbol" w:hint="default"/>
      </w:rPr>
    </w:lvl>
    <w:lvl w:ilvl="7" w:tplc="08090003" w:tentative="1">
      <w:start w:val="1"/>
      <w:numFmt w:val="bullet"/>
      <w:lvlText w:val="o"/>
      <w:lvlJc w:val="left"/>
      <w:pPr>
        <w:ind w:left="6215" w:hanging="360"/>
      </w:pPr>
      <w:rPr>
        <w:rFonts w:ascii="Courier New" w:hAnsi="Courier New" w:cs="Courier New" w:hint="default"/>
      </w:rPr>
    </w:lvl>
    <w:lvl w:ilvl="8" w:tplc="08090005" w:tentative="1">
      <w:start w:val="1"/>
      <w:numFmt w:val="bullet"/>
      <w:lvlText w:val=""/>
      <w:lvlJc w:val="left"/>
      <w:pPr>
        <w:ind w:left="6935"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characterSpacingControl w:val="doNotCompress"/>
  <w:compat/>
  <w:rsids>
    <w:rsidRoot w:val="00A40FDA"/>
    <w:rsid w:val="00015EC8"/>
    <w:rsid w:val="00040537"/>
    <w:rsid w:val="00092539"/>
    <w:rsid w:val="000A0A94"/>
    <w:rsid w:val="000A510E"/>
    <w:rsid w:val="000D1A04"/>
    <w:rsid w:val="000D6E16"/>
    <w:rsid w:val="00165F45"/>
    <w:rsid w:val="0017702D"/>
    <w:rsid w:val="001A050A"/>
    <w:rsid w:val="001C7D18"/>
    <w:rsid w:val="00263C98"/>
    <w:rsid w:val="00283414"/>
    <w:rsid w:val="002A067B"/>
    <w:rsid w:val="002D4BFA"/>
    <w:rsid w:val="00302FAD"/>
    <w:rsid w:val="003116D7"/>
    <w:rsid w:val="0034020F"/>
    <w:rsid w:val="003546AE"/>
    <w:rsid w:val="00372208"/>
    <w:rsid w:val="003A2BD7"/>
    <w:rsid w:val="003B5F30"/>
    <w:rsid w:val="003D4955"/>
    <w:rsid w:val="003F7DBC"/>
    <w:rsid w:val="00411F72"/>
    <w:rsid w:val="00420787"/>
    <w:rsid w:val="00423D18"/>
    <w:rsid w:val="00424AD5"/>
    <w:rsid w:val="00434516"/>
    <w:rsid w:val="00452888"/>
    <w:rsid w:val="00454B8A"/>
    <w:rsid w:val="004657FB"/>
    <w:rsid w:val="00466B7E"/>
    <w:rsid w:val="00480172"/>
    <w:rsid w:val="004A04B7"/>
    <w:rsid w:val="004B26D2"/>
    <w:rsid w:val="004D6135"/>
    <w:rsid w:val="004E3B70"/>
    <w:rsid w:val="005040E8"/>
    <w:rsid w:val="00504501"/>
    <w:rsid w:val="005117C5"/>
    <w:rsid w:val="005203EB"/>
    <w:rsid w:val="00577993"/>
    <w:rsid w:val="005877FA"/>
    <w:rsid w:val="005A6B7A"/>
    <w:rsid w:val="005F5A03"/>
    <w:rsid w:val="005F5EA4"/>
    <w:rsid w:val="006015EC"/>
    <w:rsid w:val="00620159"/>
    <w:rsid w:val="0062192A"/>
    <w:rsid w:val="006314C1"/>
    <w:rsid w:val="006A58AE"/>
    <w:rsid w:val="006C54D8"/>
    <w:rsid w:val="006D3FB0"/>
    <w:rsid w:val="006D4FB3"/>
    <w:rsid w:val="006E5F3C"/>
    <w:rsid w:val="006F3EAE"/>
    <w:rsid w:val="007133E1"/>
    <w:rsid w:val="00737443"/>
    <w:rsid w:val="00757BD6"/>
    <w:rsid w:val="007603BC"/>
    <w:rsid w:val="007650A2"/>
    <w:rsid w:val="00765354"/>
    <w:rsid w:val="00782BED"/>
    <w:rsid w:val="00790D46"/>
    <w:rsid w:val="007929A0"/>
    <w:rsid w:val="007969F8"/>
    <w:rsid w:val="007A0D76"/>
    <w:rsid w:val="007A72B9"/>
    <w:rsid w:val="007D6C21"/>
    <w:rsid w:val="00804EBC"/>
    <w:rsid w:val="00806756"/>
    <w:rsid w:val="00814592"/>
    <w:rsid w:val="008459EA"/>
    <w:rsid w:val="00851F99"/>
    <w:rsid w:val="008613F2"/>
    <w:rsid w:val="00861F94"/>
    <w:rsid w:val="0086780B"/>
    <w:rsid w:val="008947D2"/>
    <w:rsid w:val="008A3A82"/>
    <w:rsid w:val="008F1704"/>
    <w:rsid w:val="009712A9"/>
    <w:rsid w:val="0098739C"/>
    <w:rsid w:val="009B3C8E"/>
    <w:rsid w:val="009B6724"/>
    <w:rsid w:val="009E0CA7"/>
    <w:rsid w:val="009F5CCB"/>
    <w:rsid w:val="00A37B18"/>
    <w:rsid w:val="00A40FDA"/>
    <w:rsid w:val="00A43CB7"/>
    <w:rsid w:val="00A54E03"/>
    <w:rsid w:val="00A70B33"/>
    <w:rsid w:val="00A710D6"/>
    <w:rsid w:val="00AB3676"/>
    <w:rsid w:val="00AC0CF1"/>
    <w:rsid w:val="00AE4883"/>
    <w:rsid w:val="00B23123"/>
    <w:rsid w:val="00B3300E"/>
    <w:rsid w:val="00B51C9A"/>
    <w:rsid w:val="00B568FB"/>
    <w:rsid w:val="00BA6734"/>
    <w:rsid w:val="00BC223F"/>
    <w:rsid w:val="00BC4677"/>
    <w:rsid w:val="00C436CF"/>
    <w:rsid w:val="00C43FFF"/>
    <w:rsid w:val="00C55DD0"/>
    <w:rsid w:val="00C761E1"/>
    <w:rsid w:val="00CB1B55"/>
    <w:rsid w:val="00CB2CAE"/>
    <w:rsid w:val="00CC359C"/>
    <w:rsid w:val="00CC46CC"/>
    <w:rsid w:val="00CD0DDC"/>
    <w:rsid w:val="00CF5BB0"/>
    <w:rsid w:val="00D259EF"/>
    <w:rsid w:val="00D32FDF"/>
    <w:rsid w:val="00DB5084"/>
    <w:rsid w:val="00DE5724"/>
    <w:rsid w:val="00DE72D3"/>
    <w:rsid w:val="00DE7EB8"/>
    <w:rsid w:val="00E00537"/>
    <w:rsid w:val="00E11B31"/>
    <w:rsid w:val="00E3454D"/>
    <w:rsid w:val="00E54586"/>
    <w:rsid w:val="00E87893"/>
    <w:rsid w:val="00E922DC"/>
    <w:rsid w:val="00E96506"/>
    <w:rsid w:val="00EE0060"/>
    <w:rsid w:val="00F34C56"/>
    <w:rsid w:val="00F54D39"/>
    <w:rsid w:val="00F61B94"/>
    <w:rsid w:val="00F86C03"/>
    <w:rsid w:val="00F96BAD"/>
    <w:rsid w:val="00FC16BF"/>
    <w:rsid w:val="00FE7DB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BED"/>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782BED"/>
    <w:rPr>
      <w:rFonts w:ascii="Times New Roman" w:hAnsi="Times New Roman" w:cs="Times New Roman" w:hint="default"/>
      <w:b/>
      <w:bCs/>
    </w:rPr>
  </w:style>
  <w:style w:type="paragraph" w:styleId="ListParagraph">
    <w:name w:val="List Paragraph"/>
    <w:basedOn w:val="Normal"/>
    <w:uiPriority w:val="34"/>
    <w:qFormat/>
    <w:rsid w:val="00782BED"/>
    <w:pPr>
      <w:ind w:left="720"/>
      <w:contextualSpacing/>
    </w:pPr>
    <w:rPr>
      <w:rFonts w:ascii="Arial" w:eastAsia="Times New Roman" w:hAnsi="Arial"/>
      <w:szCs w:val="24"/>
    </w:rPr>
  </w:style>
  <w:style w:type="paragraph" w:styleId="NormalWeb">
    <w:name w:val="Normal (Web)"/>
    <w:basedOn w:val="Normal"/>
    <w:uiPriority w:val="99"/>
    <w:unhideWhenUsed/>
    <w:rsid w:val="00AE4883"/>
    <w:rPr>
      <w:szCs w:val="24"/>
    </w:rPr>
  </w:style>
  <w:style w:type="table" w:styleId="TableGrid">
    <w:name w:val="Table Grid"/>
    <w:basedOn w:val="TableNormal"/>
    <w:uiPriority w:val="59"/>
    <w:rsid w:val="007603B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7603BC"/>
    <w:pPr>
      <w:autoSpaceDE w:val="0"/>
      <w:autoSpaceDN w:val="0"/>
      <w:adjustRightInd w:val="0"/>
    </w:pPr>
    <w:rPr>
      <w:color w:val="000000"/>
      <w:sz w:val="24"/>
      <w:szCs w:val="24"/>
    </w:rPr>
  </w:style>
  <w:style w:type="character" w:styleId="Hyperlink">
    <w:name w:val="Hyperlink"/>
    <w:uiPriority w:val="99"/>
    <w:unhideWhenUsed/>
    <w:rsid w:val="00804EBC"/>
    <w:rPr>
      <w:color w:val="0000FF"/>
      <w:u w:val="single"/>
    </w:rPr>
  </w:style>
  <w:style w:type="paragraph" w:styleId="BodyText">
    <w:name w:val="Body Text"/>
    <w:basedOn w:val="Normal"/>
    <w:link w:val="BodyTextChar"/>
    <w:uiPriority w:val="1"/>
    <w:qFormat/>
    <w:rsid w:val="00480172"/>
    <w:pPr>
      <w:widowControl w:val="0"/>
      <w:autoSpaceDE w:val="0"/>
      <w:autoSpaceDN w:val="0"/>
    </w:pPr>
    <w:rPr>
      <w:rFonts w:eastAsia="Times New Roman"/>
      <w:sz w:val="22"/>
    </w:rPr>
  </w:style>
  <w:style w:type="character" w:customStyle="1" w:styleId="BodyTextChar">
    <w:name w:val="Body Text Char"/>
    <w:basedOn w:val="DefaultParagraphFont"/>
    <w:link w:val="BodyText"/>
    <w:uiPriority w:val="1"/>
    <w:rsid w:val="00480172"/>
    <w:rPr>
      <w:rFonts w:eastAsia="Times New Roman"/>
      <w:sz w:val="22"/>
      <w:szCs w:val="22"/>
    </w:rPr>
  </w:style>
  <w:style w:type="paragraph" w:customStyle="1" w:styleId="TableParagraph">
    <w:name w:val="Table Paragraph"/>
    <w:basedOn w:val="Normal"/>
    <w:uiPriority w:val="1"/>
    <w:qFormat/>
    <w:rsid w:val="005040E8"/>
    <w:pPr>
      <w:widowControl w:val="0"/>
      <w:autoSpaceDE w:val="0"/>
      <w:autoSpaceDN w:val="0"/>
    </w:pPr>
    <w:rPr>
      <w:rFonts w:eastAsia="Times New Roman"/>
      <w:sz w:val="22"/>
    </w:rPr>
  </w:style>
  <w:style w:type="paragraph" w:styleId="BalloonText">
    <w:name w:val="Balloon Text"/>
    <w:basedOn w:val="Normal"/>
    <w:link w:val="BalloonTextChar"/>
    <w:uiPriority w:val="99"/>
    <w:semiHidden/>
    <w:unhideWhenUsed/>
    <w:rsid w:val="006F3E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3EA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71582885">
      <w:bodyDiv w:val="1"/>
      <w:marLeft w:val="0"/>
      <w:marRight w:val="0"/>
      <w:marTop w:val="0"/>
      <w:marBottom w:val="0"/>
      <w:divBdr>
        <w:top w:val="none" w:sz="0" w:space="0" w:color="auto"/>
        <w:left w:val="none" w:sz="0" w:space="0" w:color="auto"/>
        <w:bottom w:val="none" w:sz="0" w:space="0" w:color="auto"/>
        <w:right w:val="none" w:sz="0" w:space="0" w:color="auto"/>
      </w:divBdr>
      <w:divsChild>
        <w:div w:id="641620438">
          <w:marLeft w:val="0"/>
          <w:marRight w:val="0"/>
          <w:marTop w:val="0"/>
          <w:marBottom w:val="0"/>
          <w:divBdr>
            <w:top w:val="none" w:sz="0" w:space="0" w:color="auto"/>
            <w:left w:val="none" w:sz="0" w:space="0" w:color="auto"/>
            <w:bottom w:val="none" w:sz="0" w:space="0" w:color="auto"/>
            <w:right w:val="none" w:sz="0" w:space="0" w:color="auto"/>
          </w:divBdr>
        </w:div>
      </w:divsChild>
    </w:div>
    <w:div w:id="79256429">
      <w:bodyDiv w:val="1"/>
      <w:marLeft w:val="0"/>
      <w:marRight w:val="0"/>
      <w:marTop w:val="0"/>
      <w:marBottom w:val="0"/>
      <w:divBdr>
        <w:top w:val="none" w:sz="0" w:space="0" w:color="auto"/>
        <w:left w:val="none" w:sz="0" w:space="0" w:color="auto"/>
        <w:bottom w:val="none" w:sz="0" w:space="0" w:color="auto"/>
        <w:right w:val="none" w:sz="0" w:space="0" w:color="auto"/>
      </w:divBdr>
      <w:divsChild>
        <w:div w:id="663243941">
          <w:marLeft w:val="0"/>
          <w:marRight w:val="0"/>
          <w:marTop w:val="0"/>
          <w:marBottom w:val="0"/>
          <w:divBdr>
            <w:top w:val="none" w:sz="0" w:space="0" w:color="auto"/>
            <w:left w:val="none" w:sz="0" w:space="0" w:color="auto"/>
            <w:bottom w:val="none" w:sz="0" w:space="0" w:color="auto"/>
            <w:right w:val="none" w:sz="0" w:space="0" w:color="auto"/>
          </w:divBdr>
          <w:divsChild>
            <w:div w:id="1598752282">
              <w:marLeft w:val="0"/>
              <w:marRight w:val="0"/>
              <w:marTop w:val="0"/>
              <w:marBottom w:val="0"/>
              <w:divBdr>
                <w:top w:val="none" w:sz="0" w:space="0" w:color="auto"/>
                <w:left w:val="none" w:sz="0" w:space="0" w:color="auto"/>
                <w:bottom w:val="none" w:sz="0" w:space="0" w:color="auto"/>
                <w:right w:val="none" w:sz="0" w:space="0" w:color="auto"/>
              </w:divBdr>
              <w:divsChild>
                <w:div w:id="668098689">
                  <w:marLeft w:val="0"/>
                  <w:marRight w:val="0"/>
                  <w:marTop w:val="0"/>
                  <w:marBottom w:val="0"/>
                  <w:divBdr>
                    <w:top w:val="none" w:sz="0" w:space="0" w:color="auto"/>
                    <w:left w:val="none" w:sz="0" w:space="0" w:color="auto"/>
                    <w:bottom w:val="none" w:sz="0" w:space="0" w:color="auto"/>
                    <w:right w:val="none" w:sz="0" w:space="0" w:color="auto"/>
                  </w:divBdr>
                  <w:divsChild>
                    <w:div w:id="899638413">
                      <w:marLeft w:val="0"/>
                      <w:marRight w:val="0"/>
                      <w:marTop w:val="0"/>
                      <w:marBottom w:val="0"/>
                      <w:divBdr>
                        <w:top w:val="none" w:sz="0" w:space="0" w:color="auto"/>
                        <w:left w:val="none" w:sz="0" w:space="0" w:color="auto"/>
                        <w:bottom w:val="none" w:sz="0" w:space="0" w:color="auto"/>
                        <w:right w:val="none" w:sz="0" w:space="0" w:color="auto"/>
                      </w:divBdr>
                      <w:divsChild>
                        <w:div w:id="1297762734">
                          <w:marLeft w:val="0"/>
                          <w:marRight w:val="0"/>
                          <w:marTop w:val="0"/>
                          <w:marBottom w:val="0"/>
                          <w:divBdr>
                            <w:top w:val="none" w:sz="0" w:space="0" w:color="auto"/>
                            <w:left w:val="none" w:sz="0" w:space="0" w:color="auto"/>
                            <w:bottom w:val="none" w:sz="0" w:space="0" w:color="auto"/>
                            <w:right w:val="none" w:sz="0" w:space="0" w:color="auto"/>
                          </w:divBdr>
                          <w:divsChild>
                            <w:div w:id="67989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4394740">
      <w:bodyDiv w:val="1"/>
      <w:marLeft w:val="0"/>
      <w:marRight w:val="0"/>
      <w:marTop w:val="0"/>
      <w:marBottom w:val="0"/>
      <w:divBdr>
        <w:top w:val="none" w:sz="0" w:space="0" w:color="auto"/>
        <w:left w:val="none" w:sz="0" w:space="0" w:color="auto"/>
        <w:bottom w:val="none" w:sz="0" w:space="0" w:color="auto"/>
        <w:right w:val="none" w:sz="0" w:space="0" w:color="auto"/>
      </w:divBdr>
      <w:divsChild>
        <w:div w:id="1776554807">
          <w:marLeft w:val="0"/>
          <w:marRight w:val="0"/>
          <w:marTop w:val="0"/>
          <w:marBottom w:val="0"/>
          <w:divBdr>
            <w:top w:val="none" w:sz="0" w:space="0" w:color="auto"/>
            <w:left w:val="none" w:sz="0" w:space="0" w:color="auto"/>
            <w:bottom w:val="none" w:sz="0" w:space="0" w:color="auto"/>
            <w:right w:val="none" w:sz="0" w:space="0" w:color="auto"/>
          </w:divBdr>
          <w:divsChild>
            <w:div w:id="815997640">
              <w:marLeft w:val="0"/>
              <w:marRight w:val="0"/>
              <w:marTop w:val="0"/>
              <w:marBottom w:val="0"/>
              <w:divBdr>
                <w:top w:val="none" w:sz="0" w:space="0" w:color="auto"/>
                <w:left w:val="none" w:sz="0" w:space="0" w:color="auto"/>
                <w:bottom w:val="none" w:sz="0" w:space="0" w:color="auto"/>
                <w:right w:val="none" w:sz="0" w:space="0" w:color="auto"/>
              </w:divBdr>
              <w:divsChild>
                <w:div w:id="943457825">
                  <w:marLeft w:val="0"/>
                  <w:marRight w:val="0"/>
                  <w:marTop w:val="0"/>
                  <w:marBottom w:val="0"/>
                  <w:divBdr>
                    <w:top w:val="none" w:sz="0" w:space="0" w:color="auto"/>
                    <w:left w:val="none" w:sz="0" w:space="0" w:color="auto"/>
                    <w:bottom w:val="none" w:sz="0" w:space="0" w:color="auto"/>
                    <w:right w:val="none" w:sz="0" w:space="0" w:color="auto"/>
                  </w:divBdr>
                  <w:divsChild>
                    <w:div w:id="970018453">
                      <w:marLeft w:val="0"/>
                      <w:marRight w:val="0"/>
                      <w:marTop w:val="0"/>
                      <w:marBottom w:val="0"/>
                      <w:divBdr>
                        <w:top w:val="none" w:sz="0" w:space="0" w:color="auto"/>
                        <w:left w:val="none" w:sz="0" w:space="0" w:color="auto"/>
                        <w:bottom w:val="none" w:sz="0" w:space="0" w:color="auto"/>
                        <w:right w:val="none" w:sz="0" w:space="0" w:color="auto"/>
                      </w:divBdr>
                      <w:divsChild>
                        <w:div w:id="1332836385">
                          <w:marLeft w:val="0"/>
                          <w:marRight w:val="0"/>
                          <w:marTop w:val="0"/>
                          <w:marBottom w:val="0"/>
                          <w:divBdr>
                            <w:top w:val="none" w:sz="0" w:space="0" w:color="auto"/>
                            <w:left w:val="none" w:sz="0" w:space="0" w:color="auto"/>
                            <w:bottom w:val="none" w:sz="0" w:space="0" w:color="auto"/>
                            <w:right w:val="none" w:sz="0" w:space="0" w:color="auto"/>
                          </w:divBdr>
                          <w:divsChild>
                            <w:div w:id="49244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6168610">
      <w:bodyDiv w:val="1"/>
      <w:marLeft w:val="0"/>
      <w:marRight w:val="0"/>
      <w:marTop w:val="0"/>
      <w:marBottom w:val="0"/>
      <w:divBdr>
        <w:top w:val="none" w:sz="0" w:space="0" w:color="auto"/>
        <w:left w:val="none" w:sz="0" w:space="0" w:color="auto"/>
        <w:bottom w:val="none" w:sz="0" w:space="0" w:color="auto"/>
        <w:right w:val="none" w:sz="0" w:space="0" w:color="auto"/>
      </w:divBdr>
      <w:divsChild>
        <w:div w:id="1641686060">
          <w:marLeft w:val="0"/>
          <w:marRight w:val="0"/>
          <w:marTop w:val="0"/>
          <w:marBottom w:val="0"/>
          <w:divBdr>
            <w:top w:val="none" w:sz="0" w:space="0" w:color="auto"/>
            <w:left w:val="none" w:sz="0" w:space="0" w:color="auto"/>
            <w:bottom w:val="none" w:sz="0" w:space="0" w:color="auto"/>
            <w:right w:val="none" w:sz="0" w:space="0" w:color="auto"/>
          </w:divBdr>
          <w:divsChild>
            <w:div w:id="643000126">
              <w:marLeft w:val="0"/>
              <w:marRight w:val="0"/>
              <w:marTop w:val="0"/>
              <w:marBottom w:val="0"/>
              <w:divBdr>
                <w:top w:val="none" w:sz="0" w:space="0" w:color="auto"/>
                <w:left w:val="none" w:sz="0" w:space="0" w:color="auto"/>
                <w:bottom w:val="none" w:sz="0" w:space="0" w:color="auto"/>
                <w:right w:val="none" w:sz="0" w:space="0" w:color="auto"/>
              </w:divBdr>
              <w:divsChild>
                <w:div w:id="904802295">
                  <w:marLeft w:val="0"/>
                  <w:marRight w:val="0"/>
                  <w:marTop w:val="0"/>
                  <w:marBottom w:val="0"/>
                  <w:divBdr>
                    <w:top w:val="none" w:sz="0" w:space="0" w:color="auto"/>
                    <w:left w:val="none" w:sz="0" w:space="0" w:color="auto"/>
                    <w:bottom w:val="none" w:sz="0" w:space="0" w:color="auto"/>
                    <w:right w:val="none" w:sz="0" w:space="0" w:color="auto"/>
                  </w:divBdr>
                  <w:divsChild>
                    <w:div w:id="106776125">
                      <w:marLeft w:val="0"/>
                      <w:marRight w:val="0"/>
                      <w:marTop w:val="0"/>
                      <w:marBottom w:val="0"/>
                      <w:divBdr>
                        <w:top w:val="none" w:sz="0" w:space="0" w:color="auto"/>
                        <w:left w:val="none" w:sz="0" w:space="0" w:color="auto"/>
                        <w:bottom w:val="none" w:sz="0" w:space="0" w:color="auto"/>
                        <w:right w:val="none" w:sz="0" w:space="0" w:color="auto"/>
                      </w:divBdr>
                      <w:divsChild>
                        <w:div w:id="1379740502">
                          <w:marLeft w:val="0"/>
                          <w:marRight w:val="0"/>
                          <w:marTop w:val="0"/>
                          <w:marBottom w:val="0"/>
                          <w:divBdr>
                            <w:top w:val="none" w:sz="0" w:space="0" w:color="auto"/>
                            <w:left w:val="none" w:sz="0" w:space="0" w:color="auto"/>
                            <w:bottom w:val="none" w:sz="0" w:space="0" w:color="auto"/>
                            <w:right w:val="none" w:sz="0" w:space="0" w:color="auto"/>
                          </w:divBdr>
                          <w:divsChild>
                            <w:div w:id="80847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8567">
      <w:bodyDiv w:val="1"/>
      <w:marLeft w:val="0"/>
      <w:marRight w:val="0"/>
      <w:marTop w:val="0"/>
      <w:marBottom w:val="0"/>
      <w:divBdr>
        <w:top w:val="none" w:sz="0" w:space="0" w:color="auto"/>
        <w:left w:val="none" w:sz="0" w:space="0" w:color="auto"/>
        <w:bottom w:val="none" w:sz="0" w:space="0" w:color="auto"/>
        <w:right w:val="none" w:sz="0" w:space="0" w:color="auto"/>
      </w:divBdr>
      <w:divsChild>
        <w:div w:id="1589733806">
          <w:marLeft w:val="0"/>
          <w:marRight w:val="0"/>
          <w:marTop w:val="0"/>
          <w:marBottom w:val="0"/>
          <w:divBdr>
            <w:top w:val="none" w:sz="0" w:space="0" w:color="auto"/>
            <w:left w:val="none" w:sz="0" w:space="0" w:color="auto"/>
            <w:bottom w:val="none" w:sz="0" w:space="0" w:color="auto"/>
            <w:right w:val="none" w:sz="0" w:space="0" w:color="auto"/>
          </w:divBdr>
          <w:divsChild>
            <w:div w:id="309946404">
              <w:marLeft w:val="0"/>
              <w:marRight w:val="0"/>
              <w:marTop w:val="0"/>
              <w:marBottom w:val="0"/>
              <w:divBdr>
                <w:top w:val="none" w:sz="0" w:space="0" w:color="auto"/>
                <w:left w:val="none" w:sz="0" w:space="0" w:color="auto"/>
                <w:bottom w:val="none" w:sz="0" w:space="0" w:color="auto"/>
                <w:right w:val="none" w:sz="0" w:space="0" w:color="auto"/>
              </w:divBdr>
              <w:divsChild>
                <w:div w:id="219292158">
                  <w:marLeft w:val="0"/>
                  <w:marRight w:val="0"/>
                  <w:marTop w:val="0"/>
                  <w:marBottom w:val="0"/>
                  <w:divBdr>
                    <w:top w:val="none" w:sz="0" w:space="0" w:color="auto"/>
                    <w:left w:val="none" w:sz="0" w:space="0" w:color="auto"/>
                    <w:bottom w:val="none" w:sz="0" w:space="0" w:color="auto"/>
                    <w:right w:val="none" w:sz="0" w:space="0" w:color="auto"/>
                  </w:divBdr>
                  <w:divsChild>
                    <w:div w:id="513149543">
                      <w:marLeft w:val="0"/>
                      <w:marRight w:val="0"/>
                      <w:marTop w:val="0"/>
                      <w:marBottom w:val="0"/>
                      <w:divBdr>
                        <w:top w:val="none" w:sz="0" w:space="0" w:color="auto"/>
                        <w:left w:val="none" w:sz="0" w:space="0" w:color="auto"/>
                        <w:bottom w:val="none" w:sz="0" w:space="0" w:color="auto"/>
                        <w:right w:val="none" w:sz="0" w:space="0" w:color="auto"/>
                      </w:divBdr>
                      <w:divsChild>
                        <w:div w:id="164831609">
                          <w:marLeft w:val="0"/>
                          <w:marRight w:val="0"/>
                          <w:marTop w:val="0"/>
                          <w:marBottom w:val="0"/>
                          <w:divBdr>
                            <w:top w:val="none" w:sz="0" w:space="0" w:color="auto"/>
                            <w:left w:val="none" w:sz="0" w:space="0" w:color="auto"/>
                            <w:bottom w:val="none" w:sz="0" w:space="0" w:color="auto"/>
                            <w:right w:val="none" w:sz="0" w:space="0" w:color="auto"/>
                          </w:divBdr>
                          <w:divsChild>
                            <w:div w:id="185017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6167714">
      <w:bodyDiv w:val="1"/>
      <w:marLeft w:val="0"/>
      <w:marRight w:val="0"/>
      <w:marTop w:val="0"/>
      <w:marBottom w:val="0"/>
      <w:divBdr>
        <w:top w:val="none" w:sz="0" w:space="0" w:color="auto"/>
        <w:left w:val="none" w:sz="0" w:space="0" w:color="auto"/>
        <w:bottom w:val="none" w:sz="0" w:space="0" w:color="auto"/>
        <w:right w:val="none" w:sz="0" w:space="0" w:color="auto"/>
      </w:divBdr>
      <w:divsChild>
        <w:div w:id="605963832">
          <w:marLeft w:val="0"/>
          <w:marRight w:val="0"/>
          <w:marTop w:val="0"/>
          <w:marBottom w:val="0"/>
          <w:divBdr>
            <w:top w:val="none" w:sz="0" w:space="0" w:color="auto"/>
            <w:left w:val="none" w:sz="0" w:space="0" w:color="auto"/>
            <w:bottom w:val="none" w:sz="0" w:space="0" w:color="auto"/>
            <w:right w:val="none" w:sz="0" w:space="0" w:color="auto"/>
          </w:divBdr>
          <w:divsChild>
            <w:div w:id="1765102956">
              <w:marLeft w:val="0"/>
              <w:marRight w:val="0"/>
              <w:marTop w:val="0"/>
              <w:marBottom w:val="0"/>
              <w:divBdr>
                <w:top w:val="none" w:sz="0" w:space="0" w:color="auto"/>
                <w:left w:val="none" w:sz="0" w:space="0" w:color="auto"/>
                <w:bottom w:val="none" w:sz="0" w:space="0" w:color="auto"/>
                <w:right w:val="none" w:sz="0" w:space="0" w:color="auto"/>
              </w:divBdr>
              <w:divsChild>
                <w:div w:id="866059664">
                  <w:marLeft w:val="0"/>
                  <w:marRight w:val="0"/>
                  <w:marTop w:val="0"/>
                  <w:marBottom w:val="0"/>
                  <w:divBdr>
                    <w:top w:val="none" w:sz="0" w:space="0" w:color="auto"/>
                    <w:left w:val="none" w:sz="0" w:space="0" w:color="auto"/>
                    <w:bottom w:val="none" w:sz="0" w:space="0" w:color="auto"/>
                    <w:right w:val="none" w:sz="0" w:space="0" w:color="auto"/>
                  </w:divBdr>
                  <w:divsChild>
                    <w:div w:id="760182310">
                      <w:marLeft w:val="0"/>
                      <w:marRight w:val="0"/>
                      <w:marTop w:val="0"/>
                      <w:marBottom w:val="0"/>
                      <w:divBdr>
                        <w:top w:val="none" w:sz="0" w:space="0" w:color="auto"/>
                        <w:left w:val="none" w:sz="0" w:space="0" w:color="auto"/>
                        <w:bottom w:val="none" w:sz="0" w:space="0" w:color="auto"/>
                        <w:right w:val="none" w:sz="0" w:space="0" w:color="auto"/>
                      </w:divBdr>
                      <w:divsChild>
                        <w:div w:id="426998247">
                          <w:marLeft w:val="0"/>
                          <w:marRight w:val="0"/>
                          <w:marTop w:val="0"/>
                          <w:marBottom w:val="0"/>
                          <w:divBdr>
                            <w:top w:val="none" w:sz="0" w:space="0" w:color="auto"/>
                            <w:left w:val="none" w:sz="0" w:space="0" w:color="auto"/>
                            <w:bottom w:val="none" w:sz="0" w:space="0" w:color="auto"/>
                            <w:right w:val="none" w:sz="0" w:space="0" w:color="auto"/>
                          </w:divBdr>
                          <w:divsChild>
                            <w:div w:id="175500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3241655">
      <w:bodyDiv w:val="1"/>
      <w:marLeft w:val="0"/>
      <w:marRight w:val="0"/>
      <w:marTop w:val="0"/>
      <w:marBottom w:val="0"/>
      <w:divBdr>
        <w:top w:val="none" w:sz="0" w:space="0" w:color="auto"/>
        <w:left w:val="none" w:sz="0" w:space="0" w:color="auto"/>
        <w:bottom w:val="none" w:sz="0" w:space="0" w:color="auto"/>
        <w:right w:val="none" w:sz="0" w:space="0" w:color="auto"/>
      </w:divBdr>
      <w:divsChild>
        <w:div w:id="1247567387">
          <w:marLeft w:val="0"/>
          <w:marRight w:val="0"/>
          <w:marTop w:val="0"/>
          <w:marBottom w:val="0"/>
          <w:divBdr>
            <w:top w:val="none" w:sz="0" w:space="0" w:color="auto"/>
            <w:left w:val="none" w:sz="0" w:space="0" w:color="auto"/>
            <w:bottom w:val="none" w:sz="0" w:space="0" w:color="auto"/>
            <w:right w:val="none" w:sz="0" w:space="0" w:color="auto"/>
          </w:divBdr>
          <w:divsChild>
            <w:div w:id="1051226806">
              <w:marLeft w:val="0"/>
              <w:marRight w:val="0"/>
              <w:marTop w:val="0"/>
              <w:marBottom w:val="0"/>
              <w:divBdr>
                <w:top w:val="none" w:sz="0" w:space="0" w:color="auto"/>
                <w:left w:val="none" w:sz="0" w:space="0" w:color="auto"/>
                <w:bottom w:val="none" w:sz="0" w:space="0" w:color="auto"/>
                <w:right w:val="none" w:sz="0" w:space="0" w:color="auto"/>
              </w:divBdr>
              <w:divsChild>
                <w:div w:id="315958970">
                  <w:marLeft w:val="0"/>
                  <w:marRight w:val="0"/>
                  <w:marTop w:val="0"/>
                  <w:marBottom w:val="0"/>
                  <w:divBdr>
                    <w:top w:val="none" w:sz="0" w:space="0" w:color="auto"/>
                    <w:left w:val="none" w:sz="0" w:space="0" w:color="auto"/>
                    <w:bottom w:val="none" w:sz="0" w:space="0" w:color="auto"/>
                    <w:right w:val="none" w:sz="0" w:space="0" w:color="auto"/>
                  </w:divBdr>
                  <w:divsChild>
                    <w:div w:id="1429694085">
                      <w:marLeft w:val="0"/>
                      <w:marRight w:val="0"/>
                      <w:marTop w:val="0"/>
                      <w:marBottom w:val="0"/>
                      <w:divBdr>
                        <w:top w:val="none" w:sz="0" w:space="0" w:color="auto"/>
                        <w:left w:val="none" w:sz="0" w:space="0" w:color="auto"/>
                        <w:bottom w:val="none" w:sz="0" w:space="0" w:color="auto"/>
                        <w:right w:val="none" w:sz="0" w:space="0" w:color="auto"/>
                      </w:divBdr>
                      <w:divsChild>
                        <w:div w:id="1938712645">
                          <w:marLeft w:val="0"/>
                          <w:marRight w:val="0"/>
                          <w:marTop w:val="0"/>
                          <w:marBottom w:val="0"/>
                          <w:divBdr>
                            <w:top w:val="none" w:sz="0" w:space="0" w:color="auto"/>
                            <w:left w:val="none" w:sz="0" w:space="0" w:color="auto"/>
                            <w:bottom w:val="none" w:sz="0" w:space="0" w:color="auto"/>
                            <w:right w:val="none" w:sz="0" w:space="0" w:color="auto"/>
                          </w:divBdr>
                          <w:divsChild>
                            <w:div w:id="4542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8481755">
      <w:bodyDiv w:val="1"/>
      <w:marLeft w:val="0"/>
      <w:marRight w:val="0"/>
      <w:marTop w:val="0"/>
      <w:marBottom w:val="0"/>
      <w:divBdr>
        <w:top w:val="none" w:sz="0" w:space="0" w:color="auto"/>
        <w:left w:val="none" w:sz="0" w:space="0" w:color="auto"/>
        <w:bottom w:val="none" w:sz="0" w:space="0" w:color="auto"/>
        <w:right w:val="none" w:sz="0" w:space="0" w:color="auto"/>
      </w:divBdr>
      <w:divsChild>
        <w:div w:id="11145171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da.ac.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alcanicaucaso.org/eng/Progetti/TraPoC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5AC81-1D17-4199-8C17-C805BF27C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4958</Words>
  <Characters>28266</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Dusan Spasojevic</dc:creator>
  <cp:lastModifiedBy>Korisnik</cp:lastModifiedBy>
  <cp:revision>2</cp:revision>
  <dcterms:created xsi:type="dcterms:W3CDTF">2021-05-11T11:53:00Z</dcterms:created>
  <dcterms:modified xsi:type="dcterms:W3CDTF">2021-05-11T11:53:00Z</dcterms:modified>
</cp:coreProperties>
</file>