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6FA" w:rsidRDefault="005126FA" w:rsidP="00020F10">
      <w:pPr>
        <w:jc w:val="both"/>
        <w:rPr>
          <w:rFonts w:ascii="Times New Roman" w:hAnsi="Times New Roman" w:cs="Times New Roman"/>
          <w:sz w:val="24"/>
          <w:szCs w:val="24"/>
        </w:rPr>
      </w:pPr>
      <w:r>
        <w:rPr>
          <w:rFonts w:ascii="Times New Roman" w:hAnsi="Times New Roman" w:cs="Times New Roman"/>
          <w:sz w:val="24"/>
          <w:szCs w:val="24"/>
        </w:rPr>
        <w:t>НАСТАВНО – НАУЧНОМ ВЕЋУ</w:t>
      </w:r>
    </w:p>
    <w:p w:rsidR="005126FA" w:rsidRDefault="005126FA" w:rsidP="00020F10">
      <w:pPr>
        <w:jc w:val="both"/>
        <w:rPr>
          <w:rFonts w:ascii="Times New Roman" w:hAnsi="Times New Roman" w:cs="Times New Roman"/>
          <w:sz w:val="24"/>
          <w:szCs w:val="24"/>
        </w:rPr>
      </w:pPr>
      <w:r>
        <w:rPr>
          <w:rFonts w:ascii="Times New Roman" w:hAnsi="Times New Roman" w:cs="Times New Roman"/>
          <w:sz w:val="24"/>
          <w:szCs w:val="24"/>
        </w:rPr>
        <w:t>ФИЛОЗОФСКОГ ФАКУЛТЕТА</w:t>
      </w:r>
    </w:p>
    <w:p w:rsidR="005126FA" w:rsidRDefault="005126FA" w:rsidP="00020F10">
      <w:pPr>
        <w:jc w:val="both"/>
        <w:rPr>
          <w:rFonts w:ascii="Times New Roman" w:hAnsi="Times New Roman" w:cs="Times New Roman"/>
          <w:sz w:val="24"/>
          <w:szCs w:val="24"/>
        </w:rPr>
      </w:pPr>
      <w:r>
        <w:rPr>
          <w:rFonts w:ascii="Times New Roman" w:hAnsi="Times New Roman" w:cs="Times New Roman"/>
          <w:sz w:val="24"/>
          <w:szCs w:val="24"/>
        </w:rPr>
        <w:t>УНИВЕРЗИТЕТ У БЕОГРАДУ</w:t>
      </w:r>
    </w:p>
    <w:p w:rsidR="005126FA" w:rsidRDefault="005126FA" w:rsidP="00020F10">
      <w:pPr>
        <w:jc w:val="both"/>
        <w:rPr>
          <w:rFonts w:ascii="Times New Roman" w:hAnsi="Times New Roman" w:cs="Times New Roman"/>
          <w:sz w:val="24"/>
          <w:szCs w:val="24"/>
        </w:rPr>
      </w:pPr>
    </w:p>
    <w:p w:rsidR="005126FA" w:rsidRPr="004703E1" w:rsidRDefault="005126FA" w:rsidP="00020F10">
      <w:pPr>
        <w:jc w:val="both"/>
        <w:rPr>
          <w:rFonts w:ascii="Times New Roman" w:hAnsi="Times New Roman" w:cs="Times New Roman"/>
          <w:sz w:val="24"/>
          <w:szCs w:val="24"/>
        </w:rPr>
      </w:pPr>
    </w:p>
    <w:p w:rsidR="005126FA" w:rsidRDefault="005126FA" w:rsidP="00020F10">
      <w:pPr>
        <w:jc w:val="both"/>
        <w:rPr>
          <w:rFonts w:ascii="Times New Roman" w:hAnsi="Times New Roman" w:cs="Times New Roman"/>
          <w:sz w:val="24"/>
          <w:szCs w:val="24"/>
        </w:rPr>
      </w:pPr>
    </w:p>
    <w:p w:rsidR="005126FA" w:rsidRDefault="005126FA" w:rsidP="00020F10">
      <w:pPr>
        <w:spacing w:line="360" w:lineRule="auto"/>
        <w:jc w:val="both"/>
        <w:rPr>
          <w:rFonts w:ascii="Times New Roman" w:hAnsi="Times New Roman" w:cs="Times New Roman"/>
          <w:sz w:val="24"/>
          <w:szCs w:val="24"/>
        </w:rPr>
      </w:pPr>
      <w:r>
        <w:rPr>
          <w:rFonts w:ascii="Times New Roman" w:hAnsi="Times New Roman" w:cs="Times New Roman"/>
          <w:sz w:val="24"/>
          <w:szCs w:val="24"/>
        </w:rPr>
        <w:tab/>
        <w:t>На својој редовној седници од 01. 04. 2021. године, ми доле потписани изабрани смо у Комисију за избор др Мелине Рокаи, научног сарадника, у научно звање вишег научног сарадника. После пажљивог разматрања радова кандидата и осталих услова, имамо част да Већу поднесемо следећи</w:t>
      </w:r>
    </w:p>
    <w:p w:rsidR="005126FA" w:rsidRDefault="005126FA" w:rsidP="00020F10">
      <w:pPr>
        <w:spacing w:line="360" w:lineRule="auto"/>
        <w:jc w:val="both"/>
        <w:rPr>
          <w:rFonts w:ascii="Times New Roman" w:hAnsi="Times New Roman" w:cs="Times New Roman"/>
          <w:sz w:val="24"/>
          <w:szCs w:val="24"/>
        </w:rPr>
      </w:pPr>
    </w:p>
    <w:p w:rsidR="005126FA" w:rsidRPr="004703E1" w:rsidRDefault="005126FA" w:rsidP="00020F10">
      <w:pPr>
        <w:spacing w:line="360" w:lineRule="auto"/>
        <w:jc w:val="both"/>
        <w:rPr>
          <w:rFonts w:ascii="Times New Roman" w:hAnsi="Times New Roman" w:cs="Times New Roman"/>
          <w:sz w:val="24"/>
          <w:szCs w:val="24"/>
        </w:rPr>
      </w:pPr>
    </w:p>
    <w:p w:rsidR="005126FA" w:rsidRDefault="005126FA" w:rsidP="00020F10">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И   З   В   Е   Ш   Т   А   Ј</w:t>
      </w:r>
    </w:p>
    <w:p w:rsidR="005126FA" w:rsidRDefault="005126FA" w:rsidP="00020F10">
      <w:pPr>
        <w:spacing w:line="360" w:lineRule="auto"/>
        <w:jc w:val="center"/>
        <w:rPr>
          <w:rFonts w:ascii="Times New Roman" w:hAnsi="Times New Roman" w:cs="Times New Roman"/>
          <w:b/>
          <w:bCs/>
          <w:sz w:val="24"/>
          <w:szCs w:val="24"/>
        </w:rPr>
      </w:pPr>
    </w:p>
    <w:p w:rsidR="005126FA" w:rsidRPr="004703E1" w:rsidRDefault="005126FA" w:rsidP="00020F10">
      <w:pPr>
        <w:spacing w:line="360" w:lineRule="auto"/>
        <w:jc w:val="center"/>
        <w:rPr>
          <w:rFonts w:ascii="Times New Roman" w:hAnsi="Times New Roman" w:cs="Times New Roman"/>
          <w:b/>
          <w:bCs/>
          <w:sz w:val="24"/>
          <w:szCs w:val="24"/>
        </w:rPr>
      </w:pPr>
    </w:p>
    <w:p w:rsidR="005126FA" w:rsidRDefault="005126FA" w:rsidP="00020F10">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ab/>
        <w:t>Биографски подаци</w:t>
      </w:r>
    </w:p>
    <w:p w:rsidR="005126FA" w:rsidRPr="004703E1" w:rsidRDefault="005126FA" w:rsidP="00020F10">
      <w:pPr>
        <w:spacing w:line="360" w:lineRule="auto"/>
        <w:jc w:val="both"/>
        <w:rPr>
          <w:rFonts w:ascii="Times New Roman" w:hAnsi="Times New Roman" w:cs="Times New Roman"/>
          <w:b/>
          <w:bCs/>
          <w:sz w:val="24"/>
          <w:szCs w:val="24"/>
        </w:rPr>
      </w:pPr>
    </w:p>
    <w:p w:rsidR="005126FA" w:rsidRPr="005B41F7" w:rsidRDefault="005126FA" w:rsidP="0033494F">
      <w:pPr>
        <w:spacing w:line="360" w:lineRule="auto"/>
        <w:ind w:firstLine="720"/>
        <w:jc w:val="both"/>
        <w:rPr>
          <w:rFonts w:ascii="Times New Roman" w:hAnsi="Times New Roman" w:cs="Times New Roman"/>
          <w:sz w:val="24"/>
          <w:szCs w:val="24"/>
        </w:rPr>
      </w:pPr>
      <w:r w:rsidRPr="00020F10">
        <w:rPr>
          <w:rFonts w:ascii="Times New Roman" w:hAnsi="Times New Roman" w:cs="Times New Roman"/>
          <w:sz w:val="24"/>
          <w:szCs w:val="24"/>
        </w:rPr>
        <w:t>Др Мелина Рокаи рођена је 10. априла 1985. године у Београду. На Филозофски факултет у Новом Саду, на Одсек за историју</w:t>
      </w:r>
      <w:r>
        <w:rPr>
          <w:rFonts w:ascii="Times New Roman" w:hAnsi="Times New Roman" w:cs="Times New Roman"/>
          <w:sz w:val="24"/>
          <w:szCs w:val="24"/>
        </w:rPr>
        <w:t>,</w:t>
      </w:r>
      <w:r w:rsidRPr="00020F10">
        <w:rPr>
          <w:rFonts w:ascii="Times New Roman" w:hAnsi="Times New Roman" w:cs="Times New Roman"/>
          <w:sz w:val="24"/>
          <w:szCs w:val="24"/>
        </w:rPr>
        <w:t xml:space="preserve"> уписала се школске 2005/2006. године и студије је завршила пре рока као студент генерације са просечном оценом 9,76. Дипломски рад одбранила је са оценом 10 (десет). Награђена је као студент генерације. Дипломске-мастер студије историје завршила је на Универзитету у Оксфорду као стипендиста Фонда за младе таленте.</w:t>
      </w:r>
      <w:r>
        <w:rPr>
          <w:rFonts w:ascii="Times New Roman" w:hAnsi="Times New Roman" w:cs="Times New Roman"/>
          <w:sz w:val="24"/>
          <w:szCs w:val="24"/>
        </w:rPr>
        <w:t xml:space="preserve"> </w:t>
      </w:r>
      <w:r w:rsidRPr="00020F10">
        <w:rPr>
          <w:rFonts w:ascii="Times New Roman" w:hAnsi="Times New Roman" w:cs="Times New Roman"/>
          <w:sz w:val="24"/>
          <w:szCs w:val="24"/>
        </w:rPr>
        <w:t xml:space="preserve">Докторске студије историје уписала је 2009. године на Одељењу за историју Филозофског факултета Универзитета у Београду. Све предвиђене испите на докторским студијама положила је са просечном оценом 10,00. У децембру 2013. године одбранила је докторску тезу под називом </w:t>
      </w:r>
      <w:r w:rsidRPr="00020F10">
        <w:rPr>
          <w:rFonts w:ascii="Times New Roman" w:hAnsi="Times New Roman" w:cs="Times New Roman"/>
          <w:i/>
          <w:iCs/>
          <w:sz w:val="24"/>
          <w:szCs w:val="24"/>
        </w:rPr>
        <w:t>Елизабета Силађи (1410-1483)</w:t>
      </w:r>
      <w:r w:rsidRPr="00020F10">
        <w:rPr>
          <w:rFonts w:ascii="Times New Roman" w:hAnsi="Times New Roman" w:cs="Times New Roman"/>
          <w:sz w:val="24"/>
          <w:szCs w:val="24"/>
        </w:rPr>
        <w:t xml:space="preserve">. </w:t>
      </w:r>
      <w:r w:rsidRPr="005B41F7">
        <w:rPr>
          <w:rFonts w:ascii="Times New Roman" w:hAnsi="Times New Roman" w:cs="Times New Roman"/>
          <w:sz w:val="24"/>
          <w:szCs w:val="24"/>
        </w:rPr>
        <w:t xml:space="preserve">Током докторских студија била је стипендиста Министарства просвете, науке и технолошког развоја и као стипендиста-докторанд била је ангажована на пројекту </w:t>
      </w:r>
      <w:r w:rsidRPr="005B41F7">
        <w:rPr>
          <w:rFonts w:ascii="Times New Roman" w:hAnsi="Times New Roman" w:cs="Times New Roman"/>
          <w:i/>
          <w:iCs/>
          <w:sz w:val="24"/>
          <w:szCs w:val="24"/>
        </w:rPr>
        <w:t>Српска држава и друштво у изворима средњег века</w:t>
      </w:r>
      <w:r w:rsidRPr="005B41F7">
        <w:rPr>
          <w:rFonts w:ascii="Times New Roman" w:hAnsi="Times New Roman" w:cs="Times New Roman"/>
          <w:sz w:val="24"/>
          <w:szCs w:val="24"/>
        </w:rPr>
        <w:t xml:space="preserve"> (евидециони број 147024, руководилац проф. др А. Веселиновић).</w:t>
      </w:r>
    </w:p>
    <w:p w:rsidR="005126FA" w:rsidRPr="005B41F7" w:rsidRDefault="005126FA" w:rsidP="0033494F">
      <w:pPr>
        <w:spacing w:line="360" w:lineRule="auto"/>
        <w:ind w:firstLine="720"/>
        <w:jc w:val="both"/>
        <w:rPr>
          <w:rStyle w:val="part-2"/>
          <w:rFonts w:ascii="Times New Roman" w:hAnsi="Times New Roman" w:cs="Times New Roman"/>
          <w:sz w:val="24"/>
          <w:szCs w:val="24"/>
        </w:rPr>
      </w:pPr>
      <w:r w:rsidRPr="005B41F7">
        <w:rPr>
          <w:rFonts w:ascii="Times New Roman" w:hAnsi="Times New Roman" w:cs="Times New Roman"/>
          <w:sz w:val="24"/>
          <w:szCs w:val="24"/>
        </w:rPr>
        <w:t xml:space="preserve">Од марта 2015. године, др Мелина Рокаи била је ангажована као истраживач сарадник на пројекту Министарства просвете, науке и технолошког развоја Републике Србије, </w:t>
      </w:r>
      <w:r w:rsidRPr="005B41F7">
        <w:rPr>
          <w:rFonts w:ascii="Times New Roman" w:hAnsi="Times New Roman" w:cs="Times New Roman"/>
          <w:i/>
          <w:iCs/>
          <w:sz w:val="24"/>
          <w:szCs w:val="24"/>
        </w:rPr>
        <w:t>Модернизација западног Балкана</w:t>
      </w:r>
      <w:r w:rsidRPr="005B41F7">
        <w:rPr>
          <w:rFonts w:ascii="Times New Roman" w:hAnsi="Times New Roman" w:cs="Times New Roman"/>
          <w:sz w:val="24"/>
          <w:szCs w:val="24"/>
        </w:rPr>
        <w:t xml:space="preserve"> (евиденциони број 177009, руководилац проф. др Н. Самарџић) и у том својству је била запослена</w:t>
      </w:r>
      <w:r>
        <w:rPr>
          <w:rFonts w:ascii="Times New Roman" w:hAnsi="Times New Roman" w:cs="Times New Roman"/>
          <w:sz w:val="24"/>
          <w:szCs w:val="24"/>
        </w:rPr>
        <w:t xml:space="preserve"> на</w:t>
      </w:r>
      <w:r w:rsidRPr="005B41F7">
        <w:rPr>
          <w:rFonts w:ascii="Times New Roman" w:hAnsi="Times New Roman" w:cs="Times New Roman"/>
          <w:sz w:val="24"/>
          <w:szCs w:val="24"/>
        </w:rPr>
        <w:t xml:space="preserve"> Филозофском факултету у Београду. Од 27. октобра 2016. године, др Мелина Рокаи је ангажована на истом пројекту (</w:t>
      </w:r>
      <w:r w:rsidRPr="005B41F7">
        <w:rPr>
          <w:rFonts w:ascii="Times New Roman" w:hAnsi="Times New Roman" w:cs="Times New Roman"/>
          <w:i/>
          <w:iCs/>
          <w:sz w:val="24"/>
          <w:szCs w:val="24"/>
        </w:rPr>
        <w:t>Модернизација западног Балкана</w:t>
      </w:r>
      <w:r w:rsidRPr="005B41F7">
        <w:rPr>
          <w:rFonts w:ascii="Times New Roman" w:hAnsi="Times New Roman" w:cs="Times New Roman"/>
          <w:sz w:val="24"/>
          <w:szCs w:val="24"/>
        </w:rPr>
        <w:t xml:space="preserve">, бр. 177009) и у истој институцији у звању научног сарадника. Др Мелина Рокаи је била руководилац потпројектног задатка у оквиру пројекта </w:t>
      </w:r>
      <w:r w:rsidRPr="005B41F7">
        <w:rPr>
          <w:rFonts w:ascii="Times New Roman" w:hAnsi="Times New Roman" w:cs="Times New Roman"/>
          <w:i/>
          <w:iCs/>
          <w:sz w:val="24"/>
          <w:szCs w:val="24"/>
        </w:rPr>
        <w:t>Модернизације западног Балкана</w:t>
      </w:r>
      <w:r w:rsidRPr="005B41F7">
        <w:rPr>
          <w:rFonts w:ascii="Times New Roman" w:hAnsi="Times New Roman" w:cs="Times New Roman"/>
          <w:sz w:val="24"/>
          <w:szCs w:val="24"/>
        </w:rPr>
        <w:t>, који се тиче улоге и слике жене у модернизацијским процесима.</w:t>
      </w:r>
    </w:p>
    <w:p w:rsidR="005126FA" w:rsidRPr="0033494F" w:rsidRDefault="005126FA" w:rsidP="0033494F">
      <w:pPr>
        <w:spacing w:line="360" w:lineRule="auto"/>
        <w:ind w:firstLine="720"/>
        <w:jc w:val="both"/>
        <w:rPr>
          <w:rStyle w:val="part-2"/>
          <w:rFonts w:ascii="Times New Roman" w:hAnsi="Times New Roman" w:cs="Times New Roman"/>
          <w:sz w:val="24"/>
          <w:szCs w:val="24"/>
        </w:rPr>
      </w:pPr>
      <w:r w:rsidRPr="005B41F7">
        <w:rPr>
          <w:rFonts w:ascii="Times New Roman" w:hAnsi="Times New Roman" w:cs="Times New Roman"/>
          <w:sz w:val="24"/>
          <w:szCs w:val="24"/>
        </w:rPr>
        <w:t xml:space="preserve">У периоду од 2014 до септембра 2017. године (до краја програма), др Мелина Рокаи била је члан COST Action </w:t>
      </w:r>
      <w:r w:rsidRPr="005B41F7">
        <w:rPr>
          <w:rFonts w:ascii="Times New Roman" w:hAnsi="Times New Roman" w:cs="Times New Roman"/>
          <w:i/>
          <w:iCs/>
          <w:sz w:val="24"/>
          <w:szCs w:val="24"/>
        </w:rPr>
        <w:t xml:space="preserve">IS 1301 </w:t>
      </w:r>
      <w:r w:rsidRPr="005B41F7">
        <w:rPr>
          <w:rStyle w:val="part-2"/>
          <w:rFonts w:ascii="Times New Roman" w:hAnsi="Times New Roman" w:cs="Times New Roman"/>
          <w:i/>
          <w:iCs/>
          <w:sz w:val="24"/>
          <w:szCs w:val="24"/>
        </w:rPr>
        <w:t>New Communities of Interpretation: Contexts, Strategies and Processes of Religious Transformation in Late Medieval and Early Modern Europe</w:t>
      </w:r>
      <w:r w:rsidRPr="005B41F7">
        <w:rPr>
          <w:rStyle w:val="part-2"/>
          <w:rFonts w:ascii="Times New Roman" w:hAnsi="Times New Roman" w:cs="Times New Roman"/>
          <w:sz w:val="24"/>
          <w:szCs w:val="24"/>
        </w:rPr>
        <w:t>, у чијем раду Организационог и Извршног комитета је учествовала у својству заменика (MC Substitute). Учестовала је и у раду пленарних седница током састајања и активно је учествовала у раду радне групе бр. 2 (WG 2) у оквиру COST Action IS 1301.</w:t>
      </w:r>
      <w:r>
        <w:rPr>
          <w:rStyle w:val="part-2"/>
          <w:rFonts w:ascii="Times New Roman" w:hAnsi="Times New Roman" w:cs="Times New Roman"/>
          <w:sz w:val="24"/>
          <w:szCs w:val="24"/>
        </w:rPr>
        <w:t xml:space="preserve"> </w:t>
      </w:r>
      <w:r w:rsidRPr="00BE4F24">
        <w:rPr>
          <w:rFonts w:ascii="Times New Roman" w:hAnsi="Times New Roman" w:cs="Times New Roman"/>
          <w:sz w:val="24"/>
          <w:szCs w:val="24"/>
        </w:rPr>
        <w:t xml:space="preserve">У периоду од избора у научно звање научни сарадник, др Мелина Рокаи је постала </w:t>
      </w:r>
      <w:r w:rsidRPr="00BE4F24">
        <w:rPr>
          <w:rStyle w:val="part-2"/>
          <w:rFonts w:ascii="Times New Roman" w:hAnsi="Times New Roman" w:cs="Times New Roman"/>
          <w:sz w:val="24"/>
          <w:szCs w:val="24"/>
        </w:rPr>
        <w:t xml:space="preserve">члан историјског друштва </w:t>
      </w:r>
      <w:r w:rsidRPr="00BE4F24">
        <w:rPr>
          <w:rStyle w:val="part-2"/>
          <w:rFonts w:ascii="Times New Roman" w:hAnsi="Times New Roman" w:cs="Times New Roman"/>
          <w:i/>
          <w:iCs/>
          <w:sz w:val="24"/>
          <w:szCs w:val="24"/>
        </w:rPr>
        <w:t xml:space="preserve">Balkan History Association </w:t>
      </w:r>
      <w:hyperlink r:id="rId7" w:history="1">
        <w:r w:rsidRPr="00BE4F24">
          <w:rPr>
            <w:rStyle w:val="Hyperlink"/>
            <w:rFonts w:ascii="Times New Roman" w:hAnsi="Times New Roman" w:cs="Times New Roman"/>
            <w:i/>
            <w:iCs/>
            <w:sz w:val="24"/>
            <w:szCs w:val="24"/>
          </w:rPr>
          <w:t>https://www.balkan-history.com/about-us/members/</w:t>
        </w:r>
      </w:hyperlink>
      <w:r w:rsidRPr="00BE4F24">
        <w:rPr>
          <w:rStyle w:val="part-2"/>
          <w:rFonts w:ascii="Times New Roman" w:hAnsi="Times New Roman" w:cs="Times New Roman"/>
          <w:i/>
          <w:iCs/>
          <w:sz w:val="24"/>
          <w:szCs w:val="24"/>
        </w:rPr>
        <w:t>.</w:t>
      </w:r>
      <w:r w:rsidRPr="00BE4F24">
        <w:rPr>
          <w:rStyle w:val="part-2"/>
          <w:rFonts w:ascii="Times New Roman" w:hAnsi="Times New Roman" w:cs="Times New Roman"/>
          <w:sz w:val="24"/>
          <w:szCs w:val="24"/>
        </w:rPr>
        <w:t xml:space="preserve"> </w:t>
      </w:r>
      <w:r>
        <w:rPr>
          <w:rStyle w:val="part-2"/>
          <w:rFonts w:ascii="Times New Roman" w:hAnsi="Times New Roman" w:cs="Times New Roman"/>
          <w:sz w:val="24"/>
          <w:szCs w:val="24"/>
        </w:rPr>
        <w:t xml:space="preserve">Кандидаткиња је и члан МТА </w:t>
      </w:r>
      <w:r>
        <w:rPr>
          <w:rStyle w:val="part-2"/>
          <w:rFonts w:ascii="Times New Roman" w:hAnsi="Times New Roman" w:cs="Times New Roman"/>
          <w:sz w:val="24"/>
          <w:szCs w:val="24"/>
          <w:lang w:val="hu-HU"/>
        </w:rPr>
        <w:t>Külső Köztestület (</w:t>
      </w:r>
      <w:r>
        <w:rPr>
          <w:rStyle w:val="part-2"/>
          <w:rFonts w:ascii="Times New Roman" w:hAnsi="Times New Roman" w:cs="Times New Roman"/>
          <w:sz w:val="24"/>
          <w:szCs w:val="24"/>
        </w:rPr>
        <w:t>спољно тело Мађарске академије наука).</w:t>
      </w:r>
    </w:p>
    <w:p w:rsidR="005126FA" w:rsidRDefault="005126FA" w:rsidP="0033494F">
      <w:pPr>
        <w:spacing w:line="360" w:lineRule="auto"/>
        <w:ind w:firstLine="720"/>
        <w:jc w:val="both"/>
        <w:rPr>
          <w:rFonts w:ascii="Times New Roman" w:hAnsi="Times New Roman" w:cs="Times New Roman"/>
          <w:sz w:val="24"/>
          <w:szCs w:val="24"/>
        </w:rPr>
      </w:pPr>
      <w:r w:rsidRPr="00BE4F24">
        <w:rPr>
          <w:rStyle w:val="part-2"/>
          <w:rFonts w:ascii="Times New Roman" w:hAnsi="Times New Roman" w:cs="Times New Roman"/>
          <w:sz w:val="24"/>
          <w:szCs w:val="24"/>
        </w:rPr>
        <w:t xml:space="preserve">У овом периоду, др Мелина Рокаи је постала и члан уређивачког одбора часописа </w:t>
      </w:r>
      <w:r w:rsidRPr="00BE4F24">
        <w:rPr>
          <w:rStyle w:val="part-2"/>
          <w:rFonts w:ascii="Times New Roman" w:hAnsi="Times New Roman" w:cs="Times New Roman"/>
          <w:i/>
          <w:iCs/>
          <w:sz w:val="24"/>
          <w:szCs w:val="24"/>
        </w:rPr>
        <w:t>Hiperboreea (ISSN 2166-3548, E-ISSN 2166-3556)</w:t>
      </w:r>
      <w:r w:rsidRPr="00BE4F24">
        <w:rPr>
          <w:rStyle w:val="part-2"/>
          <w:rFonts w:ascii="Times New Roman" w:hAnsi="Times New Roman" w:cs="Times New Roman"/>
          <w:sz w:val="24"/>
          <w:szCs w:val="24"/>
        </w:rPr>
        <w:t xml:space="preserve">, који издаје </w:t>
      </w:r>
      <w:r w:rsidRPr="00BE4F24">
        <w:rPr>
          <w:rStyle w:val="part-2"/>
          <w:rFonts w:ascii="Times New Roman" w:hAnsi="Times New Roman" w:cs="Times New Roman"/>
          <w:i/>
          <w:iCs/>
          <w:sz w:val="24"/>
          <w:szCs w:val="24"/>
        </w:rPr>
        <w:t xml:space="preserve">Penn State University Press, </w:t>
      </w:r>
      <w:hyperlink r:id="rId8" w:history="1">
        <w:r w:rsidRPr="00BE4F24">
          <w:rPr>
            <w:rStyle w:val="Hyperlink"/>
            <w:rFonts w:ascii="Times New Roman" w:hAnsi="Times New Roman" w:cs="Times New Roman"/>
            <w:i/>
            <w:iCs/>
            <w:sz w:val="24"/>
            <w:szCs w:val="24"/>
          </w:rPr>
          <w:t>https://www.psupress.org/Journals/jnls_HPBA.html</w:t>
        </w:r>
      </w:hyperlink>
      <w:r w:rsidRPr="00BE4F24">
        <w:rPr>
          <w:rStyle w:val="part-2"/>
          <w:rFonts w:ascii="Times New Roman" w:hAnsi="Times New Roman" w:cs="Times New Roman"/>
          <w:sz w:val="24"/>
          <w:szCs w:val="24"/>
        </w:rPr>
        <w:t xml:space="preserve"> и који је индексиран у: </w:t>
      </w:r>
      <w:r w:rsidRPr="00BE4F24">
        <w:rPr>
          <w:rFonts w:ascii="Times New Roman" w:hAnsi="Times New Roman" w:cs="Times New Roman"/>
          <w:i/>
          <w:iCs/>
          <w:sz w:val="24"/>
          <w:szCs w:val="24"/>
        </w:rPr>
        <w:t>Web of Science</w:t>
      </w:r>
      <w:r w:rsidRPr="00BE4F24">
        <w:rPr>
          <w:rFonts w:ascii="Times New Roman" w:hAnsi="Times New Roman" w:cs="Times New Roman"/>
          <w:sz w:val="24"/>
          <w:szCs w:val="24"/>
        </w:rPr>
        <w:t xml:space="preserve"> Core Collection: </w:t>
      </w:r>
      <w:r w:rsidRPr="00BE4F24">
        <w:rPr>
          <w:rFonts w:ascii="Times New Roman" w:hAnsi="Times New Roman" w:cs="Times New Roman"/>
          <w:color w:val="01183F"/>
          <w:sz w:val="24"/>
          <w:szCs w:val="24"/>
        </w:rPr>
        <w:t xml:space="preserve">Emerging Sources Citation Index, </w:t>
      </w:r>
      <w:r w:rsidRPr="00BE4F24">
        <w:rPr>
          <w:rFonts w:ascii="Times New Roman" w:hAnsi="Times New Roman" w:cs="Times New Roman"/>
          <w:color w:val="333333"/>
          <w:sz w:val="24"/>
          <w:szCs w:val="24"/>
          <w:shd w:val="clear" w:color="auto" w:fill="F5F5F5"/>
        </w:rPr>
        <w:t>European Reference Index for the Humanities and Social Sciences (ERIH PLUS), Scopus, Central and Eastern European Online Library (CEEOL).</w:t>
      </w:r>
      <w:r w:rsidRPr="00BE4F24">
        <w:rPr>
          <w:rStyle w:val="part-2"/>
          <w:rFonts w:ascii="Times New Roman" w:hAnsi="Times New Roman" w:cs="Times New Roman"/>
          <w:color w:val="01183F"/>
          <w:sz w:val="24"/>
          <w:szCs w:val="24"/>
        </w:rPr>
        <w:t xml:space="preserve"> </w:t>
      </w:r>
      <w:r w:rsidRPr="00BE4F24">
        <w:rPr>
          <w:rFonts w:ascii="Times New Roman" w:hAnsi="Times New Roman" w:cs="Times New Roman"/>
          <w:sz w:val="24"/>
          <w:szCs w:val="24"/>
        </w:rPr>
        <w:t xml:space="preserve">Др Мелина Рокаи је члан уређивачког одбора часописа </w:t>
      </w:r>
      <w:r w:rsidRPr="00BE4F24">
        <w:rPr>
          <w:rFonts w:ascii="Times New Roman" w:hAnsi="Times New Roman" w:cs="Times New Roman"/>
          <w:i/>
          <w:iCs/>
          <w:sz w:val="24"/>
          <w:szCs w:val="24"/>
        </w:rPr>
        <w:t>Београдск</w:t>
      </w:r>
      <w:r>
        <w:rPr>
          <w:rFonts w:ascii="Times New Roman" w:hAnsi="Times New Roman" w:cs="Times New Roman"/>
          <w:i/>
          <w:iCs/>
          <w:sz w:val="24"/>
          <w:szCs w:val="24"/>
        </w:rPr>
        <w:t>и</w:t>
      </w:r>
      <w:r w:rsidRPr="00BE4F24">
        <w:rPr>
          <w:rFonts w:ascii="Times New Roman" w:hAnsi="Times New Roman" w:cs="Times New Roman"/>
          <w:i/>
          <w:iCs/>
          <w:sz w:val="24"/>
          <w:szCs w:val="24"/>
        </w:rPr>
        <w:t xml:space="preserve"> историјск</w:t>
      </w:r>
      <w:r>
        <w:rPr>
          <w:rFonts w:ascii="Times New Roman" w:hAnsi="Times New Roman" w:cs="Times New Roman"/>
          <w:i/>
          <w:iCs/>
          <w:sz w:val="24"/>
          <w:szCs w:val="24"/>
        </w:rPr>
        <w:t>и</w:t>
      </w:r>
      <w:r w:rsidRPr="00BE4F24">
        <w:rPr>
          <w:rFonts w:ascii="Times New Roman" w:hAnsi="Times New Roman" w:cs="Times New Roman"/>
          <w:i/>
          <w:iCs/>
          <w:sz w:val="24"/>
          <w:szCs w:val="24"/>
        </w:rPr>
        <w:t xml:space="preserve"> гласник </w:t>
      </w:r>
      <w:r w:rsidRPr="00BE4F24">
        <w:rPr>
          <w:rFonts w:ascii="Times New Roman" w:hAnsi="Times New Roman" w:cs="Times New Roman"/>
          <w:sz w:val="24"/>
          <w:szCs w:val="24"/>
        </w:rPr>
        <w:t xml:space="preserve">(M51), који издаје Одељење за историју, Филозофског факултета Универзитета у Београду ISSN </w:t>
      </w:r>
      <w:r w:rsidRPr="00BE4F24">
        <w:rPr>
          <w:rFonts w:ascii="Times New Roman" w:hAnsi="Times New Roman" w:cs="Times New Roman"/>
          <w:color w:val="4D5156"/>
          <w:sz w:val="24"/>
          <w:szCs w:val="24"/>
          <w:shd w:val="clear" w:color="auto" w:fill="FFFFFF"/>
        </w:rPr>
        <w:t>2217-4338</w:t>
      </w:r>
      <w:r w:rsidRPr="00BE4F24">
        <w:rPr>
          <w:rFonts w:ascii="Times New Roman" w:hAnsi="Times New Roman" w:cs="Times New Roman"/>
          <w:sz w:val="24"/>
          <w:szCs w:val="24"/>
        </w:rPr>
        <w:t xml:space="preserve">, </w:t>
      </w:r>
      <w:r>
        <w:rPr>
          <w:rFonts w:ascii="Times New Roman" w:hAnsi="Times New Roman" w:cs="Times New Roman"/>
          <w:sz w:val="24"/>
          <w:szCs w:val="24"/>
        </w:rPr>
        <w:t>од броја 6 и с</w:t>
      </w:r>
      <w:r w:rsidRPr="00BE4F24">
        <w:rPr>
          <w:rFonts w:ascii="Times New Roman" w:hAnsi="Times New Roman" w:cs="Times New Roman"/>
          <w:sz w:val="24"/>
          <w:szCs w:val="24"/>
        </w:rPr>
        <w:t xml:space="preserve">екретар је истог часописа од броја 6 </w:t>
      </w:r>
      <w:r>
        <w:rPr>
          <w:rFonts w:ascii="Times New Roman" w:hAnsi="Times New Roman" w:cs="Times New Roman"/>
          <w:sz w:val="24"/>
          <w:szCs w:val="24"/>
        </w:rPr>
        <w:t>до данас.</w:t>
      </w:r>
    </w:p>
    <w:p w:rsidR="005126FA" w:rsidRDefault="005126FA" w:rsidP="0033494F">
      <w:pPr>
        <w:spacing w:line="360" w:lineRule="auto"/>
        <w:ind w:firstLine="720"/>
        <w:jc w:val="both"/>
        <w:rPr>
          <w:rFonts w:ascii="Times New Roman" w:hAnsi="Times New Roman" w:cs="Times New Roman"/>
          <w:sz w:val="24"/>
          <w:szCs w:val="24"/>
        </w:rPr>
      </w:pPr>
    </w:p>
    <w:p w:rsidR="005126FA" w:rsidRPr="004703E1" w:rsidRDefault="005126FA" w:rsidP="0033494F">
      <w:pPr>
        <w:spacing w:line="360" w:lineRule="auto"/>
        <w:ind w:firstLine="720"/>
        <w:jc w:val="both"/>
        <w:rPr>
          <w:rFonts w:ascii="Times New Roman" w:hAnsi="Times New Roman" w:cs="Times New Roman"/>
          <w:b/>
          <w:bCs/>
          <w:sz w:val="28"/>
          <w:szCs w:val="28"/>
        </w:rPr>
      </w:pPr>
      <w:r w:rsidRPr="004703E1">
        <w:rPr>
          <w:rFonts w:ascii="Times New Roman" w:hAnsi="Times New Roman" w:cs="Times New Roman"/>
          <w:b/>
          <w:bCs/>
          <w:sz w:val="28"/>
          <w:szCs w:val="28"/>
        </w:rPr>
        <w:t>Научни резултати и њихово публиковање</w:t>
      </w:r>
    </w:p>
    <w:p w:rsidR="005126FA" w:rsidRPr="004703E1" w:rsidRDefault="005126FA" w:rsidP="0033494F">
      <w:pPr>
        <w:spacing w:line="360" w:lineRule="auto"/>
        <w:ind w:firstLine="720"/>
        <w:jc w:val="both"/>
        <w:rPr>
          <w:rFonts w:ascii="Times New Roman" w:hAnsi="Times New Roman" w:cs="Times New Roman"/>
          <w:b/>
          <w:bCs/>
          <w:sz w:val="24"/>
          <w:szCs w:val="24"/>
        </w:rPr>
      </w:pPr>
    </w:p>
    <w:p w:rsidR="005126FA" w:rsidRDefault="005126FA" w:rsidP="002707E5">
      <w:pPr>
        <w:spacing w:line="360" w:lineRule="auto"/>
        <w:jc w:val="both"/>
        <w:rPr>
          <w:rFonts w:ascii="Times New Roman" w:hAnsi="Times New Roman" w:cs="Times New Roman"/>
          <w:sz w:val="24"/>
          <w:szCs w:val="24"/>
        </w:rPr>
      </w:pPr>
      <w:r>
        <w:rPr>
          <w:rFonts w:ascii="Times New Roman" w:hAnsi="Times New Roman" w:cs="Times New Roman"/>
          <w:b/>
          <w:bCs/>
          <w:sz w:val="24"/>
          <w:szCs w:val="24"/>
        </w:rPr>
        <w:tab/>
      </w:r>
      <w:r>
        <w:rPr>
          <w:rFonts w:ascii="Times New Roman" w:hAnsi="Times New Roman" w:cs="Times New Roman"/>
          <w:sz w:val="24"/>
          <w:szCs w:val="24"/>
        </w:rPr>
        <w:t>Научне резултете, остварене у периоду од последњег избора до данас, приказаћемо овде по категоријама.</w:t>
      </w:r>
    </w:p>
    <w:p w:rsidR="005126FA" w:rsidRDefault="005126FA" w:rsidP="002707E5">
      <w:pPr>
        <w:spacing w:line="360" w:lineRule="auto"/>
        <w:jc w:val="both"/>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b/>
          <w:bCs/>
          <w:sz w:val="24"/>
          <w:szCs w:val="24"/>
        </w:rPr>
        <w:t>Књиге у категорији М 41</w:t>
      </w:r>
    </w:p>
    <w:p w:rsidR="005126FA" w:rsidRPr="004703E1" w:rsidRDefault="005126FA" w:rsidP="00F5752C">
      <w:pPr>
        <w:pStyle w:val="NoSpacing"/>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ab/>
      </w:r>
      <w:r w:rsidRPr="004703E1">
        <w:rPr>
          <w:rFonts w:ascii="Times New Roman" w:hAnsi="Times New Roman" w:cs="Times New Roman"/>
          <w:b/>
          <w:bCs/>
          <w:sz w:val="24"/>
          <w:szCs w:val="24"/>
        </w:rPr>
        <w:t xml:space="preserve">Melina Rokai, </w:t>
      </w:r>
      <w:r w:rsidRPr="004703E1">
        <w:rPr>
          <w:rFonts w:ascii="Times New Roman" w:hAnsi="Times New Roman" w:cs="Times New Roman"/>
          <w:b/>
          <w:bCs/>
          <w:i/>
          <w:iCs/>
          <w:sz w:val="24"/>
          <w:szCs w:val="24"/>
        </w:rPr>
        <w:t>The British and Balkan Woman: British Perceptions of Balkan Women and their Femininity in the Long Nineteenth Century (1789-1914)</w:t>
      </w:r>
      <w:r w:rsidRPr="004703E1">
        <w:rPr>
          <w:rFonts w:ascii="Times New Roman" w:hAnsi="Times New Roman" w:cs="Times New Roman"/>
          <w:b/>
          <w:bCs/>
          <w:sz w:val="24"/>
          <w:szCs w:val="24"/>
        </w:rPr>
        <w:t>, Čigoja štampa, Beograd 2017.</w:t>
      </w:r>
    </w:p>
    <w:p w:rsidR="005126FA" w:rsidRPr="00F5752C" w:rsidRDefault="005126FA" w:rsidP="00F5752C">
      <w:pPr>
        <w:pStyle w:val="NoSpacing"/>
        <w:spacing w:line="360" w:lineRule="auto"/>
        <w:jc w:val="both"/>
        <w:rPr>
          <w:rFonts w:ascii="Times New Roman" w:hAnsi="Times New Roman" w:cs="Times New Roman"/>
          <w:sz w:val="24"/>
          <w:szCs w:val="24"/>
        </w:rPr>
      </w:pPr>
      <w:r w:rsidRPr="00F5752C">
        <w:rPr>
          <w:rFonts w:ascii="Times New Roman" w:hAnsi="Times New Roman" w:cs="Times New Roman"/>
          <w:sz w:val="24"/>
          <w:szCs w:val="24"/>
        </w:rPr>
        <w:t xml:space="preserve">Монографија је настала као продукт истраживања на пројекту </w:t>
      </w:r>
      <w:r w:rsidRPr="00F5752C">
        <w:rPr>
          <w:rFonts w:ascii="Times New Roman" w:hAnsi="Times New Roman" w:cs="Times New Roman"/>
          <w:i/>
          <w:iCs/>
          <w:sz w:val="24"/>
          <w:szCs w:val="24"/>
        </w:rPr>
        <w:t>Модернизација западног Балкана</w:t>
      </w:r>
      <w:r w:rsidRPr="00F5752C">
        <w:rPr>
          <w:rFonts w:ascii="Times New Roman" w:hAnsi="Times New Roman" w:cs="Times New Roman"/>
          <w:sz w:val="24"/>
          <w:szCs w:val="24"/>
        </w:rPr>
        <w:t>, финансираног од стране Министарства просвете, науке и технолошког развоја Републике Србије.  Књига је писана на енглеском језику, како би била доступна и међународној научној заједници и садржи 7 (седам) аутоцитата у неопходним категоријама да би се категоризовала као монографија од изузетног националног значаја. Монографија</w:t>
      </w:r>
      <w:r w:rsidRPr="00F5752C">
        <w:rPr>
          <w:rFonts w:ascii="Times New Roman" w:hAnsi="Times New Roman" w:cs="Times New Roman"/>
          <w:i/>
          <w:iCs/>
          <w:sz w:val="24"/>
          <w:szCs w:val="24"/>
        </w:rPr>
        <w:t xml:space="preserve"> </w:t>
      </w:r>
      <w:r w:rsidRPr="00F5752C">
        <w:rPr>
          <w:rFonts w:ascii="Times New Roman" w:hAnsi="Times New Roman" w:cs="Times New Roman"/>
          <w:sz w:val="24"/>
          <w:szCs w:val="24"/>
        </w:rPr>
        <w:t xml:space="preserve">представља јединствену студију о стварању слике балканске жене у свести Британаца од друге декаде осамнаестог века, током деветнаестог па све до почетка двадесетог века и њеном утицају на политику водеће светске империје у овом делу света. </w:t>
      </w:r>
    </w:p>
    <w:p w:rsidR="005126FA" w:rsidRPr="004703E1" w:rsidRDefault="005126FA" w:rsidP="00F5752C">
      <w:pPr>
        <w:pStyle w:val="NoSpacing"/>
        <w:spacing w:line="360" w:lineRule="auto"/>
        <w:ind w:firstLine="720"/>
        <w:jc w:val="both"/>
        <w:rPr>
          <w:rFonts w:ascii="Times New Roman" w:hAnsi="Times New Roman" w:cs="Times New Roman"/>
          <w:sz w:val="24"/>
          <w:szCs w:val="24"/>
        </w:rPr>
      </w:pPr>
      <w:r w:rsidRPr="00F5752C">
        <w:rPr>
          <w:rFonts w:ascii="Times New Roman" w:hAnsi="Times New Roman" w:cs="Times New Roman"/>
          <w:sz w:val="24"/>
          <w:szCs w:val="24"/>
        </w:rPr>
        <w:t>Са темом нераскидиво повезана је доминантна идеја о жени и женствености, чији се историјски значај овде истражује, као најбитнијим појмовима британске културе од осамнаестог века, а нарочито током викторијанског периода, која представља културне обрасце британске средње класе у успону.  Жена је сматрана аксиомом и представником своје друштвене групе и њени недостаци су вишеструко приписивани мушкој популацији. Истовремено, у британској културној сфери владало је мишљење да је положај жене у народу мерило модерности тог народа. Схватане и посматране као саставни елемент геополитике једне културе, британски посетиоци стварају слику о жени са Балкана гледајући их кроз призму оријентализма или модернизације. Британска јавност имала је снагу да утиче на спољну политику своје земље према Османском царству. Тај утицај био је условљен идејом</w:t>
      </w:r>
      <w:r>
        <w:rPr>
          <w:rFonts w:ascii="Times New Roman" w:hAnsi="Times New Roman" w:cs="Times New Roman"/>
          <w:sz w:val="23"/>
          <w:szCs w:val="23"/>
        </w:rPr>
        <w:t xml:space="preserve"> </w:t>
      </w:r>
      <w:r w:rsidRPr="004703E1">
        <w:rPr>
          <w:rFonts w:ascii="Times New Roman" w:hAnsi="Times New Roman" w:cs="Times New Roman"/>
          <w:sz w:val="24"/>
          <w:szCs w:val="24"/>
        </w:rPr>
        <w:t>модерности и модернизације. Слика балканске жене створена у свести британских посетилаца постаје кључни елеменат меке моћи балканских народа за добијање независности. Истраживање се базира на савременим путописним наративима, дипломатској кореспонденцији, чланцима из новина и часописа, као и држаним јавним предавањима, који су методолошки обрађени првенствено теоријама студија оријентализма и балканизма Едварда Саида и Марије Тодорове.</w:t>
      </w:r>
    </w:p>
    <w:p w:rsidR="005126FA" w:rsidRDefault="005126FA" w:rsidP="00F5752C">
      <w:pPr>
        <w:pStyle w:val="NoSpacing"/>
        <w:spacing w:line="360" w:lineRule="auto"/>
        <w:ind w:firstLine="720"/>
        <w:jc w:val="both"/>
        <w:rPr>
          <w:rFonts w:ascii="Times New Roman" w:hAnsi="Times New Roman" w:cs="Times New Roman"/>
          <w:sz w:val="24"/>
          <w:szCs w:val="24"/>
        </w:rPr>
      </w:pPr>
      <w:r w:rsidRPr="00F5752C">
        <w:rPr>
          <w:rFonts w:ascii="Times New Roman" w:hAnsi="Times New Roman" w:cs="Times New Roman"/>
          <w:sz w:val="24"/>
          <w:szCs w:val="24"/>
        </w:rPr>
        <w:t xml:space="preserve">Прва три поглавља монографије деконструишу три технике кроз коју су посматране модерност и европска припадност жена Балкана, па тако: као становица Балкана из прошлих времена у имагинацији путописаца (темпорализација), затим кроз идеал викторијанске женствености и њеног недостатка код њих (десексуализација), и кроз идеју измученог женског тела и оскрнављене женствености, као жртве турске агресије, које је британска јавност морала да спаси (виктимизација). Kонструкција слике балканске жене је зависила од родне припадности и од политичког опредељења путника. Стога се у књизи дочарава разлика у мушком и женском погледу на жене са Балкана, али и узајамно дејство конзервативне и либералне британске политичке опције на стварање ове перцепције. Наредна пет поглавља баве се британским перцепцијама Гркиње, Румунке, Српкиње, Бугарке и Албанке и анализирју промене у перцепцији у периоду од почетка осамнаестог до раног двадесетог века, демонстрирајући како су физички изглед, одећа, сексуални морал и положај жене у балканским друштвима учествовали у изградњи те перцепције. Девето поглавље има за тему перцепцију краљица, принцеза и виђених дама владајућих династија Србије, Румуније, Црне Горе и Грчке, коју су конструисали првенствено дипломате и њихове супруге, а које су виђене као иницијатори и представнице модернизационих процеса у региону. У деестом поглављу се анализира слика Балканске жене од стране Британки, издвајајући родни аспект епистемолошког метода. </w:t>
      </w:r>
    </w:p>
    <w:p w:rsidR="005126FA" w:rsidRPr="00F5752C" w:rsidRDefault="005126FA" w:rsidP="00F5752C">
      <w:pPr>
        <w:spacing w:line="360" w:lineRule="auto"/>
        <w:ind w:firstLine="720"/>
        <w:jc w:val="both"/>
        <w:rPr>
          <w:rFonts w:ascii="Times New Roman" w:hAnsi="Times New Roman" w:cs="Times New Roman"/>
          <w:sz w:val="24"/>
          <w:szCs w:val="24"/>
        </w:rPr>
      </w:pPr>
      <w:r w:rsidRPr="004703E1">
        <w:rPr>
          <w:rFonts w:ascii="Times New Roman" w:hAnsi="Times New Roman" w:cs="Times New Roman"/>
          <w:b/>
          <w:bCs/>
          <w:sz w:val="24"/>
          <w:szCs w:val="24"/>
        </w:rPr>
        <w:t xml:space="preserve">Мелина Рокаи, </w:t>
      </w:r>
      <w:r w:rsidRPr="004703E1">
        <w:rPr>
          <w:rFonts w:ascii="Times New Roman" w:hAnsi="Times New Roman" w:cs="Times New Roman"/>
          <w:b/>
          <w:bCs/>
          <w:i/>
          <w:iCs/>
          <w:sz w:val="24"/>
          <w:szCs w:val="24"/>
        </w:rPr>
        <w:t xml:space="preserve">Краљева мајка Елизабета Силађи (1410-1483), </w:t>
      </w:r>
      <w:r w:rsidRPr="004703E1">
        <w:rPr>
          <w:rFonts w:ascii="Times New Roman" w:hAnsi="Times New Roman" w:cs="Times New Roman"/>
          <w:b/>
          <w:bCs/>
          <w:sz w:val="24"/>
          <w:szCs w:val="24"/>
        </w:rPr>
        <w:t xml:space="preserve">Utopija, Beograd 2017. </w:t>
      </w:r>
      <w:r w:rsidRPr="00F5752C">
        <w:rPr>
          <w:rFonts w:ascii="Times New Roman" w:hAnsi="Times New Roman" w:cs="Times New Roman"/>
          <w:sz w:val="24"/>
          <w:szCs w:val="24"/>
        </w:rPr>
        <w:t xml:space="preserve">Монографија предствља прву историјску биографију која први пут у историографији анализира живот, дело, политичке, друштвене и културне активности Елизабете Силађи и културу колективног сећања од петнаестог века до садашњег доба на ову моћну племкињу петнаестовековне Угарске, чији се утицај осетио и на подручју централне, источне и југоисточне Европе. Монографија је производ истраживања на пројектима </w:t>
      </w:r>
      <w:r w:rsidRPr="00F5752C">
        <w:rPr>
          <w:rFonts w:ascii="Times New Roman" w:hAnsi="Times New Roman" w:cs="Times New Roman"/>
          <w:i/>
          <w:iCs/>
          <w:sz w:val="24"/>
          <w:szCs w:val="24"/>
        </w:rPr>
        <w:t>Модернизација западног Балкана</w:t>
      </w:r>
      <w:r w:rsidRPr="00F5752C">
        <w:rPr>
          <w:rFonts w:ascii="Times New Roman" w:hAnsi="Times New Roman" w:cs="Times New Roman"/>
          <w:sz w:val="24"/>
          <w:szCs w:val="24"/>
        </w:rPr>
        <w:t xml:space="preserve"> (од марта 2015. год) и </w:t>
      </w:r>
      <w:r w:rsidRPr="00F5752C">
        <w:rPr>
          <w:rFonts w:ascii="Times New Roman" w:hAnsi="Times New Roman" w:cs="Times New Roman"/>
          <w:i/>
          <w:iCs/>
          <w:sz w:val="24"/>
          <w:szCs w:val="24"/>
        </w:rPr>
        <w:t>Српска држава и друштво у извориам средњег века</w:t>
      </w:r>
      <w:r w:rsidRPr="00F5752C">
        <w:rPr>
          <w:rFonts w:ascii="Times New Roman" w:hAnsi="Times New Roman" w:cs="Times New Roman"/>
          <w:sz w:val="24"/>
          <w:szCs w:val="24"/>
        </w:rPr>
        <w:t xml:space="preserve"> и представља публиковану докторску дисертација са више од једне трећине додатих нових, у дисертацији непристуних информација (како у тексту монографије, тако и у библиографији и напоменама и прилозима), које квалитативно и квантитативно употпуњују монографију. До нових информација ауторка је дошла током нових истраживања. Заснована је на необјављеној архивској грађи из архива у Будимпешти, Венецији и Минхену.</w:t>
      </w:r>
    </w:p>
    <w:p w:rsidR="005126FA" w:rsidRDefault="005126FA" w:rsidP="00F5752C">
      <w:pPr>
        <w:pStyle w:val="NoSpacing"/>
        <w:spacing w:line="360" w:lineRule="auto"/>
        <w:ind w:firstLine="720"/>
        <w:jc w:val="both"/>
        <w:rPr>
          <w:rFonts w:ascii="Times New Roman" w:hAnsi="Times New Roman" w:cs="Times New Roman"/>
          <w:sz w:val="24"/>
          <w:szCs w:val="24"/>
        </w:rPr>
      </w:pPr>
      <w:r w:rsidRPr="00F5752C">
        <w:rPr>
          <w:rFonts w:ascii="Times New Roman" w:hAnsi="Times New Roman" w:cs="Times New Roman"/>
          <w:sz w:val="24"/>
          <w:szCs w:val="24"/>
        </w:rPr>
        <w:t>Монографија има за циљ да осветли личност Елизабете Силађи, једне од нјазначајнијих жена свога доба, њен живот, дело, значај њених активности, као и успомене на њих користећи се мултидисциплинарним приступима. Елизабета Силађи, супруга Јанка Хуњадија и мајка ренесансног краља Угарске, може се сврстати међу најзначајније жене своје епохе. Петнаести век у Европи био је обележен турбулентим догађајима у чијем центру су биле многе жене племенитог порекла. Елизабета Силађи, по активном учешћу у политичким догађајима није заостајала. Не зна се много о Елизабетиној младости и о њеном браку са Јанком Хуњадијем. Она постаје видљива за историју после њеогве смрти  и егзекуције старијег сина, када је успела да ослободи Матију из заточеништва и да га постави на престо Угарске. Елизабета је у улози краљеве мајке остала утицајна личност у краљевству, иако не у истој мери. Њен утицај се у културно-религиозном и друштвеном животу наставио у ктиторским активностима, управљању бројним поседима, као и у одгоју унука Иваниша Корвина. Иако су нове информације присутне у свим деловима књиге, њихов највећи део односи се на историју колективног сећања на Елизабету Силађи, чија се снага види у његовом интензитету и свеобухватности, без обзира на непостојање до сада стручне биографије о њој. Тако, у Будимпешти постоји споменик њој посвећен, алеја и гимназија које носе њено име. Њен лик се налази на марки у серијалу посвећеној шест најважнијих жена мађарске историје издатих од Мађарске краљевске поште, а марка са њеним ликом је била у оптицају и у деловима југоисточне Европе под мађарском окупацијом током Другог светског рата. Њен лик је оставио траг у ликовној уметности и књижевности, позоришној и сценско-музичкој уметности, где су је до дан-данас играле највеће оперске диве, а фрагментарно и у немом филму снимљеном у српској продукцији. Овом студијом је установљено да се она помиње више у предањима и народној поезији околних народа него Мађара. Ова биографија је осветлила непознате и неповезане историјске податке и успела да промени поједина, нетачна схватања и на нов начин презентује значајан историјски женски лик на преласку средњег века у епоху ренесансе.</w:t>
      </w:r>
    </w:p>
    <w:p w:rsidR="005126FA" w:rsidRDefault="005126FA" w:rsidP="00F5752C">
      <w:pPr>
        <w:pStyle w:val="NoSpacing"/>
        <w:spacing w:line="360" w:lineRule="auto"/>
        <w:ind w:firstLine="720"/>
        <w:jc w:val="both"/>
        <w:rPr>
          <w:rFonts w:ascii="Times New Roman" w:hAnsi="Times New Roman" w:cs="Times New Roman"/>
          <w:sz w:val="24"/>
          <w:szCs w:val="24"/>
        </w:rPr>
      </w:pPr>
    </w:p>
    <w:p w:rsidR="005126FA" w:rsidRDefault="005126FA" w:rsidP="00BF31AA">
      <w:pPr>
        <w:pStyle w:val="NoSpacing"/>
        <w:spacing w:line="360" w:lineRule="auto"/>
        <w:ind w:firstLine="720"/>
        <w:jc w:val="both"/>
        <w:rPr>
          <w:rFonts w:ascii="Times New Roman" w:hAnsi="Times New Roman" w:cs="Times New Roman"/>
          <w:b/>
          <w:bCs/>
          <w:sz w:val="24"/>
          <w:szCs w:val="24"/>
        </w:rPr>
      </w:pPr>
      <w:r>
        <w:rPr>
          <w:rFonts w:ascii="Times New Roman" w:hAnsi="Times New Roman" w:cs="Times New Roman"/>
          <w:b/>
          <w:bCs/>
          <w:sz w:val="24"/>
          <w:szCs w:val="24"/>
        </w:rPr>
        <w:t>Радови из категорије М 14</w:t>
      </w:r>
    </w:p>
    <w:p w:rsidR="005126FA" w:rsidRDefault="005126FA" w:rsidP="00BF31AA">
      <w:pPr>
        <w:pStyle w:val="NoSpacing"/>
        <w:spacing w:line="360" w:lineRule="auto"/>
        <w:ind w:firstLine="720"/>
        <w:jc w:val="both"/>
        <w:rPr>
          <w:rFonts w:ascii="Times New Roman" w:hAnsi="Times New Roman" w:cs="Times New Roman"/>
          <w:b/>
          <w:bCs/>
          <w:sz w:val="24"/>
          <w:szCs w:val="24"/>
        </w:rPr>
      </w:pPr>
    </w:p>
    <w:p w:rsidR="005126FA" w:rsidRPr="00BF31AA" w:rsidRDefault="005126FA" w:rsidP="00BF31AA">
      <w:pPr>
        <w:spacing w:line="360" w:lineRule="auto"/>
        <w:jc w:val="both"/>
        <w:rPr>
          <w:rFonts w:ascii="Times New Roman" w:hAnsi="Times New Roman" w:cs="Times New Roman"/>
          <w:sz w:val="24"/>
          <w:szCs w:val="24"/>
        </w:rPr>
      </w:pPr>
      <w:r>
        <w:rPr>
          <w:rFonts w:ascii="Times New Roman" w:hAnsi="Times New Roman" w:cs="Times New Roman"/>
          <w:b/>
          <w:bCs/>
          <w:sz w:val="24"/>
          <w:szCs w:val="24"/>
        </w:rPr>
        <w:tab/>
      </w:r>
      <w:r w:rsidRPr="00BF31AA">
        <w:rPr>
          <w:rFonts w:ascii="Times New Roman" w:hAnsi="Times New Roman" w:cs="Times New Roman"/>
          <w:sz w:val="24"/>
          <w:szCs w:val="24"/>
        </w:rPr>
        <w:t xml:space="preserve">Melina Rokai, “Proizvodnja srijemskog vina i daljinska trgovina njime u XV stoljeću”, </w:t>
      </w:r>
      <w:r w:rsidRPr="00BF31AA">
        <w:rPr>
          <w:rFonts w:ascii="Times New Roman" w:hAnsi="Times New Roman" w:cs="Times New Roman"/>
          <w:i/>
          <w:iCs/>
          <w:sz w:val="24"/>
          <w:szCs w:val="24"/>
        </w:rPr>
        <w:t>Vino i vinogradarstvo u povijesti Slavonije, Srijema i Baranje: Zbornik radova znanstvenog skupa</w:t>
      </w:r>
      <w:r w:rsidRPr="00BF31AA">
        <w:rPr>
          <w:rFonts w:ascii="Times New Roman" w:hAnsi="Times New Roman" w:cs="Times New Roman"/>
          <w:sz w:val="24"/>
          <w:szCs w:val="24"/>
        </w:rPr>
        <w:t>, (ur.) Milan Vrbanus, Hrvatski institut za povijest Podružnica za povijest Slavonije, Srijema i Baranje, Slavonski Brod – Erdut, 2020, 85-94.</w:t>
      </w:r>
    </w:p>
    <w:p w:rsidR="005126FA" w:rsidRPr="00BF31AA" w:rsidRDefault="005126FA" w:rsidP="00BF31AA">
      <w:pPr>
        <w:pStyle w:val="NoSpacing"/>
        <w:spacing w:line="360" w:lineRule="auto"/>
        <w:ind w:firstLine="720"/>
        <w:jc w:val="both"/>
        <w:rPr>
          <w:rFonts w:ascii="Times New Roman" w:hAnsi="Times New Roman" w:cs="Times New Roman"/>
          <w:sz w:val="24"/>
          <w:szCs w:val="24"/>
        </w:rPr>
      </w:pPr>
      <w:r w:rsidRPr="00BF31AA">
        <w:rPr>
          <w:rFonts w:ascii="Times New Roman" w:hAnsi="Times New Roman" w:cs="Times New Roman"/>
          <w:sz w:val="24"/>
          <w:szCs w:val="24"/>
        </w:rPr>
        <w:t>Узимајући у обзир до сада један у целини необјављен документ – једно кратко писмо из 1407. године, које се чува у архиву у Кошицама у Словачкој и према коме су Судије Сремске Каменице и оба Петроварадина потврдили пред Опатијом у овом месту да су двојица кошичких грађана платили вино, које су купили од овдашњих винара, овај рад доноси нове погледе у сагледавању производње вина на тлу Срема, али и трговине на даљину овим вином у петнаестом веку. Наиме, иако је производња вина на тлу Фрушке горе добила замах са доласком француских монаха Цистерцита у четрнаестом, тек са њиховим световним наследницима током петнаестог века да се приметити даљинска трговина сремским (фрушкогорским) вином. Тако се могу издвојити два правца даљинске трговине овим вином, који су везивали Срем са северном Европом: 1)узводно дунавом до Пожуна, Беча и немачких подунавским градова и 2) низводно до ушћа Тисе у Дунав код Сланкамена, па одатле до луке у јуисточној Угарској и копном до Кошица и одатле до Пољске.</w:t>
      </w:r>
    </w:p>
    <w:p w:rsidR="005126FA" w:rsidRPr="00BF31AA" w:rsidRDefault="005126FA" w:rsidP="00BF31AA">
      <w:pPr>
        <w:pStyle w:val="NoSpacing"/>
        <w:spacing w:line="360" w:lineRule="auto"/>
        <w:ind w:firstLine="720"/>
        <w:jc w:val="both"/>
        <w:rPr>
          <w:rFonts w:ascii="Times New Roman" w:hAnsi="Times New Roman" w:cs="Times New Roman"/>
          <w:sz w:val="24"/>
          <w:szCs w:val="24"/>
        </w:rPr>
      </w:pPr>
      <w:r w:rsidRPr="004E2739">
        <w:rPr>
          <w:rFonts w:ascii="Times New Roman" w:hAnsi="Times New Roman" w:cs="Times New Roman"/>
          <w:sz w:val="24"/>
          <w:szCs w:val="24"/>
        </w:rPr>
        <w:t xml:space="preserve">Melina Rokai, “Christine de Pizan, Anne of France, and Political Thought without Gender Boundaries in the Long </w:t>
      </w:r>
      <w:r>
        <w:rPr>
          <w:rFonts w:ascii="Times New Roman" w:hAnsi="Times New Roman" w:cs="Times New Roman"/>
          <w:sz w:val="24"/>
          <w:szCs w:val="24"/>
        </w:rPr>
        <w:t>XV</w:t>
      </w:r>
      <w:r w:rsidRPr="004E2739">
        <w:rPr>
          <w:rFonts w:ascii="Times New Roman" w:hAnsi="Times New Roman" w:cs="Times New Roman"/>
          <w:sz w:val="24"/>
          <w:szCs w:val="24"/>
        </w:rPr>
        <w:t xml:space="preserve"> Century”, </w:t>
      </w:r>
      <w:r w:rsidRPr="004E2739">
        <w:rPr>
          <w:rFonts w:ascii="Times New Roman" w:hAnsi="Times New Roman" w:cs="Times New Roman"/>
          <w:i/>
          <w:iCs/>
          <w:sz w:val="24"/>
          <w:szCs w:val="24"/>
        </w:rPr>
        <w:t>Наука без граница III : [</w:t>
      </w:r>
      <w:r w:rsidRPr="004E2739">
        <w:rPr>
          <w:rFonts w:ascii="Times New Roman" w:hAnsi="Times New Roman" w:cs="Times New Roman"/>
          <w:b/>
          <w:bCs/>
          <w:i/>
          <w:iCs/>
          <w:sz w:val="24"/>
          <w:szCs w:val="24"/>
        </w:rPr>
        <w:t>међународни тематски зборник</w:t>
      </w:r>
      <w:r w:rsidRPr="004E2739">
        <w:rPr>
          <w:rFonts w:ascii="Times New Roman" w:hAnsi="Times New Roman" w:cs="Times New Roman"/>
          <w:i/>
          <w:iCs/>
          <w:sz w:val="24"/>
          <w:szCs w:val="24"/>
        </w:rPr>
        <w:t>]</w:t>
      </w:r>
      <w:r w:rsidRPr="004E2739">
        <w:rPr>
          <w:rFonts w:ascii="Times New Roman" w:hAnsi="Times New Roman" w:cs="Times New Roman"/>
          <w:sz w:val="24"/>
          <w:szCs w:val="24"/>
        </w:rPr>
        <w:t xml:space="preserve">. </w:t>
      </w:r>
      <w:r w:rsidRPr="00716DAF">
        <w:rPr>
          <w:rFonts w:ascii="Times New Roman" w:hAnsi="Times New Roman" w:cs="Times New Roman"/>
          <w:i/>
          <w:iCs/>
          <w:sz w:val="24"/>
          <w:szCs w:val="24"/>
        </w:rPr>
        <w:t>3, Историја света и уметности</w:t>
      </w:r>
      <w:r w:rsidRPr="004E2739">
        <w:rPr>
          <w:rFonts w:ascii="Times New Roman" w:hAnsi="Times New Roman" w:cs="Times New Roman"/>
          <w:sz w:val="24"/>
          <w:szCs w:val="24"/>
        </w:rPr>
        <w:t>, Филозофски факултет Универзитета у Приштини са привременим с</w:t>
      </w:r>
      <w:r>
        <w:rPr>
          <w:rFonts w:ascii="Times New Roman" w:hAnsi="Times New Roman" w:cs="Times New Roman"/>
          <w:sz w:val="24"/>
          <w:szCs w:val="24"/>
        </w:rPr>
        <w:t>едиштем у Косовској Митровици,</w:t>
      </w:r>
      <w:r w:rsidRPr="004E2739">
        <w:rPr>
          <w:rFonts w:ascii="Times New Roman" w:hAnsi="Times New Roman" w:cs="Times New Roman"/>
          <w:sz w:val="24"/>
          <w:szCs w:val="24"/>
        </w:rPr>
        <w:t xml:space="preserve"> 2020, 259 - 276.</w:t>
      </w:r>
    </w:p>
    <w:p w:rsidR="005126FA" w:rsidRPr="0096671B" w:rsidRDefault="005126FA" w:rsidP="00BF31AA">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Петнаести и шеснаести век обележила су дела која су расправљала о тзв. женском питању, а две најпознатије жене овог доба које су учествовале у расправи биле су Кристина Пизанска (1364-1430) и Ана од Француске (1461-1522), ћерка Луја XI и Војвоткиња од Бурбона. У есеју се истражује њихова представа о међусобној повезаности положаја жене и политичке мисли и са тим повезане идеје о женској власти. Значајно је што је овим радом показано да су обе ауторке у својим делима расправљале о владавини савршене принцезе на врло сличан начин: спајајући моралистички тон са политичком мишљу, Кристина Пизанска и Ана Француска су у својим делима створиле идеју о идеалној принцезу, која је требало да има квалитете који би јој омогућили способност владања и преговарања о дометима власти. </w:t>
      </w:r>
    </w:p>
    <w:p w:rsidR="005126FA" w:rsidRDefault="005126FA" w:rsidP="00BF31AA">
      <w:pPr>
        <w:spacing w:line="360" w:lineRule="auto"/>
        <w:ind w:firstLine="720"/>
        <w:jc w:val="both"/>
        <w:rPr>
          <w:rFonts w:ascii="Times New Roman" w:hAnsi="Times New Roman" w:cs="Times New Roman"/>
          <w:sz w:val="24"/>
          <w:szCs w:val="24"/>
        </w:rPr>
      </w:pPr>
      <w:r w:rsidRPr="004E2739">
        <w:rPr>
          <w:rFonts w:ascii="Times New Roman" w:hAnsi="Times New Roman" w:cs="Times New Roman"/>
          <w:sz w:val="24"/>
          <w:szCs w:val="24"/>
        </w:rPr>
        <w:t xml:space="preserve">Melina Rokai, “The Mother of the Dynasty, a Skillful Villainess, a Pious Benefactress, a Reluctant Conspirator or a Bourgeois Grandmother: the Changing Vision of Lady Margaret Beaufort (1441/3-1509)”, </w:t>
      </w:r>
      <w:r w:rsidRPr="004E2739">
        <w:rPr>
          <w:rFonts w:ascii="Times New Roman" w:hAnsi="Times New Roman" w:cs="Times New Roman"/>
          <w:i/>
          <w:iCs/>
          <w:sz w:val="24"/>
          <w:szCs w:val="24"/>
        </w:rPr>
        <w:t>Istorie, cultură şi cercetare IV</w:t>
      </w:r>
      <w:r w:rsidRPr="004E2739">
        <w:rPr>
          <w:rFonts w:ascii="Times New Roman" w:hAnsi="Times New Roman" w:cs="Times New Roman"/>
          <w:sz w:val="24"/>
          <w:szCs w:val="24"/>
        </w:rPr>
        <w:t xml:space="preserve"> (ur.) Dumitru-Cătălin Rogojanu, Gherghina Bod</w:t>
      </w:r>
      <w:r>
        <w:rPr>
          <w:rFonts w:ascii="Times New Roman" w:hAnsi="Times New Roman" w:cs="Times New Roman"/>
          <w:sz w:val="24"/>
          <w:szCs w:val="24"/>
        </w:rPr>
        <w:t>a, Cetatea de Scaun, Targoviste</w:t>
      </w:r>
      <w:r w:rsidRPr="004E2739">
        <w:rPr>
          <w:rFonts w:ascii="Times New Roman" w:hAnsi="Times New Roman" w:cs="Times New Roman"/>
          <w:sz w:val="24"/>
          <w:szCs w:val="24"/>
        </w:rPr>
        <w:t xml:space="preserve"> 2020</w:t>
      </w:r>
      <w:r>
        <w:rPr>
          <w:rFonts w:ascii="Times New Roman" w:hAnsi="Times New Roman" w:cs="Times New Roman"/>
          <w:sz w:val="24"/>
          <w:szCs w:val="24"/>
        </w:rPr>
        <w:t>,</w:t>
      </w:r>
      <w:r w:rsidRPr="004E2739">
        <w:rPr>
          <w:rFonts w:ascii="Times New Roman" w:hAnsi="Times New Roman" w:cs="Times New Roman"/>
          <w:sz w:val="24"/>
          <w:szCs w:val="24"/>
        </w:rPr>
        <w:t xml:space="preserve"> 36 - 53.</w:t>
      </w:r>
    </w:p>
    <w:p w:rsidR="005126FA" w:rsidRPr="00AA45DE" w:rsidRDefault="005126FA" w:rsidP="00BF31AA">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У чланку се анализира променљивост представе о Лејди Маргарет Бофорт (1441/3-1509), грофице од Ричмонда и Дербија, мајке краља Хенрија VII, оснивача династије Тјудор у делима њених савременика, али и каснијих нараштаја. Перцепција њених политичких активности током Ратова ружа, које су држане за пресудне у довођењу њеног јединог сина на енглески престо, као и њен утицај на Хенрија VII током његове владавине све до његове смрти, се мењала у наративима између петнаестог и двадесетог века. Значај рада се огледа у околности што, за разлику од ранијих сагледавања ове проблематике, он узима у разматрање факторе који су утицали на стварање несталне представе о Маргарет Бофорт у временима у којима су аутори доносили суд о истима. </w:t>
      </w:r>
    </w:p>
    <w:p w:rsidR="005126FA" w:rsidRDefault="005126FA" w:rsidP="00BF31AA">
      <w:pPr>
        <w:spacing w:line="360" w:lineRule="auto"/>
        <w:ind w:firstLine="720"/>
        <w:jc w:val="both"/>
        <w:rPr>
          <w:rFonts w:ascii="Times New Roman" w:hAnsi="Times New Roman" w:cs="Times New Roman"/>
          <w:sz w:val="24"/>
          <w:szCs w:val="24"/>
        </w:rPr>
      </w:pPr>
      <w:r w:rsidRPr="004E2739">
        <w:rPr>
          <w:rFonts w:ascii="Times New Roman" w:hAnsi="Times New Roman" w:cs="Times New Roman"/>
          <w:sz w:val="24"/>
          <w:szCs w:val="24"/>
        </w:rPr>
        <w:t>Melina Rokai, “The 15</w:t>
      </w:r>
      <w:r w:rsidRPr="004E2739">
        <w:rPr>
          <w:rFonts w:ascii="Times New Roman" w:hAnsi="Times New Roman" w:cs="Times New Roman"/>
          <w:sz w:val="24"/>
          <w:szCs w:val="24"/>
          <w:vertAlign w:val="superscript"/>
        </w:rPr>
        <w:t>th</w:t>
      </w:r>
      <w:r w:rsidRPr="004E2739">
        <w:rPr>
          <w:rFonts w:ascii="Times New Roman" w:hAnsi="Times New Roman" w:cs="Times New Roman"/>
          <w:sz w:val="24"/>
          <w:szCs w:val="24"/>
        </w:rPr>
        <w:t xml:space="preserve">-century Bosnia and endeavors for its inclusion into the Western Europe of the time”, </w:t>
      </w:r>
      <w:r w:rsidRPr="004E2739">
        <w:rPr>
          <w:rFonts w:ascii="Times New Roman" w:hAnsi="Times New Roman" w:cs="Times New Roman"/>
          <w:i/>
          <w:iCs/>
          <w:sz w:val="24"/>
          <w:szCs w:val="24"/>
        </w:rPr>
        <w:t>Istorie, cultura, si cercetare</w:t>
      </w:r>
      <w:r>
        <w:rPr>
          <w:rFonts w:ascii="Times New Roman" w:hAnsi="Times New Roman" w:cs="Times New Roman"/>
          <w:i/>
          <w:iCs/>
          <w:sz w:val="24"/>
          <w:szCs w:val="24"/>
        </w:rPr>
        <w:t xml:space="preserve"> </w:t>
      </w:r>
      <w:r w:rsidRPr="004E2739">
        <w:rPr>
          <w:rFonts w:ascii="Times New Roman" w:hAnsi="Times New Roman" w:cs="Times New Roman"/>
          <w:i/>
          <w:iCs/>
          <w:sz w:val="24"/>
          <w:szCs w:val="24"/>
        </w:rPr>
        <w:t>III</w:t>
      </w:r>
      <w:r w:rsidRPr="004E2739">
        <w:rPr>
          <w:rFonts w:ascii="Times New Roman" w:hAnsi="Times New Roman" w:cs="Times New Roman"/>
          <w:sz w:val="24"/>
          <w:szCs w:val="24"/>
        </w:rPr>
        <w:t xml:space="preserve">, </w:t>
      </w:r>
      <w:r>
        <w:rPr>
          <w:rFonts w:ascii="Times New Roman" w:hAnsi="Times New Roman" w:cs="Times New Roman"/>
          <w:sz w:val="24"/>
          <w:szCs w:val="24"/>
        </w:rPr>
        <w:t>(ур.)</w:t>
      </w:r>
      <w:r w:rsidRPr="004E2739">
        <w:rPr>
          <w:rFonts w:ascii="Times New Roman" w:hAnsi="Times New Roman" w:cs="Times New Roman"/>
          <w:sz w:val="24"/>
          <w:szCs w:val="24"/>
        </w:rPr>
        <w:t xml:space="preserve"> Dumitru-Catalin Rogojanu, Gheorghina Boda., Cetatea de Scaun, Targ</w:t>
      </w:r>
      <w:r>
        <w:rPr>
          <w:rFonts w:ascii="Times New Roman" w:hAnsi="Times New Roman" w:cs="Times New Roman"/>
          <w:sz w:val="24"/>
          <w:szCs w:val="24"/>
        </w:rPr>
        <w:t>oviste</w:t>
      </w:r>
      <w:r w:rsidRPr="004E2739">
        <w:rPr>
          <w:rFonts w:ascii="Times New Roman" w:hAnsi="Times New Roman" w:cs="Times New Roman"/>
          <w:sz w:val="24"/>
          <w:szCs w:val="24"/>
        </w:rPr>
        <w:t xml:space="preserve"> 2019</w:t>
      </w:r>
      <w:r>
        <w:rPr>
          <w:rFonts w:ascii="Times New Roman" w:hAnsi="Times New Roman" w:cs="Times New Roman"/>
          <w:sz w:val="24"/>
          <w:szCs w:val="24"/>
        </w:rPr>
        <w:t>,</w:t>
      </w:r>
      <w:r w:rsidRPr="004E2739">
        <w:rPr>
          <w:rFonts w:ascii="Times New Roman" w:hAnsi="Times New Roman" w:cs="Times New Roman"/>
          <w:sz w:val="24"/>
          <w:szCs w:val="24"/>
        </w:rPr>
        <w:t xml:space="preserve"> 49 - 65.</w:t>
      </w:r>
    </w:p>
    <w:p w:rsidR="005126FA" w:rsidRPr="00A301C9" w:rsidRDefault="005126FA" w:rsidP="00BF31AA">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Покушај</w:t>
      </w:r>
      <w:r w:rsidRPr="00A301C9">
        <w:rPr>
          <w:rFonts w:ascii="Times New Roman" w:hAnsi="Times New Roman" w:cs="Times New Roman"/>
          <w:sz w:val="24"/>
          <w:szCs w:val="24"/>
        </w:rPr>
        <w:t xml:space="preserve"> интеграције Босне, као земље мађарске круне, у западну Европу </w:t>
      </w:r>
      <w:r>
        <w:rPr>
          <w:rFonts w:ascii="Times New Roman" w:hAnsi="Times New Roman" w:cs="Times New Roman"/>
          <w:sz w:val="24"/>
          <w:szCs w:val="24"/>
        </w:rPr>
        <w:t>одвијао</w:t>
      </w:r>
      <w:r w:rsidRPr="00A301C9">
        <w:rPr>
          <w:rFonts w:ascii="Times New Roman" w:hAnsi="Times New Roman" w:cs="Times New Roman"/>
          <w:sz w:val="24"/>
          <w:szCs w:val="24"/>
        </w:rPr>
        <w:t xml:space="preserve"> </w:t>
      </w:r>
      <w:r>
        <w:rPr>
          <w:rFonts w:ascii="Times New Roman" w:hAnsi="Times New Roman" w:cs="Times New Roman"/>
          <w:sz w:val="24"/>
          <w:szCs w:val="24"/>
        </w:rPr>
        <w:t>на начин који</w:t>
      </w:r>
      <w:r w:rsidRPr="00A301C9">
        <w:rPr>
          <w:rFonts w:ascii="Times New Roman" w:hAnsi="Times New Roman" w:cs="Times New Roman"/>
          <w:sz w:val="24"/>
          <w:szCs w:val="24"/>
        </w:rPr>
        <w:t xml:space="preserve"> се може </w:t>
      </w:r>
      <w:r>
        <w:rPr>
          <w:rFonts w:ascii="Times New Roman" w:hAnsi="Times New Roman" w:cs="Times New Roman"/>
          <w:sz w:val="24"/>
          <w:szCs w:val="24"/>
        </w:rPr>
        <w:t>схватити</w:t>
      </w:r>
      <w:r w:rsidRPr="00A301C9">
        <w:rPr>
          <w:rFonts w:ascii="Times New Roman" w:hAnsi="Times New Roman" w:cs="Times New Roman"/>
          <w:sz w:val="24"/>
          <w:szCs w:val="24"/>
        </w:rPr>
        <w:t xml:space="preserve"> као низ паралелних токова</w:t>
      </w:r>
      <w:r>
        <w:rPr>
          <w:rFonts w:ascii="Times New Roman" w:hAnsi="Times New Roman" w:cs="Times New Roman"/>
          <w:sz w:val="24"/>
          <w:szCs w:val="24"/>
        </w:rPr>
        <w:t xml:space="preserve">, који се анализирају у овом раду. То су пре свега </w:t>
      </w:r>
      <w:r w:rsidRPr="00A301C9">
        <w:rPr>
          <w:rFonts w:ascii="Times New Roman" w:hAnsi="Times New Roman" w:cs="Times New Roman"/>
          <w:sz w:val="24"/>
          <w:szCs w:val="24"/>
        </w:rPr>
        <w:t>успостављање поуздане особе на челу босанске државе, која би прихватила интегративну улогу мађарске круне у одржавању Босне у политичкој сфери Запада</w:t>
      </w:r>
      <w:r>
        <w:rPr>
          <w:rFonts w:ascii="Times New Roman" w:hAnsi="Times New Roman" w:cs="Times New Roman"/>
          <w:sz w:val="24"/>
          <w:szCs w:val="24"/>
        </w:rPr>
        <w:t xml:space="preserve">, затим миграције становништва с тих подручја </w:t>
      </w:r>
      <w:r w:rsidRPr="00A301C9">
        <w:rPr>
          <w:rFonts w:ascii="Times New Roman" w:hAnsi="Times New Roman" w:cs="Times New Roman"/>
          <w:sz w:val="24"/>
          <w:szCs w:val="24"/>
        </w:rPr>
        <w:t>у Мађарску, где су сопственим напорима настојали да остваре прилично успешну интеграцију у западну Европу у политичком, верском и културном погледу</w:t>
      </w:r>
      <w:r>
        <w:rPr>
          <w:rFonts w:ascii="Times New Roman" w:hAnsi="Times New Roman" w:cs="Times New Roman"/>
          <w:sz w:val="24"/>
          <w:szCs w:val="24"/>
        </w:rPr>
        <w:t>, али и папинство,</w:t>
      </w:r>
      <w:r w:rsidRPr="00A301C9">
        <w:rPr>
          <w:rFonts w:ascii="Times New Roman" w:hAnsi="Times New Roman" w:cs="Times New Roman"/>
          <w:sz w:val="24"/>
          <w:szCs w:val="24"/>
        </w:rPr>
        <w:t xml:space="preserve"> </w:t>
      </w:r>
      <w:r>
        <w:rPr>
          <w:rFonts w:ascii="Times New Roman" w:hAnsi="Times New Roman" w:cs="Times New Roman"/>
          <w:sz w:val="24"/>
          <w:szCs w:val="24"/>
        </w:rPr>
        <w:t>к</w:t>
      </w:r>
      <w:r w:rsidRPr="00A301C9">
        <w:rPr>
          <w:rFonts w:ascii="Times New Roman" w:hAnsi="Times New Roman" w:cs="Times New Roman"/>
          <w:sz w:val="24"/>
          <w:szCs w:val="24"/>
        </w:rPr>
        <w:t xml:space="preserve">ао алтернатива читавом овом процесу, </w:t>
      </w:r>
      <w:r>
        <w:rPr>
          <w:rFonts w:ascii="Times New Roman" w:hAnsi="Times New Roman" w:cs="Times New Roman"/>
          <w:sz w:val="24"/>
          <w:szCs w:val="24"/>
        </w:rPr>
        <w:t>против које су били Угарски краљеви.</w:t>
      </w:r>
      <w:r w:rsidRPr="00A301C9">
        <w:rPr>
          <w:rFonts w:ascii="Times New Roman" w:hAnsi="Times New Roman" w:cs="Times New Roman"/>
          <w:sz w:val="24"/>
          <w:szCs w:val="24"/>
        </w:rPr>
        <w:t xml:space="preserve"> Процеси интеграције достигли су свој врхунац током ратова владавине краља Матије</w:t>
      </w:r>
      <w:r>
        <w:rPr>
          <w:rFonts w:ascii="Times New Roman" w:hAnsi="Times New Roman" w:cs="Times New Roman"/>
          <w:sz w:val="24"/>
          <w:szCs w:val="24"/>
        </w:rPr>
        <w:t xml:space="preserve"> Корвина.</w:t>
      </w:r>
    </w:p>
    <w:p w:rsidR="005126FA" w:rsidRDefault="005126FA" w:rsidP="00E8299F">
      <w:pPr>
        <w:spacing w:line="360" w:lineRule="auto"/>
        <w:ind w:firstLine="720"/>
        <w:jc w:val="both"/>
        <w:rPr>
          <w:rFonts w:ascii="Times New Roman" w:hAnsi="Times New Roman" w:cs="Times New Roman"/>
          <w:sz w:val="24"/>
          <w:szCs w:val="24"/>
        </w:rPr>
      </w:pPr>
      <w:r w:rsidRPr="004E2739">
        <w:rPr>
          <w:rFonts w:ascii="Times New Roman" w:hAnsi="Times New Roman" w:cs="Times New Roman"/>
          <w:sz w:val="24"/>
          <w:szCs w:val="24"/>
        </w:rPr>
        <w:t>Melina Rokai, P. Rokay</w:t>
      </w:r>
      <w:r>
        <w:rPr>
          <w:rFonts w:ascii="Times New Roman" w:hAnsi="Times New Roman" w:cs="Times New Roman"/>
          <w:sz w:val="24"/>
          <w:szCs w:val="24"/>
        </w:rPr>
        <w:t xml:space="preserve">, </w:t>
      </w:r>
      <w:r w:rsidRPr="004E2739">
        <w:rPr>
          <w:rFonts w:ascii="Times New Roman" w:hAnsi="Times New Roman" w:cs="Times New Roman"/>
          <w:sz w:val="24"/>
          <w:szCs w:val="24"/>
        </w:rPr>
        <w:t xml:space="preserve">“A „heretici comburantur”-tól a „cuius regio eius religio”-ig (Három évtized Magyarországvallás- és egyháztörténetében: 1525-1556)”, </w:t>
      </w:r>
      <w:r w:rsidRPr="004E2739">
        <w:rPr>
          <w:rFonts w:ascii="Times New Roman" w:hAnsi="Times New Roman" w:cs="Times New Roman"/>
          <w:i/>
          <w:iCs/>
          <w:sz w:val="24"/>
          <w:szCs w:val="24"/>
        </w:rPr>
        <w:t>Urbs, Civitas, Universitas. Ünnepi tanulmányok Petrovics István 65. születésnapja tiszteletére</w:t>
      </w:r>
      <w:r w:rsidRPr="004E2739">
        <w:rPr>
          <w:rFonts w:ascii="Times New Roman" w:hAnsi="Times New Roman" w:cs="Times New Roman"/>
          <w:sz w:val="24"/>
          <w:szCs w:val="24"/>
        </w:rPr>
        <w:t>, Szegedi Tudományegyetem Középkori és Kora Újkori Magyar Történeti Tanszéke, pp. 22</w:t>
      </w:r>
      <w:r>
        <w:rPr>
          <w:rFonts w:ascii="Times New Roman" w:hAnsi="Times New Roman" w:cs="Times New Roman"/>
          <w:sz w:val="24"/>
          <w:szCs w:val="24"/>
        </w:rPr>
        <w:t>5</w:t>
      </w:r>
      <w:r w:rsidRPr="004E2739">
        <w:rPr>
          <w:rFonts w:ascii="Times New Roman" w:hAnsi="Times New Roman" w:cs="Times New Roman"/>
          <w:sz w:val="24"/>
          <w:szCs w:val="24"/>
        </w:rPr>
        <w:t xml:space="preserve"> - 23</w:t>
      </w:r>
      <w:r>
        <w:rPr>
          <w:rFonts w:ascii="Times New Roman" w:hAnsi="Times New Roman" w:cs="Times New Roman"/>
          <w:sz w:val="24"/>
          <w:szCs w:val="24"/>
        </w:rPr>
        <w:t>4</w:t>
      </w:r>
      <w:r w:rsidRPr="004E2739">
        <w:rPr>
          <w:rFonts w:ascii="Times New Roman" w:hAnsi="Times New Roman" w:cs="Times New Roman"/>
          <w:sz w:val="24"/>
          <w:szCs w:val="24"/>
        </w:rPr>
        <w:t>, 2018.</w:t>
      </w:r>
    </w:p>
    <w:p w:rsidR="005126FA" w:rsidRDefault="005126FA" w:rsidP="00E8299F">
      <w:pPr>
        <w:pStyle w:val="NoSpacing"/>
        <w:spacing w:line="360" w:lineRule="auto"/>
        <w:ind w:firstLine="720"/>
        <w:jc w:val="both"/>
        <w:rPr>
          <w:rFonts w:ascii="Times New Roman" w:hAnsi="Times New Roman" w:cs="Times New Roman"/>
          <w:sz w:val="24"/>
          <w:szCs w:val="24"/>
        </w:rPr>
      </w:pPr>
      <w:r w:rsidRPr="006B0B4B">
        <w:rPr>
          <w:rFonts w:ascii="Times New Roman" w:hAnsi="Times New Roman" w:cs="Times New Roman"/>
          <w:sz w:val="24"/>
          <w:szCs w:val="24"/>
        </w:rPr>
        <w:t xml:space="preserve">У раду се истиче како су поборници оштрих мера према јеретицима, заговорници њиховог прогона и спаљивања с почетка Лутерове Реформације, три деценије касније, они </w:t>
      </w:r>
      <w:r>
        <w:rPr>
          <w:rFonts w:ascii="Times New Roman" w:hAnsi="Times New Roman" w:cs="Times New Roman"/>
          <w:sz w:val="24"/>
          <w:szCs w:val="24"/>
        </w:rPr>
        <w:t xml:space="preserve">сами </w:t>
      </w:r>
      <w:r w:rsidRPr="006B0B4B">
        <w:rPr>
          <w:rFonts w:ascii="Times New Roman" w:hAnsi="Times New Roman" w:cs="Times New Roman"/>
          <w:sz w:val="24"/>
          <w:szCs w:val="24"/>
        </w:rPr>
        <w:t xml:space="preserve">или њихови непосредни наследници постали најватреније присталице и заштитници управо прогоњених Лутеранаца. </w:t>
      </w:r>
      <w:r>
        <w:rPr>
          <w:rFonts w:ascii="Times New Roman" w:hAnsi="Times New Roman" w:cs="Times New Roman"/>
          <w:sz w:val="24"/>
          <w:szCs w:val="24"/>
        </w:rPr>
        <w:t xml:space="preserve">Такав првобитни став је на први поглед несхватљив, јер није било утицаја на политичко вођство. Међутим, </w:t>
      </w:r>
      <w:r w:rsidRPr="006B0B4B">
        <w:rPr>
          <w:rFonts w:ascii="Times New Roman" w:hAnsi="Times New Roman" w:cs="Times New Roman"/>
          <w:sz w:val="24"/>
          <w:szCs w:val="24"/>
        </w:rPr>
        <w:t>фанатична жестина којом су ниже племство</w:t>
      </w:r>
      <w:r>
        <w:rPr>
          <w:rFonts w:ascii="Times New Roman" w:hAnsi="Times New Roman" w:cs="Times New Roman"/>
          <w:sz w:val="24"/>
          <w:szCs w:val="24"/>
        </w:rPr>
        <w:t>,</w:t>
      </w:r>
      <w:r w:rsidRPr="006B0B4B">
        <w:rPr>
          <w:rFonts w:ascii="Times New Roman" w:hAnsi="Times New Roman" w:cs="Times New Roman"/>
          <w:sz w:val="24"/>
          <w:szCs w:val="24"/>
        </w:rPr>
        <w:t xml:space="preserve"> које је представљао И</w:t>
      </w:r>
      <w:r>
        <w:rPr>
          <w:rFonts w:ascii="Times New Roman" w:hAnsi="Times New Roman" w:cs="Times New Roman"/>
          <w:sz w:val="24"/>
          <w:szCs w:val="24"/>
        </w:rPr>
        <w:t>ш</w:t>
      </w:r>
      <w:r w:rsidRPr="006B0B4B">
        <w:rPr>
          <w:rFonts w:ascii="Times New Roman" w:hAnsi="Times New Roman" w:cs="Times New Roman"/>
          <w:sz w:val="24"/>
          <w:szCs w:val="24"/>
        </w:rPr>
        <w:t>тван Верб</w:t>
      </w:r>
      <w:r>
        <w:rPr>
          <w:rFonts w:ascii="Times New Roman" w:hAnsi="Times New Roman" w:cs="Times New Roman"/>
          <w:sz w:val="24"/>
          <w:szCs w:val="24"/>
        </w:rPr>
        <w:t>е</w:t>
      </w:r>
      <w:r w:rsidRPr="006B0B4B">
        <w:rPr>
          <w:rFonts w:ascii="Times New Roman" w:hAnsi="Times New Roman" w:cs="Times New Roman"/>
          <w:sz w:val="24"/>
          <w:szCs w:val="24"/>
        </w:rPr>
        <w:t>ци и део олигархије (посебно црквене), захтевали смрт</w:t>
      </w:r>
      <w:r>
        <w:rPr>
          <w:rFonts w:ascii="Times New Roman" w:hAnsi="Times New Roman" w:cs="Times New Roman"/>
          <w:sz w:val="24"/>
          <w:szCs w:val="24"/>
        </w:rPr>
        <w:t>ну</w:t>
      </w:r>
      <w:r w:rsidRPr="006B0B4B">
        <w:rPr>
          <w:rFonts w:ascii="Times New Roman" w:hAnsi="Times New Roman" w:cs="Times New Roman"/>
          <w:sz w:val="24"/>
          <w:szCs w:val="24"/>
        </w:rPr>
        <w:t xml:space="preserve"> к</w:t>
      </w:r>
      <w:r>
        <w:rPr>
          <w:rFonts w:ascii="Times New Roman" w:hAnsi="Times New Roman" w:cs="Times New Roman"/>
          <w:sz w:val="24"/>
          <w:szCs w:val="24"/>
        </w:rPr>
        <w:t>азну за је</w:t>
      </w:r>
      <w:r w:rsidRPr="006B0B4B">
        <w:rPr>
          <w:rFonts w:ascii="Times New Roman" w:hAnsi="Times New Roman" w:cs="Times New Roman"/>
          <w:sz w:val="24"/>
          <w:szCs w:val="24"/>
        </w:rPr>
        <w:t>рес</w:t>
      </w:r>
      <w:r>
        <w:rPr>
          <w:rFonts w:ascii="Times New Roman" w:hAnsi="Times New Roman" w:cs="Times New Roman"/>
          <w:sz w:val="24"/>
          <w:szCs w:val="24"/>
        </w:rPr>
        <w:t xml:space="preserve"> може се објаснити околношћу што </w:t>
      </w:r>
      <w:r w:rsidRPr="006B0B4B">
        <w:rPr>
          <w:rFonts w:ascii="Times New Roman" w:hAnsi="Times New Roman" w:cs="Times New Roman"/>
          <w:sz w:val="24"/>
          <w:szCs w:val="24"/>
        </w:rPr>
        <w:t>је реформ</w:t>
      </w:r>
      <w:r>
        <w:rPr>
          <w:rFonts w:ascii="Times New Roman" w:hAnsi="Times New Roman" w:cs="Times New Roman"/>
          <w:sz w:val="24"/>
          <w:szCs w:val="24"/>
        </w:rPr>
        <w:t>атор</w:t>
      </w:r>
      <w:r w:rsidRPr="006B0B4B">
        <w:rPr>
          <w:rFonts w:ascii="Times New Roman" w:hAnsi="Times New Roman" w:cs="Times New Roman"/>
          <w:sz w:val="24"/>
          <w:szCs w:val="24"/>
        </w:rPr>
        <w:t>ски покрет борбу против Турака, која је била од виталног значаја за народ Мађарске, прогласио бескорисном и, штавише, супротном Божјим заповестима.</w:t>
      </w:r>
      <w:r w:rsidRPr="005F47C0">
        <w:t xml:space="preserve"> </w:t>
      </w:r>
      <w:r w:rsidRPr="005F47C0">
        <w:rPr>
          <w:rFonts w:ascii="Times New Roman" w:hAnsi="Times New Roman" w:cs="Times New Roman"/>
          <w:sz w:val="24"/>
          <w:szCs w:val="24"/>
        </w:rPr>
        <w:t>28. новембра 1545. основана је Саксонска лутеранска црква следећи Лутерово учење.</w:t>
      </w:r>
    </w:p>
    <w:p w:rsidR="005126FA" w:rsidRPr="0064575E" w:rsidRDefault="005126FA" w:rsidP="00BF31AA">
      <w:pPr>
        <w:pStyle w:val="NoSpacing"/>
        <w:jc w:val="both"/>
        <w:rPr>
          <w:rFonts w:ascii="Times New Roman" w:hAnsi="Times New Roman" w:cs="Times New Roman"/>
          <w:sz w:val="24"/>
          <w:szCs w:val="24"/>
        </w:rPr>
      </w:pPr>
    </w:p>
    <w:p w:rsidR="005126FA" w:rsidRDefault="005126FA" w:rsidP="00E8299F">
      <w:pPr>
        <w:spacing w:line="360" w:lineRule="auto"/>
        <w:ind w:firstLine="720"/>
        <w:jc w:val="both"/>
        <w:rPr>
          <w:rFonts w:ascii="Times New Roman" w:hAnsi="Times New Roman" w:cs="Times New Roman"/>
          <w:sz w:val="24"/>
          <w:szCs w:val="24"/>
        </w:rPr>
      </w:pPr>
      <w:r w:rsidRPr="004E2739">
        <w:rPr>
          <w:rFonts w:ascii="Times New Roman" w:hAnsi="Times New Roman" w:cs="Times New Roman"/>
          <w:sz w:val="24"/>
          <w:szCs w:val="24"/>
        </w:rPr>
        <w:t xml:space="preserve">Melina Rokai, “The Conceptualization of Serbian Women’s Modernity in 19th Century British Travelogues”, </w:t>
      </w:r>
      <w:r w:rsidRPr="004E2739">
        <w:rPr>
          <w:rFonts w:ascii="Times New Roman" w:hAnsi="Times New Roman" w:cs="Times New Roman"/>
          <w:i/>
          <w:iCs/>
          <w:sz w:val="24"/>
          <w:szCs w:val="24"/>
        </w:rPr>
        <w:t>Modernity in Central and South-Eastern Europe. Ideas, Concepts, Discourses</w:t>
      </w:r>
      <w:r w:rsidRPr="004E2739">
        <w:rPr>
          <w:rFonts w:ascii="Times New Roman" w:hAnsi="Times New Roman" w:cs="Times New Roman"/>
          <w:sz w:val="24"/>
          <w:szCs w:val="24"/>
        </w:rPr>
        <w:t>, RAO Publishing, Buc</w:t>
      </w:r>
      <w:r>
        <w:rPr>
          <w:rFonts w:ascii="Times New Roman" w:hAnsi="Times New Roman" w:cs="Times New Roman"/>
          <w:sz w:val="24"/>
          <w:szCs w:val="24"/>
        </w:rPr>
        <w:t>harest</w:t>
      </w:r>
      <w:r w:rsidRPr="004E2739">
        <w:rPr>
          <w:rFonts w:ascii="Times New Roman" w:hAnsi="Times New Roman" w:cs="Times New Roman"/>
          <w:sz w:val="24"/>
          <w:szCs w:val="24"/>
        </w:rPr>
        <w:t xml:space="preserve"> 2018</w:t>
      </w:r>
      <w:r>
        <w:rPr>
          <w:rFonts w:ascii="Times New Roman" w:hAnsi="Times New Roman" w:cs="Times New Roman"/>
          <w:sz w:val="24"/>
          <w:szCs w:val="24"/>
        </w:rPr>
        <w:t>,</w:t>
      </w:r>
      <w:r w:rsidRPr="004E2739">
        <w:rPr>
          <w:rFonts w:ascii="Times New Roman" w:hAnsi="Times New Roman" w:cs="Times New Roman"/>
          <w:sz w:val="24"/>
          <w:szCs w:val="24"/>
        </w:rPr>
        <w:t xml:space="preserve"> 209 - 237.</w:t>
      </w:r>
    </w:p>
    <w:p w:rsidR="005126FA" w:rsidRPr="00E30DE7" w:rsidRDefault="005126FA" w:rsidP="00E8299F">
      <w:pPr>
        <w:pStyle w:val="NoSpacing"/>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Ослањајући се на методолошки приступ концептуалне историје Рајнхарта Коселека </w:t>
      </w:r>
      <w:r w:rsidRPr="00E27D6C">
        <w:rPr>
          <w:rFonts w:ascii="Times New Roman" w:hAnsi="Times New Roman" w:cs="Times New Roman"/>
          <w:sz w:val="24"/>
          <w:szCs w:val="24"/>
        </w:rPr>
        <w:t>(</w:t>
      </w:r>
      <w:r w:rsidRPr="00E27D6C">
        <w:rPr>
          <w:rFonts w:ascii="Times New Roman" w:hAnsi="Times New Roman" w:cs="Times New Roman"/>
          <w:color w:val="4D5156"/>
          <w:sz w:val="24"/>
          <w:szCs w:val="24"/>
          <w:shd w:val="clear" w:color="auto" w:fill="FFFFFF"/>
        </w:rPr>
        <w:t>Reinhart </w:t>
      </w:r>
      <w:r w:rsidRPr="00EB394D">
        <w:rPr>
          <w:rStyle w:val="Emphasis"/>
          <w:rFonts w:ascii="Times New Roman" w:hAnsi="Times New Roman" w:cs="Times New Roman"/>
          <w:sz w:val="24"/>
          <w:szCs w:val="24"/>
          <w:shd w:val="clear" w:color="auto" w:fill="FFFFFF"/>
        </w:rPr>
        <w:t>Koselleck</w:t>
      </w:r>
      <w:r w:rsidRPr="00E27D6C">
        <w:rPr>
          <w:rStyle w:val="Emphasis"/>
          <w:rFonts w:ascii="Times New Roman" w:hAnsi="Times New Roman" w:cs="Times New Roman"/>
          <w:b/>
          <w:bCs/>
          <w:color w:val="5F6368"/>
          <w:sz w:val="24"/>
          <w:szCs w:val="24"/>
          <w:shd w:val="clear" w:color="auto" w:fill="FFFFFF"/>
        </w:rPr>
        <w:t>)</w:t>
      </w:r>
      <w:r>
        <w:rPr>
          <w:rFonts w:ascii="Times New Roman" w:hAnsi="Times New Roman" w:cs="Times New Roman"/>
          <w:sz w:val="24"/>
          <w:szCs w:val="24"/>
        </w:rPr>
        <w:t xml:space="preserve"> и идеју </w:t>
      </w:r>
      <w:r w:rsidRPr="00E27D6C">
        <w:rPr>
          <w:rFonts w:ascii="Times New Roman" w:hAnsi="Times New Roman" w:cs="Times New Roman"/>
          <w:i/>
          <w:iCs/>
          <w:sz w:val="24"/>
          <w:szCs w:val="24"/>
        </w:rPr>
        <w:t>Z</w:t>
      </w:r>
      <w:r>
        <w:rPr>
          <w:rFonts w:ascii="Times New Roman" w:hAnsi="Times New Roman" w:cs="Times New Roman"/>
          <w:i/>
          <w:iCs/>
          <w:sz w:val="24"/>
          <w:szCs w:val="24"/>
        </w:rPr>
        <w:t>e</w:t>
      </w:r>
      <w:r w:rsidRPr="00E27D6C">
        <w:rPr>
          <w:rFonts w:ascii="Times New Roman" w:hAnsi="Times New Roman" w:cs="Times New Roman"/>
          <w:i/>
          <w:iCs/>
          <w:sz w:val="24"/>
          <w:szCs w:val="24"/>
        </w:rPr>
        <w:t>itgeist</w:t>
      </w:r>
      <w:r>
        <w:rPr>
          <w:rFonts w:ascii="Times New Roman" w:hAnsi="Times New Roman" w:cs="Times New Roman"/>
          <w:sz w:val="24"/>
          <w:szCs w:val="24"/>
        </w:rPr>
        <w:t>-a, у раду се истражује концептуализација концепта модернизације српске жене у британској путописној литератури</w:t>
      </w:r>
      <w:r w:rsidRPr="00591001">
        <w:rPr>
          <w:rFonts w:ascii="Times New Roman" w:hAnsi="Times New Roman" w:cs="Times New Roman"/>
          <w:sz w:val="24"/>
          <w:szCs w:val="24"/>
        </w:rPr>
        <w:t xml:space="preserve"> </w:t>
      </w:r>
      <w:r>
        <w:rPr>
          <w:rFonts w:ascii="Times New Roman" w:hAnsi="Times New Roman" w:cs="Times New Roman"/>
          <w:sz w:val="24"/>
          <w:szCs w:val="24"/>
        </w:rPr>
        <w:t>током деветнаестог века. Како би се овај цељ и остварио, у раду се анализира и начин на који су писци схватали с једне стране модерност као концепт, а са друге како су конструисали модерност код припадница свога народа. Имајући ово у виду, могу се издвојити два нивоа концепта модерности који је настао у британским тзв. путописним наративима. Један ниво је био резервисан за оно што је виђено као традиционална-српска одлика у животу жене, док је други био везан за детаље женског живота за које су сматрали да су остаци османског културног утицаја. Оба нивоа су указивала на потребу за убрзањем устаљених традиција ка неопходној модернизацији.</w:t>
      </w:r>
    </w:p>
    <w:p w:rsidR="005126FA" w:rsidRPr="00E27D6C" w:rsidRDefault="005126FA" w:rsidP="00BF31AA">
      <w:pPr>
        <w:pStyle w:val="NoSpacing"/>
        <w:rPr>
          <w:rFonts w:ascii="Times New Roman" w:hAnsi="Times New Roman" w:cs="Times New Roman"/>
          <w:sz w:val="24"/>
          <w:szCs w:val="24"/>
        </w:rPr>
      </w:pPr>
    </w:p>
    <w:p w:rsidR="005126FA" w:rsidRDefault="005126FA" w:rsidP="00E8299F">
      <w:pPr>
        <w:spacing w:line="360" w:lineRule="auto"/>
        <w:ind w:firstLine="720"/>
        <w:jc w:val="both"/>
        <w:rPr>
          <w:rFonts w:ascii="Times New Roman" w:hAnsi="Times New Roman" w:cs="Times New Roman"/>
          <w:sz w:val="24"/>
          <w:szCs w:val="24"/>
        </w:rPr>
      </w:pPr>
      <w:r w:rsidRPr="004E2739">
        <w:rPr>
          <w:rFonts w:ascii="Times New Roman" w:hAnsi="Times New Roman" w:cs="Times New Roman"/>
          <w:sz w:val="24"/>
          <w:szCs w:val="24"/>
        </w:rPr>
        <w:t>М</w:t>
      </w:r>
      <w:r>
        <w:rPr>
          <w:rFonts w:ascii="Times New Roman" w:hAnsi="Times New Roman" w:cs="Times New Roman"/>
          <w:sz w:val="24"/>
          <w:szCs w:val="24"/>
        </w:rPr>
        <w:t>elina Rokai</w:t>
      </w:r>
      <w:r w:rsidRPr="004E2739">
        <w:rPr>
          <w:rFonts w:ascii="Times New Roman" w:hAnsi="Times New Roman" w:cs="Times New Roman"/>
          <w:sz w:val="24"/>
          <w:szCs w:val="24"/>
        </w:rPr>
        <w:t xml:space="preserve">, “Ustanak Vata Tejlora i buna Đerđa Dože (paralele i razlike)/ Watt Tyler Felkelése És Dózsa György Lázadása (Párhuzamok és eltérések),” </w:t>
      </w:r>
      <w:r w:rsidRPr="004E2739">
        <w:rPr>
          <w:rFonts w:ascii="Times New Roman" w:hAnsi="Times New Roman" w:cs="Times New Roman"/>
          <w:i/>
          <w:iCs/>
          <w:sz w:val="24"/>
          <w:szCs w:val="24"/>
        </w:rPr>
        <w:t xml:space="preserve">Dózsa György = Ђерђ Дожа : a 2014. november 21-én és 28-án Nagykikindán és Makón megtartott nemzetközi tudományos értekezlet tematikus tanulmánykötete = </w:t>
      </w:r>
      <w:r w:rsidRPr="004E2739">
        <w:rPr>
          <w:rFonts w:ascii="Times New Roman" w:hAnsi="Times New Roman" w:cs="Times New Roman"/>
          <w:b/>
          <w:bCs/>
          <w:i/>
          <w:iCs/>
          <w:sz w:val="24"/>
          <w:szCs w:val="24"/>
        </w:rPr>
        <w:t>тематски зборник радова</w:t>
      </w:r>
      <w:r w:rsidRPr="004E2739">
        <w:rPr>
          <w:rFonts w:ascii="Times New Roman" w:hAnsi="Times New Roman" w:cs="Times New Roman"/>
          <w:i/>
          <w:iCs/>
          <w:sz w:val="24"/>
          <w:szCs w:val="24"/>
        </w:rPr>
        <w:t xml:space="preserve"> са међународне научне конференције одржане у Кикинди и Макоу 21. и 28. новембра 2014. године : 1514-2014</w:t>
      </w:r>
      <w:r>
        <w:rPr>
          <w:rFonts w:ascii="Times New Roman" w:hAnsi="Times New Roman" w:cs="Times New Roman"/>
          <w:sz w:val="24"/>
          <w:szCs w:val="24"/>
        </w:rPr>
        <w:t>, Ново Милошево</w:t>
      </w:r>
      <w:r w:rsidRPr="004E2739">
        <w:rPr>
          <w:rFonts w:ascii="Times New Roman" w:hAnsi="Times New Roman" w:cs="Times New Roman"/>
          <w:sz w:val="24"/>
          <w:szCs w:val="24"/>
        </w:rPr>
        <w:t xml:space="preserve"> 2017</w:t>
      </w:r>
      <w:r>
        <w:rPr>
          <w:rFonts w:ascii="Times New Roman" w:hAnsi="Times New Roman" w:cs="Times New Roman"/>
          <w:sz w:val="24"/>
          <w:szCs w:val="24"/>
        </w:rPr>
        <w:t>,</w:t>
      </w:r>
      <w:r w:rsidRPr="004E2739">
        <w:rPr>
          <w:rFonts w:ascii="Times New Roman" w:hAnsi="Times New Roman" w:cs="Times New Roman"/>
          <w:sz w:val="24"/>
          <w:szCs w:val="24"/>
        </w:rPr>
        <w:t xml:space="preserve"> 147 - 155.</w:t>
      </w:r>
    </w:p>
    <w:p w:rsidR="005126FA" w:rsidRPr="00774C80" w:rsidRDefault="005126FA" w:rsidP="00E8299F">
      <w:pPr>
        <w:pStyle w:val="NoSpacing"/>
        <w:spacing w:line="360" w:lineRule="auto"/>
        <w:ind w:firstLine="720"/>
        <w:jc w:val="both"/>
        <w:rPr>
          <w:rFonts w:ascii="Times New Roman" w:hAnsi="Times New Roman" w:cs="Times New Roman"/>
          <w:sz w:val="24"/>
          <w:szCs w:val="24"/>
        </w:rPr>
      </w:pPr>
      <w:r w:rsidRPr="00774C80">
        <w:rPr>
          <w:rFonts w:ascii="Times New Roman" w:hAnsi="Times New Roman" w:cs="Times New Roman"/>
          <w:sz w:val="24"/>
          <w:szCs w:val="24"/>
        </w:rPr>
        <w:t xml:space="preserve">У раду се проналазе сличности и разлике између устанка Вота Тејлора и сељачке буне Ђерђа Доже у односу на владајуће структуре. Сличности се могу видети у положају сељака у обе земље, који је условио њихов отпор рефеудализацији, затим у ратном искуству обојице вођа, без обзира на њихово друштвено порекло, као и у њиховој судбини, па чак и у програму устаника. </w:t>
      </w:r>
      <w:r>
        <w:rPr>
          <w:rFonts w:ascii="Times New Roman" w:hAnsi="Times New Roman" w:cs="Times New Roman"/>
          <w:sz w:val="24"/>
          <w:szCs w:val="24"/>
        </w:rPr>
        <w:t xml:space="preserve">Такође, постоји извесна сличност у структури идеолога – припадници нижег свештенства. </w:t>
      </w:r>
      <w:r w:rsidRPr="00774C80">
        <w:rPr>
          <w:rFonts w:ascii="Times New Roman" w:hAnsi="Times New Roman" w:cs="Times New Roman"/>
          <w:sz w:val="24"/>
          <w:szCs w:val="24"/>
        </w:rPr>
        <w:t>У обе земље жртве устанака су били и прелати: чанадски бискуп и кантерберијски надбискуп. Архивалије су биле колатералне жртве оба устанка, јер су биле уништаване. Оно по чему се разликује је ток устанака и резултат истих: Енглески побуљеници су продли у Лондон и обезбедили лични контакт и преговоре са Ричардом II који су се показали успешни, док је буна Ђерђа била угушена.</w:t>
      </w:r>
    </w:p>
    <w:p w:rsidR="005126FA" w:rsidRPr="00774C80" w:rsidRDefault="005126FA" w:rsidP="00BF31AA">
      <w:pPr>
        <w:pStyle w:val="NoSpacing"/>
        <w:jc w:val="both"/>
        <w:rPr>
          <w:rFonts w:ascii="Times New Roman" w:hAnsi="Times New Roman" w:cs="Times New Roman"/>
          <w:sz w:val="24"/>
          <w:szCs w:val="24"/>
        </w:rPr>
      </w:pPr>
    </w:p>
    <w:p w:rsidR="005126FA" w:rsidRDefault="005126FA" w:rsidP="00E8299F">
      <w:pPr>
        <w:spacing w:line="360" w:lineRule="auto"/>
        <w:ind w:firstLine="720"/>
        <w:jc w:val="both"/>
        <w:rPr>
          <w:rFonts w:ascii="Times New Roman" w:hAnsi="Times New Roman" w:cs="Times New Roman"/>
          <w:sz w:val="24"/>
          <w:szCs w:val="24"/>
        </w:rPr>
      </w:pPr>
      <w:r w:rsidRPr="004E2739">
        <w:rPr>
          <w:rFonts w:ascii="Times New Roman" w:hAnsi="Times New Roman" w:cs="Times New Roman"/>
          <w:sz w:val="24"/>
          <w:szCs w:val="24"/>
        </w:rPr>
        <w:t xml:space="preserve">М. Рокаи, “Time and Temporality in Accounts of Nineteenth Century British Travellers on Balkan Women”, </w:t>
      </w:r>
      <w:r w:rsidRPr="004E2739">
        <w:rPr>
          <w:rFonts w:ascii="Times New Roman" w:hAnsi="Times New Roman" w:cs="Times New Roman"/>
          <w:i/>
          <w:iCs/>
          <w:sz w:val="24"/>
          <w:szCs w:val="24"/>
        </w:rPr>
        <w:t>Time and Culture/ Temps et culture</w:t>
      </w:r>
      <w:r w:rsidRPr="004E2739">
        <w:rPr>
          <w:rFonts w:ascii="Times New Roman" w:hAnsi="Times New Roman" w:cs="Times New Roman"/>
          <w:sz w:val="24"/>
          <w:szCs w:val="24"/>
        </w:rPr>
        <w:t>, Bucureşti: Editura Universităţii din Buc</w:t>
      </w:r>
      <w:r>
        <w:rPr>
          <w:rFonts w:ascii="Times New Roman" w:hAnsi="Times New Roman" w:cs="Times New Roman"/>
          <w:sz w:val="24"/>
          <w:szCs w:val="24"/>
        </w:rPr>
        <w:t>ureşti</w:t>
      </w:r>
      <w:r w:rsidRPr="004E2739">
        <w:rPr>
          <w:rFonts w:ascii="Times New Roman" w:hAnsi="Times New Roman" w:cs="Times New Roman"/>
          <w:sz w:val="24"/>
          <w:szCs w:val="24"/>
        </w:rPr>
        <w:t xml:space="preserve"> 2016</w:t>
      </w:r>
      <w:r>
        <w:rPr>
          <w:rFonts w:ascii="Times New Roman" w:hAnsi="Times New Roman" w:cs="Times New Roman"/>
          <w:sz w:val="24"/>
          <w:szCs w:val="24"/>
        </w:rPr>
        <w:t>,</w:t>
      </w:r>
      <w:r w:rsidRPr="004E2739">
        <w:rPr>
          <w:rFonts w:ascii="Times New Roman" w:hAnsi="Times New Roman" w:cs="Times New Roman"/>
          <w:sz w:val="24"/>
          <w:szCs w:val="24"/>
        </w:rPr>
        <w:t xml:space="preserve"> 379 - 393.</w:t>
      </w:r>
    </w:p>
    <w:p w:rsidR="005126FA" w:rsidRDefault="005126FA" w:rsidP="00E8299F">
      <w:pPr>
        <w:pStyle w:val="NoSpacing"/>
        <w:spacing w:line="360" w:lineRule="auto"/>
        <w:ind w:firstLine="720"/>
        <w:jc w:val="both"/>
        <w:rPr>
          <w:rFonts w:ascii="Times New Roman" w:hAnsi="Times New Roman" w:cs="Times New Roman"/>
          <w:sz w:val="24"/>
          <w:szCs w:val="24"/>
        </w:rPr>
      </w:pPr>
      <w:r w:rsidRPr="00847CD4">
        <w:rPr>
          <w:rFonts w:ascii="Times New Roman" w:hAnsi="Times New Roman" w:cs="Times New Roman"/>
          <w:sz w:val="24"/>
          <w:szCs w:val="24"/>
        </w:rPr>
        <w:t>Полазећи од корелације између парадигме модерности и између трансформације времена и простора кроз историјску прошлост, с једне стране,</w:t>
      </w:r>
      <w:r>
        <w:rPr>
          <w:rFonts w:ascii="Times New Roman" w:hAnsi="Times New Roman" w:cs="Times New Roman"/>
          <w:sz w:val="24"/>
          <w:szCs w:val="24"/>
        </w:rPr>
        <w:t xml:space="preserve"> </w:t>
      </w:r>
      <w:r w:rsidRPr="00847CD4">
        <w:rPr>
          <w:rFonts w:ascii="Times New Roman" w:hAnsi="Times New Roman" w:cs="Times New Roman"/>
          <w:sz w:val="24"/>
          <w:szCs w:val="24"/>
        </w:rPr>
        <w:t>и постојања семантичких маркера прошлости у антроплошкој студији Јоханеса Фабијана</w:t>
      </w:r>
      <w:r>
        <w:rPr>
          <w:rFonts w:ascii="Times New Roman" w:hAnsi="Times New Roman" w:cs="Times New Roman"/>
          <w:sz w:val="24"/>
          <w:szCs w:val="24"/>
        </w:rPr>
        <w:t xml:space="preserve"> са друге стране</w:t>
      </w:r>
      <w:r w:rsidRPr="00847CD4">
        <w:rPr>
          <w:rFonts w:ascii="Times New Roman" w:hAnsi="Times New Roman" w:cs="Times New Roman"/>
          <w:sz w:val="24"/>
          <w:szCs w:val="24"/>
        </w:rPr>
        <w:t xml:space="preserve">, овај рад </w:t>
      </w:r>
      <w:r>
        <w:rPr>
          <w:rFonts w:ascii="Times New Roman" w:hAnsi="Times New Roman" w:cs="Times New Roman"/>
          <w:sz w:val="24"/>
          <w:szCs w:val="24"/>
        </w:rPr>
        <w:t xml:space="preserve">анализира темпорализовану слику жена са Балкана у наративима британских путописаца и дипломата током деветнаестог века. </w:t>
      </w:r>
      <w:r w:rsidRPr="00ED0FBB">
        <w:rPr>
          <w:rFonts w:ascii="Times New Roman" w:hAnsi="Times New Roman" w:cs="Times New Roman"/>
          <w:sz w:val="24"/>
          <w:szCs w:val="24"/>
        </w:rPr>
        <w:t xml:space="preserve">У перцепцији друштава балканског полуострва, створеној у путописним наративима, темпорализација се најбоље може уочити у перцепцији жена, пре свега због споријег напретка у трансформацији општих карактеристика женског живота, </w:t>
      </w:r>
      <w:r>
        <w:rPr>
          <w:rFonts w:ascii="Times New Roman" w:hAnsi="Times New Roman" w:cs="Times New Roman"/>
          <w:sz w:val="24"/>
          <w:szCs w:val="24"/>
        </w:rPr>
        <w:t>што је било</w:t>
      </w:r>
      <w:r w:rsidRPr="00ED0FBB">
        <w:rPr>
          <w:rFonts w:ascii="Times New Roman" w:hAnsi="Times New Roman" w:cs="Times New Roman"/>
          <w:sz w:val="24"/>
          <w:szCs w:val="24"/>
        </w:rPr>
        <w:t xml:space="preserve"> </w:t>
      </w:r>
      <w:r>
        <w:rPr>
          <w:rFonts w:ascii="Times New Roman" w:hAnsi="Times New Roman" w:cs="Times New Roman"/>
          <w:sz w:val="24"/>
          <w:szCs w:val="24"/>
        </w:rPr>
        <w:t>супротно</w:t>
      </w:r>
      <w:r w:rsidRPr="00ED0FBB">
        <w:rPr>
          <w:rFonts w:ascii="Times New Roman" w:hAnsi="Times New Roman" w:cs="Times New Roman"/>
          <w:sz w:val="24"/>
          <w:szCs w:val="24"/>
        </w:rPr>
        <w:t xml:space="preserve"> британском искуству пионира еманципације</w:t>
      </w:r>
      <w:r>
        <w:rPr>
          <w:rFonts w:ascii="Times New Roman" w:hAnsi="Times New Roman" w:cs="Times New Roman"/>
          <w:sz w:val="24"/>
          <w:szCs w:val="24"/>
        </w:rPr>
        <w:t xml:space="preserve"> жена</w:t>
      </w:r>
      <w:r w:rsidRPr="00ED0FBB">
        <w:rPr>
          <w:rFonts w:ascii="Times New Roman" w:hAnsi="Times New Roman" w:cs="Times New Roman"/>
          <w:sz w:val="24"/>
          <w:szCs w:val="24"/>
        </w:rPr>
        <w:t>.</w:t>
      </w:r>
      <w:r>
        <w:rPr>
          <w:rFonts w:ascii="Times New Roman" w:hAnsi="Times New Roman" w:cs="Times New Roman"/>
          <w:sz w:val="24"/>
          <w:szCs w:val="24"/>
        </w:rPr>
        <w:t xml:space="preserve"> Темпорализација је у овом случају двослојна, јер су жене упоређиване са британском идејом жена античког Балкана и са идејом оријенталне жене, а како би се нагласио заостатак у прогресу.</w:t>
      </w:r>
    </w:p>
    <w:p w:rsidR="005126FA" w:rsidRPr="00ED0FBB" w:rsidRDefault="005126FA" w:rsidP="00BF31AA">
      <w:pPr>
        <w:pStyle w:val="NoSpacing"/>
        <w:jc w:val="both"/>
        <w:rPr>
          <w:rFonts w:ascii="Times New Roman" w:hAnsi="Times New Roman" w:cs="Times New Roman"/>
          <w:sz w:val="24"/>
          <w:szCs w:val="24"/>
        </w:rPr>
      </w:pPr>
    </w:p>
    <w:p w:rsidR="005126FA" w:rsidRDefault="005126FA" w:rsidP="00E8299F">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Melina Rokai</w:t>
      </w:r>
      <w:r w:rsidRPr="004E2739">
        <w:rPr>
          <w:rFonts w:ascii="Times New Roman" w:hAnsi="Times New Roman" w:cs="Times New Roman"/>
          <w:sz w:val="24"/>
          <w:szCs w:val="24"/>
        </w:rPr>
        <w:t xml:space="preserve">, P. Rokay, </w:t>
      </w:r>
      <w:r>
        <w:rPr>
          <w:rFonts w:ascii="Times New Roman" w:hAnsi="Times New Roman" w:cs="Times New Roman"/>
          <w:sz w:val="24"/>
          <w:szCs w:val="24"/>
        </w:rPr>
        <w:t>„</w:t>
      </w:r>
      <w:r w:rsidRPr="004E2739">
        <w:rPr>
          <w:rFonts w:ascii="Times New Roman" w:hAnsi="Times New Roman" w:cs="Times New Roman"/>
          <w:sz w:val="24"/>
          <w:szCs w:val="24"/>
        </w:rPr>
        <w:t>János Maróti and the Council of Constance</w:t>
      </w:r>
      <w:r>
        <w:rPr>
          <w:rFonts w:ascii="Times New Roman" w:hAnsi="Times New Roman" w:cs="Times New Roman"/>
          <w:sz w:val="24"/>
          <w:szCs w:val="24"/>
        </w:rPr>
        <w:t>“</w:t>
      </w:r>
      <w:r w:rsidRPr="004E2739">
        <w:rPr>
          <w:rFonts w:ascii="Times New Roman" w:hAnsi="Times New Roman" w:cs="Times New Roman"/>
          <w:sz w:val="24"/>
          <w:szCs w:val="24"/>
        </w:rPr>
        <w:t xml:space="preserve">, </w:t>
      </w:r>
      <w:r w:rsidRPr="005E413A">
        <w:rPr>
          <w:rFonts w:ascii="Times New Roman" w:hAnsi="Times New Roman" w:cs="Times New Roman"/>
          <w:i/>
          <w:iCs/>
          <w:sz w:val="24"/>
          <w:szCs w:val="24"/>
        </w:rPr>
        <w:t>Das Konzil von Konstanz und Ungarn</w:t>
      </w:r>
      <w:r w:rsidRPr="004E2739">
        <w:rPr>
          <w:rFonts w:ascii="Times New Roman" w:hAnsi="Times New Roman" w:cs="Times New Roman"/>
          <w:sz w:val="24"/>
          <w:szCs w:val="24"/>
        </w:rPr>
        <w:t>, Universitat Debrecen- Umgarische Akademie der Wissensc</w:t>
      </w:r>
      <w:r>
        <w:rPr>
          <w:rFonts w:ascii="Times New Roman" w:hAnsi="Times New Roman" w:cs="Times New Roman"/>
          <w:sz w:val="24"/>
          <w:szCs w:val="24"/>
        </w:rPr>
        <w:t>hafte</w:t>
      </w:r>
      <w:r w:rsidRPr="004E2739">
        <w:rPr>
          <w:rFonts w:ascii="Times New Roman" w:hAnsi="Times New Roman" w:cs="Times New Roman"/>
          <w:sz w:val="24"/>
          <w:szCs w:val="24"/>
        </w:rPr>
        <w:t xml:space="preserve"> 2016</w:t>
      </w:r>
      <w:r>
        <w:rPr>
          <w:rFonts w:ascii="Times New Roman" w:hAnsi="Times New Roman" w:cs="Times New Roman"/>
          <w:sz w:val="24"/>
          <w:szCs w:val="24"/>
        </w:rPr>
        <w:t>,</w:t>
      </w:r>
      <w:r w:rsidRPr="004E2739">
        <w:rPr>
          <w:rFonts w:ascii="Times New Roman" w:hAnsi="Times New Roman" w:cs="Times New Roman"/>
          <w:sz w:val="24"/>
          <w:szCs w:val="24"/>
        </w:rPr>
        <w:t xml:space="preserve"> 131 - 135.</w:t>
      </w:r>
    </w:p>
    <w:p w:rsidR="005126FA" w:rsidRPr="00B511EA" w:rsidRDefault="005126FA" w:rsidP="00E8299F">
      <w:pPr>
        <w:pStyle w:val="NoSpacing"/>
        <w:spacing w:line="360" w:lineRule="auto"/>
        <w:ind w:firstLine="720"/>
        <w:jc w:val="both"/>
        <w:rPr>
          <w:rFonts w:ascii="Times New Roman" w:hAnsi="Times New Roman" w:cs="Times New Roman"/>
          <w:sz w:val="24"/>
          <w:szCs w:val="24"/>
        </w:rPr>
      </w:pPr>
      <w:r w:rsidRPr="00286E0C">
        <w:rPr>
          <w:rFonts w:ascii="Times New Roman" w:hAnsi="Times New Roman" w:cs="Times New Roman"/>
          <w:sz w:val="24"/>
          <w:szCs w:val="24"/>
        </w:rPr>
        <w:t xml:space="preserve">У раду се анализира улога Јована Маротија </w:t>
      </w:r>
      <w:r>
        <w:rPr>
          <w:rFonts w:ascii="Times New Roman" w:hAnsi="Times New Roman" w:cs="Times New Roman"/>
          <w:sz w:val="24"/>
          <w:szCs w:val="24"/>
        </w:rPr>
        <w:t xml:space="preserve">првенствено </w:t>
      </w:r>
      <w:r w:rsidRPr="00286E0C">
        <w:rPr>
          <w:rFonts w:ascii="Times New Roman" w:hAnsi="Times New Roman" w:cs="Times New Roman"/>
          <w:sz w:val="24"/>
          <w:szCs w:val="24"/>
        </w:rPr>
        <w:t>током Концила у Констанцу, где је успео да од протупапе, Јована XXIII</w:t>
      </w:r>
      <w:r>
        <w:rPr>
          <w:rFonts w:ascii="Times New Roman" w:hAnsi="Times New Roman" w:cs="Times New Roman"/>
          <w:sz w:val="24"/>
          <w:szCs w:val="24"/>
        </w:rPr>
        <w:t>,</w:t>
      </w:r>
      <w:r w:rsidRPr="00286E0C">
        <w:rPr>
          <w:rFonts w:ascii="Times New Roman" w:hAnsi="Times New Roman" w:cs="Times New Roman"/>
          <w:sz w:val="24"/>
          <w:szCs w:val="24"/>
        </w:rPr>
        <w:t xml:space="preserve"> добије привилегије за цркву на својим поседима у Срему,</w:t>
      </w:r>
      <w:r>
        <w:rPr>
          <w:rFonts w:ascii="Times New Roman" w:hAnsi="Times New Roman" w:cs="Times New Roman"/>
          <w:sz w:val="24"/>
          <w:szCs w:val="24"/>
        </w:rPr>
        <w:t xml:space="preserve"> </w:t>
      </w:r>
      <w:r w:rsidRPr="00286E0C">
        <w:rPr>
          <w:rFonts w:ascii="Times New Roman" w:hAnsi="Times New Roman" w:cs="Times New Roman"/>
          <w:sz w:val="24"/>
          <w:szCs w:val="24"/>
        </w:rPr>
        <w:t>пре свега за Марот</w:t>
      </w:r>
      <w:r>
        <w:rPr>
          <w:rFonts w:ascii="Times New Roman" w:hAnsi="Times New Roman" w:cs="Times New Roman"/>
          <w:sz w:val="24"/>
          <w:szCs w:val="24"/>
        </w:rPr>
        <w:t xml:space="preserve"> и</w:t>
      </w:r>
      <w:r w:rsidRPr="00286E0C">
        <w:rPr>
          <w:rFonts w:ascii="Times New Roman" w:hAnsi="Times New Roman" w:cs="Times New Roman"/>
          <w:sz w:val="24"/>
          <w:szCs w:val="24"/>
        </w:rPr>
        <w:t xml:space="preserve"> прати </w:t>
      </w:r>
      <w:r>
        <w:rPr>
          <w:rFonts w:ascii="Times New Roman" w:hAnsi="Times New Roman" w:cs="Times New Roman"/>
          <w:sz w:val="24"/>
          <w:szCs w:val="24"/>
        </w:rPr>
        <w:t xml:space="preserve">се </w:t>
      </w:r>
      <w:r w:rsidRPr="00286E0C">
        <w:rPr>
          <w:rFonts w:ascii="Times New Roman" w:hAnsi="Times New Roman" w:cs="Times New Roman"/>
          <w:sz w:val="24"/>
          <w:szCs w:val="24"/>
        </w:rPr>
        <w:t xml:space="preserve">судбина овог успеха по успону папе Мартина V, као и по </w:t>
      </w:r>
      <w:r>
        <w:rPr>
          <w:rFonts w:ascii="Times New Roman" w:hAnsi="Times New Roman" w:cs="Times New Roman"/>
          <w:sz w:val="24"/>
          <w:szCs w:val="24"/>
        </w:rPr>
        <w:t>Маротијевом</w:t>
      </w:r>
      <w:r w:rsidRPr="00286E0C">
        <w:rPr>
          <w:rFonts w:ascii="Times New Roman" w:hAnsi="Times New Roman" w:cs="Times New Roman"/>
          <w:sz w:val="24"/>
          <w:szCs w:val="24"/>
        </w:rPr>
        <w:t xml:space="preserve"> зароб</w:t>
      </w:r>
      <w:r>
        <w:rPr>
          <w:rFonts w:ascii="Times New Roman" w:hAnsi="Times New Roman" w:cs="Times New Roman"/>
          <w:sz w:val="24"/>
          <w:szCs w:val="24"/>
        </w:rPr>
        <w:t>љ</w:t>
      </w:r>
      <w:r w:rsidRPr="00286E0C">
        <w:rPr>
          <w:rFonts w:ascii="Times New Roman" w:hAnsi="Times New Roman" w:cs="Times New Roman"/>
          <w:sz w:val="24"/>
          <w:szCs w:val="24"/>
        </w:rPr>
        <w:t>авању од стране Турака.</w:t>
      </w:r>
      <w:r>
        <w:rPr>
          <w:rFonts w:ascii="Times New Roman" w:hAnsi="Times New Roman" w:cs="Times New Roman"/>
          <w:sz w:val="24"/>
          <w:szCs w:val="24"/>
        </w:rPr>
        <w:t xml:space="preserve"> Тако, 1424. године Мароти обратио Мартину </w:t>
      </w:r>
      <w:r w:rsidRPr="00286E0C">
        <w:rPr>
          <w:rFonts w:ascii="Times New Roman" w:hAnsi="Times New Roman" w:cs="Times New Roman"/>
          <w:sz w:val="24"/>
          <w:szCs w:val="24"/>
        </w:rPr>
        <w:t>V</w:t>
      </w:r>
      <w:r>
        <w:rPr>
          <w:rFonts w:ascii="Times New Roman" w:hAnsi="Times New Roman" w:cs="Times New Roman"/>
          <w:sz w:val="24"/>
          <w:szCs w:val="24"/>
        </w:rPr>
        <w:t xml:space="preserve"> са захтевом да потврди булу свог пертходника, папа је то одобрио, што се види из околности да је право наплаћивања десетине на имању породице остало под породичном јурисдикцијом све до 1466. Мартин </w:t>
      </w:r>
      <w:r w:rsidRPr="00286E0C">
        <w:rPr>
          <w:rFonts w:ascii="Times New Roman" w:hAnsi="Times New Roman" w:cs="Times New Roman"/>
          <w:sz w:val="24"/>
          <w:szCs w:val="24"/>
        </w:rPr>
        <w:t>V</w:t>
      </w:r>
      <w:r>
        <w:rPr>
          <w:rFonts w:ascii="Times New Roman" w:hAnsi="Times New Roman" w:cs="Times New Roman"/>
          <w:sz w:val="24"/>
          <w:szCs w:val="24"/>
        </w:rPr>
        <w:t xml:space="preserve"> је Јовану Маротију одобрио и духовне милости, не само материјалне, па је добио потпуни опрост за себе и супругу и одобрено му је да изабере исповедника. Дихотомија између световних и духовних захтева током и у годинама после Концила, нарочито током крунисања Сигисмунда за Цара, осликава промењен однос између папства и царства.</w:t>
      </w:r>
    </w:p>
    <w:p w:rsidR="005126FA" w:rsidRPr="000E03B4" w:rsidRDefault="005126FA" w:rsidP="00BF31AA">
      <w:pPr>
        <w:pStyle w:val="NoSpacing"/>
        <w:jc w:val="both"/>
        <w:rPr>
          <w:rFonts w:ascii="Times New Roman" w:hAnsi="Times New Roman" w:cs="Times New Roman"/>
          <w:sz w:val="24"/>
          <w:szCs w:val="24"/>
        </w:rPr>
      </w:pPr>
    </w:p>
    <w:p w:rsidR="005126FA" w:rsidRDefault="005126FA" w:rsidP="00E8299F">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Melina Rokai</w:t>
      </w:r>
      <w:r w:rsidRPr="004E2739">
        <w:rPr>
          <w:rFonts w:ascii="Times New Roman" w:hAnsi="Times New Roman" w:cs="Times New Roman"/>
          <w:sz w:val="24"/>
          <w:szCs w:val="24"/>
        </w:rPr>
        <w:t xml:space="preserve">, “The Contribution of a Family of South Slav Origins to Hungarian Humanism. The Case of Erszébet Szilágyi’s Cousins”, </w:t>
      </w:r>
      <w:r w:rsidRPr="004E2739">
        <w:rPr>
          <w:rFonts w:ascii="Times New Roman" w:hAnsi="Times New Roman" w:cs="Times New Roman"/>
          <w:i/>
          <w:iCs/>
          <w:sz w:val="24"/>
          <w:szCs w:val="24"/>
        </w:rPr>
        <w:t>Micae Medievales</w:t>
      </w:r>
      <w:r>
        <w:rPr>
          <w:rFonts w:ascii="Times New Roman" w:hAnsi="Times New Roman" w:cs="Times New Roman"/>
          <w:i/>
          <w:iCs/>
          <w:sz w:val="24"/>
          <w:szCs w:val="24"/>
        </w:rPr>
        <w:t xml:space="preserve"> V</w:t>
      </w:r>
      <w:r w:rsidRPr="004E2739">
        <w:rPr>
          <w:rFonts w:ascii="Times New Roman" w:hAnsi="Times New Roman" w:cs="Times New Roman"/>
          <w:sz w:val="24"/>
          <w:szCs w:val="24"/>
        </w:rPr>
        <w:t>, ELTE BTK, Budapest 2016</w:t>
      </w:r>
      <w:r>
        <w:rPr>
          <w:rFonts w:ascii="Times New Roman" w:hAnsi="Times New Roman" w:cs="Times New Roman"/>
          <w:sz w:val="24"/>
          <w:szCs w:val="24"/>
        </w:rPr>
        <w:t>,</w:t>
      </w:r>
      <w:r w:rsidRPr="004E2739">
        <w:rPr>
          <w:rFonts w:ascii="Times New Roman" w:hAnsi="Times New Roman" w:cs="Times New Roman"/>
          <w:sz w:val="24"/>
          <w:szCs w:val="24"/>
        </w:rPr>
        <w:t xml:space="preserve"> 193 - 202.</w:t>
      </w:r>
    </w:p>
    <w:p w:rsidR="005126FA" w:rsidRPr="00C10EAD" w:rsidRDefault="005126FA" w:rsidP="00E8299F">
      <w:pPr>
        <w:pStyle w:val="NoSpacing"/>
        <w:spacing w:line="360" w:lineRule="auto"/>
        <w:ind w:firstLine="720"/>
        <w:jc w:val="both"/>
        <w:rPr>
          <w:rFonts w:ascii="Times New Roman" w:hAnsi="Times New Roman" w:cs="Times New Roman"/>
          <w:sz w:val="24"/>
          <w:szCs w:val="24"/>
        </w:rPr>
      </w:pPr>
      <w:r w:rsidRPr="00AA45DE">
        <w:rPr>
          <w:rFonts w:ascii="Times New Roman" w:hAnsi="Times New Roman" w:cs="Times New Roman"/>
          <w:sz w:val="24"/>
          <w:szCs w:val="24"/>
        </w:rPr>
        <w:t xml:space="preserve">У раду се анализирају два повезана питања: једно се односи на питање </w:t>
      </w:r>
      <w:r>
        <w:rPr>
          <w:rFonts w:ascii="Times New Roman" w:hAnsi="Times New Roman" w:cs="Times New Roman"/>
          <w:sz w:val="24"/>
          <w:szCs w:val="24"/>
        </w:rPr>
        <w:t xml:space="preserve">белешке о </w:t>
      </w:r>
      <w:r w:rsidRPr="00AA45DE">
        <w:rPr>
          <w:rFonts w:ascii="Times New Roman" w:hAnsi="Times New Roman" w:cs="Times New Roman"/>
          <w:sz w:val="24"/>
          <w:szCs w:val="24"/>
        </w:rPr>
        <w:t>власништв</w:t>
      </w:r>
      <w:r>
        <w:rPr>
          <w:rFonts w:ascii="Times New Roman" w:hAnsi="Times New Roman" w:cs="Times New Roman"/>
          <w:sz w:val="24"/>
          <w:szCs w:val="24"/>
        </w:rPr>
        <w:t>у у</w:t>
      </w:r>
      <w:r w:rsidRPr="00AA45DE">
        <w:rPr>
          <w:rFonts w:ascii="Times New Roman" w:hAnsi="Times New Roman" w:cs="Times New Roman"/>
          <w:sz w:val="24"/>
          <w:szCs w:val="24"/>
        </w:rPr>
        <w:t xml:space="preserve"> </w:t>
      </w:r>
      <w:r>
        <w:rPr>
          <w:rFonts w:ascii="Times New Roman" w:hAnsi="Times New Roman" w:cs="Times New Roman"/>
          <w:sz w:val="24"/>
          <w:szCs w:val="24"/>
        </w:rPr>
        <w:t>J</w:t>
      </w:r>
      <w:r w:rsidRPr="00AA45DE">
        <w:rPr>
          <w:rFonts w:ascii="Times New Roman" w:hAnsi="Times New Roman" w:cs="Times New Roman"/>
          <w:sz w:val="24"/>
          <w:szCs w:val="24"/>
        </w:rPr>
        <w:t>еванђељ</w:t>
      </w:r>
      <w:r>
        <w:rPr>
          <w:rFonts w:ascii="Times New Roman" w:hAnsi="Times New Roman" w:cs="Times New Roman"/>
          <w:sz w:val="24"/>
          <w:szCs w:val="24"/>
        </w:rPr>
        <w:t>у из једанаестог века на грчком језику,</w:t>
      </w:r>
      <w:r w:rsidRPr="00AA45DE">
        <w:rPr>
          <w:rFonts w:ascii="Times New Roman" w:hAnsi="Times New Roman" w:cs="Times New Roman"/>
          <w:sz w:val="24"/>
          <w:szCs w:val="24"/>
        </w:rPr>
        <w:t xml:space="preserve"> које се налазило у поседу Јануса Панонијуса, бискупа Печуја, а </w:t>
      </w:r>
      <w:r>
        <w:rPr>
          <w:rFonts w:ascii="Times New Roman" w:hAnsi="Times New Roman" w:cs="Times New Roman"/>
          <w:sz w:val="24"/>
          <w:szCs w:val="24"/>
        </w:rPr>
        <w:t>коју је направио</w:t>
      </w:r>
      <w:r w:rsidRPr="00AA45DE">
        <w:rPr>
          <w:rFonts w:ascii="Times New Roman" w:hAnsi="Times New Roman" w:cs="Times New Roman"/>
          <w:sz w:val="24"/>
          <w:szCs w:val="24"/>
        </w:rPr>
        <w:t xml:space="preserve"> рођак Елизабете Силађи, песник</w:t>
      </w:r>
      <w:r>
        <w:rPr>
          <w:rFonts w:ascii="Times New Roman" w:hAnsi="Times New Roman" w:cs="Times New Roman"/>
          <w:sz w:val="24"/>
          <w:szCs w:val="24"/>
        </w:rPr>
        <w:t xml:space="preserve"> мађарске Ренесансе,</w:t>
      </w:r>
      <w:r w:rsidRPr="00AA45DE">
        <w:rPr>
          <w:rFonts w:ascii="Times New Roman" w:hAnsi="Times New Roman" w:cs="Times New Roman"/>
          <w:sz w:val="24"/>
          <w:szCs w:val="24"/>
        </w:rPr>
        <w:t xml:space="preserve"> Петер Гаразда. </w:t>
      </w:r>
      <w:r>
        <w:rPr>
          <w:rFonts w:ascii="Times New Roman" w:hAnsi="Times New Roman" w:cs="Times New Roman"/>
          <w:sz w:val="24"/>
          <w:szCs w:val="24"/>
        </w:rPr>
        <w:t xml:space="preserve">Из белешке, начињене делимично грчким писмом на грчком језику и грчким писмом на латинском се закључује да је Гаразда дао Јеванђеље Панонијусу око 1465. када су се срели у Ферари. </w:t>
      </w:r>
      <w:r w:rsidRPr="00AA45DE">
        <w:rPr>
          <w:rFonts w:ascii="Times New Roman" w:hAnsi="Times New Roman" w:cs="Times New Roman"/>
          <w:sz w:val="24"/>
          <w:szCs w:val="24"/>
        </w:rPr>
        <w:t>Друго питање  се односи на колекционаре кодекса, укључујући Петера Гаразду</w:t>
      </w:r>
      <w:r>
        <w:rPr>
          <w:rFonts w:ascii="Times New Roman" w:hAnsi="Times New Roman" w:cs="Times New Roman"/>
          <w:sz w:val="24"/>
          <w:szCs w:val="24"/>
        </w:rPr>
        <w:t>, али и</w:t>
      </w:r>
      <w:r w:rsidRPr="00AA45DE">
        <w:rPr>
          <w:rFonts w:ascii="Times New Roman" w:hAnsi="Times New Roman" w:cs="Times New Roman"/>
          <w:sz w:val="24"/>
          <w:szCs w:val="24"/>
        </w:rPr>
        <w:t xml:space="preserve"> друге савремене песнике и савремено високо свештенство. </w:t>
      </w:r>
      <w:r>
        <w:rPr>
          <w:rFonts w:ascii="Times New Roman" w:hAnsi="Times New Roman" w:cs="Times New Roman"/>
          <w:sz w:val="24"/>
          <w:szCs w:val="24"/>
        </w:rPr>
        <w:t xml:space="preserve">Сам Гаразда је током боравка у Италији сакупио довољно књига да направи своју библиотеку. </w:t>
      </w:r>
      <w:r w:rsidRPr="00AA45DE">
        <w:rPr>
          <w:rFonts w:ascii="Times New Roman" w:hAnsi="Times New Roman" w:cs="Times New Roman"/>
          <w:sz w:val="24"/>
          <w:szCs w:val="24"/>
        </w:rPr>
        <w:t xml:space="preserve">Анализа ова два повезана питања пружа сведочанство о постојању лаика хуманиста који су били у могућности да поседују Јеванђеље и највероватније </w:t>
      </w:r>
      <w:r>
        <w:rPr>
          <w:rFonts w:ascii="Times New Roman" w:hAnsi="Times New Roman" w:cs="Times New Roman"/>
          <w:sz w:val="24"/>
          <w:szCs w:val="24"/>
        </w:rPr>
        <w:t xml:space="preserve">су били </w:t>
      </w:r>
      <w:r w:rsidRPr="00AA45DE">
        <w:rPr>
          <w:rFonts w:ascii="Times New Roman" w:hAnsi="Times New Roman" w:cs="Times New Roman"/>
          <w:sz w:val="24"/>
          <w:szCs w:val="24"/>
        </w:rPr>
        <w:t>способни да га читају.</w:t>
      </w:r>
    </w:p>
    <w:p w:rsidR="005126FA" w:rsidRDefault="005126FA" w:rsidP="00E8299F">
      <w:pPr>
        <w:pStyle w:val="NoSpacing"/>
        <w:spacing w:line="360" w:lineRule="auto"/>
        <w:jc w:val="both"/>
        <w:rPr>
          <w:rFonts w:ascii="Times New Roman" w:hAnsi="Times New Roman" w:cs="Times New Roman"/>
          <w:sz w:val="24"/>
          <w:szCs w:val="24"/>
        </w:rPr>
      </w:pPr>
    </w:p>
    <w:p w:rsidR="005126FA" w:rsidRDefault="005126FA" w:rsidP="00E8299F">
      <w:pPr>
        <w:pStyle w:val="NoSpacing"/>
        <w:spacing w:line="360" w:lineRule="auto"/>
        <w:jc w:val="both"/>
        <w:rPr>
          <w:rFonts w:ascii="Times New Roman" w:hAnsi="Times New Roman" w:cs="Times New Roman"/>
          <w:sz w:val="24"/>
          <w:szCs w:val="24"/>
        </w:rPr>
      </w:pPr>
    </w:p>
    <w:p w:rsidR="005126FA" w:rsidRDefault="005126FA" w:rsidP="00E8299F">
      <w:pPr>
        <w:pStyle w:val="NoSpacing"/>
        <w:spacing w:line="360" w:lineRule="auto"/>
        <w:jc w:val="both"/>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b/>
          <w:bCs/>
          <w:sz w:val="24"/>
          <w:szCs w:val="24"/>
        </w:rPr>
        <w:t>Радови из категорије М 24</w:t>
      </w:r>
    </w:p>
    <w:p w:rsidR="005126FA" w:rsidRDefault="005126FA" w:rsidP="00E8299F">
      <w:pPr>
        <w:pStyle w:val="NoSpacing"/>
        <w:spacing w:line="360" w:lineRule="auto"/>
        <w:jc w:val="both"/>
        <w:rPr>
          <w:rFonts w:ascii="Times New Roman" w:hAnsi="Times New Roman" w:cs="Times New Roman"/>
          <w:b/>
          <w:bCs/>
          <w:sz w:val="24"/>
          <w:szCs w:val="24"/>
        </w:rPr>
      </w:pPr>
    </w:p>
    <w:p w:rsidR="005126FA" w:rsidRPr="00601859" w:rsidRDefault="005126FA" w:rsidP="00601859">
      <w:pPr>
        <w:spacing w:line="360" w:lineRule="auto"/>
        <w:jc w:val="both"/>
        <w:rPr>
          <w:rFonts w:ascii="Times New Roman" w:hAnsi="Times New Roman" w:cs="Times New Roman"/>
          <w:sz w:val="24"/>
          <w:szCs w:val="24"/>
        </w:rPr>
      </w:pPr>
      <w:r>
        <w:rPr>
          <w:rFonts w:ascii="Times New Roman" w:hAnsi="Times New Roman" w:cs="Times New Roman"/>
          <w:b/>
          <w:bCs/>
          <w:sz w:val="24"/>
          <w:szCs w:val="24"/>
        </w:rPr>
        <w:tab/>
      </w:r>
      <w:r w:rsidRPr="004E2739">
        <w:rPr>
          <w:rFonts w:ascii="Times New Roman" w:hAnsi="Times New Roman" w:cs="Times New Roman"/>
          <w:sz w:val="24"/>
          <w:szCs w:val="24"/>
        </w:rPr>
        <w:t xml:space="preserve"> </w:t>
      </w:r>
      <w:r w:rsidRPr="00601859">
        <w:rPr>
          <w:rFonts w:ascii="Times New Roman" w:hAnsi="Times New Roman" w:cs="Times New Roman"/>
          <w:sz w:val="24"/>
          <w:szCs w:val="24"/>
        </w:rPr>
        <w:t xml:space="preserve">Melina Rokai, “Constructing a Traitor: the Case of Guichard of Troyes, the Nominal Bishop of Bosnia in the Early 14th Century”, </w:t>
      </w:r>
      <w:r w:rsidRPr="00601859">
        <w:rPr>
          <w:rFonts w:ascii="Times New Roman" w:hAnsi="Times New Roman" w:cs="Times New Roman"/>
          <w:i/>
          <w:iCs/>
          <w:sz w:val="24"/>
          <w:szCs w:val="24"/>
        </w:rPr>
        <w:t>Anali Pravnog Fakulteta</w:t>
      </w:r>
      <w:r w:rsidRPr="00601859">
        <w:rPr>
          <w:rFonts w:ascii="Times New Roman" w:hAnsi="Times New Roman" w:cs="Times New Roman"/>
          <w:sz w:val="24"/>
          <w:szCs w:val="24"/>
        </w:rPr>
        <w:t>, Pravni fakultet Univerziteta u Beogradu, vol. 68, no. 1, 2020, 68 - 87.</w:t>
      </w:r>
    </w:p>
    <w:p w:rsidR="005126FA" w:rsidRPr="00601859" w:rsidRDefault="005126FA" w:rsidP="00601859">
      <w:pPr>
        <w:spacing w:line="360" w:lineRule="auto"/>
        <w:ind w:firstLine="720"/>
        <w:jc w:val="both"/>
        <w:rPr>
          <w:rFonts w:ascii="Times New Roman" w:hAnsi="Times New Roman" w:cs="Times New Roman"/>
          <w:sz w:val="24"/>
          <w:szCs w:val="24"/>
        </w:rPr>
      </w:pPr>
      <w:r w:rsidRPr="00601859">
        <w:rPr>
          <w:rFonts w:ascii="Times New Roman" w:hAnsi="Times New Roman" w:cs="Times New Roman"/>
          <w:sz w:val="24"/>
          <w:szCs w:val="24"/>
        </w:rPr>
        <w:t>Гишар епископ Троа, премештен је 1314. године из уносне епископске столице Шампање у епископалну столицу Босне са седиштем у Ђаковару (данашње Ђаково, Хрватска). Ово је била последица дуготрајног суђења, које је збунило и савременике и историчаре, а које је укључивало прегршт оптужби - највише за: велеиздају, убиство краљице и њене мајке вештичарењем, јерес. Како би се схватио начин конструкције издајника у Гишаровом случају, у раду се испитују концепт издаје за коју је суђено Гишару, затим особине изван оптужби и депонованих сведочења сведока, пре свега: социјалне, верске и правне трансформације тога доба, затим сличности са савременим суђењима Темпларима и преминулом папи Бонифацију VIII. Тиме је олакшано схватање елемената који граде концепт издаје и разумевање савремених појмова и институција које су то дозвољавале.</w:t>
      </w:r>
    </w:p>
    <w:p w:rsidR="005126FA" w:rsidRPr="00601859" w:rsidRDefault="005126FA" w:rsidP="00601859">
      <w:pPr>
        <w:spacing w:line="360" w:lineRule="auto"/>
        <w:ind w:firstLine="720"/>
        <w:jc w:val="both"/>
        <w:rPr>
          <w:rFonts w:ascii="Times New Roman" w:hAnsi="Times New Roman" w:cs="Times New Roman"/>
          <w:sz w:val="24"/>
          <w:szCs w:val="24"/>
        </w:rPr>
      </w:pPr>
      <w:r w:rsidRPr="00601859">
        <w:rPr>
          <w:rFonts w:ascii="Times New Roman" w:hAnsi="Times New Roman" w:cs="Times New Roman"/>
          <w:sz w:val="24"/>
          <w:szCs w:val="24"/>
        </w:rPr>
        <w:t xml:space="preserve">Melina Rokai, ”"Pannonia" in the Writings of 15th/16th-Century Humanists: Petrus Ransanus, Antonio Bonfini, Nicolaus Olahus and Paulus Gregoriancz”, </w:t>
      </w:r>
      <w:r w:rsidRPr="00601859">
        <w:rPr>
          <w:rFonts w:ascii="Times New Roman" w:hAnsi="Times New Roman" w:cs="Times New Roman"/>
          <w:i/>
          <w:iCs/>
          <w:sz w:val="24"/>
          <w:szCs w:val="24"/>
        </w:rPr>
        <w:t>Lucida intervalla</w:t>
      </w:r>
      <w:r w:rsidRPr="00601859">
        <w:rPr>
          <w:rFonts w:ascii="Times New Roman" w:hAnsi="Times New Roman" w:cs="Times New Roman"/>
          <w:sz w:val="24"/>
          <w:szCs w:val="24"/>
        </w:rPr>
        <w:t>, no. 46, 2017, str. 145 - 160.</w:t>
      </w:r>
    </w:p>
    <w:p w:rsidR="005126FA" w:rsidRPr="00601859" w:rsidRDefault="005126FA" w:rsidP="00601859">
      <w:pPr>
        <w:pStyle w:val="NoSpacing"/>
        <w:spacing w:line="360" w:lineRule="auto"/>
        <w:ind w:firstLine="720"/>
        <w:jc w:val="both"/>
        <w:rPr>
          <w:rFonts w:ascii="Times New Roman" w:hAnsi="Times New Roman" w:cs="Times New Roman"/>
          <w:sz w:val="24"/>
          <w:szCs w:val="24"/>
          <w:shd w:val="clear" w:color="auto" w:fill="FFFFFF"/>
        </w:rPr>
      </w:pPr>
      <w:r w:rsidRPr="00601859">
        <w:rPr>
          <w:rFonts w:ascii="Times New Roman" w:hAnsi="Times New Roman" w:cs="Times New Roman"/>
          <w:sz w:val="24"/>
          <w:szCs w:val="24"/>
          <w:shd w:val="clear" w:color="auto" w:fill="FFFFFF"/>
        </w:rPr>
        <w:t>У раду се разматра како се појам античке Паноније преносио из античких извора, преко списа четворице хуманиста, да би доспео у модерно време. Значај рада се огледа у томе што нуди опцију у идентификацији аутора непознатог извора из кога је Рансанус црпео своја сазнања о Панонији, познат само као Елиниус. Анализом се показало како је копирањем информација о Панонији из античких извора дошло до реконструкције самог појма, али и стварања перцепције о овом дела Европе, те како се иста користила у савременом политичком контексту</w:t>
      </w:r>
      <w:r w:rsidRPr="00601859">
        <w:rPr>
          <w:sz w:val="24"/>
          <w:szCs w:val="24"/>
          <w:shd w:val="clear" w:color="auto" w:fill="FFFFFF"/>
        </w:rPr>
        <w:t xml:space="preserve">. </w:t>
      </w:r>
      <w:r w:rsidRPr="00601859">
        <w:rPr>
          <w:rFonts w:ascii="Times New Roman" w:hAnsi="Times New Roman" w:cs="Times New Roman"/>
          <w:sz w:val="24"/>
          <w:szCs w:val="24"/>
          <w:shd w:val="clear" w:color="auto" w:fill="FFFFFF"/>
        </w:rPr>
        <w:t>Олах је представник ове последње праксе, с обзиром да је користио дескрипције античких монумената у регији, како их је већ он замишљао,  како би остатку (Западне) Европе нагласио културну вредност Паноније и што је стварало потребу да се ово подручје ослободи од Турака.</w:t>
      </w:r>
    </w:p>
    <w:p w:rsidR="005126FA" w:rsidRPr="004E2739" w:rsidRDefault="005126FA" w:rsidP="00E8299F">
      <w:pPr>
        <w:pStyle w:val="NoSpacing"/>
        <w:jc w:val="both"/>
        <w:rPr>
          <w:rFonts w:cs="Times New Roman"/>
        </w:rPr>
      </w:pPr>
    </w:p>
    <w:p w:rsidR="005126FA" w:rsidRPr="00601859" w:rsidRDefault="005126FA" w:rsidP="00601859">
      <w:pPr>
        <w:shd w:val="clear" w:color="auto" w:fill="FFFFFF"/>
        <w:spacing w:line="360" w:lineRule="auto"/>
        <w:ind w:firstLine="720"/>
        <w:jc w:val="both"/>
        <w:rPr>
          <w:rFonts w:ascii="Times New Roman" w:hAnsi="Times New Roman" w:cs="Times New Roman"/>
          <w:color w:val="444444"/>
          <w:sz w:val="24"/>
          <w:szCs w:val="24"/>
          <w:lang w:eastAsia="en-GB"/>
        </w:rPr>
      </w:pPr>
      <w:r w:rsidRPr="00601859">
        <w:rPr>
          <w:rFonts w:ascii="Times New Roman" w:hAnsi="Times New Roman" w:cs="Times New Roman"/>
          <w:sz w:val="24"/>
          <w:szCs w:val="24"/>
        </w:rPr>
        <w:t>Melina Rokai, “</w:t>
      </w:r>
      <w:r w:rsidRPr="00601859">
        <w:rPr>
          <w:rFonts w:ascii="Times New Roman" w:hAnsi="Times New Roman" w:cs="Times New Roman"/>
          <w:color w:val="000000"/>
          <w:sz w:val="24"/>
          <w:szCs w:val="24"/>
          <w:shd w:val="clear" w:color="auto" w:fill="FFFFFF"/>
        </w:rPr>
        <w:t xml:space="preserve">Impossible escape: Inquisitor Jacques Fournier and the trials of the Cathars at the end of their existence in Languedoc”, </w:t>
      </w:r>
      <w:hyperlink r:id="rId9" w:history="1">
        <w:r w:rsidRPr="00601859">
          <w:rPr>
            <w:rFonts w:ascii="Times New Roman" w:hAnsi="Times New Roman" w:cs="Times New Roman"/>
            <w:i/>
            <w:iCs/>
            <w:color w:val="000000"/>
            <w:sz w:val="24"/>
            <w:szCs w:val="24"/>
            <w:lang w:eastAsia="en-GB"/>
          </w:rPr>
          <w:t>Anali Pravnog fakulteta u Beogradu</w:t>
        </w:r>
      </w:hyperlink>
      <w:r w:rsidRPr="00601859">
        <w:rPr>
          <w:rFonts w:ascii="Times New Roman" w:hAnsi="Times New Roman" w:cs="Times New Roman"/>
          <w:color w:val="666666"/>
          <w:sz w:val="24"/>
          <w:szCs w:val="24"/>
          <w:lang w:eastAsia="en-GB"/>
        </w:rPr>
        <w:t xml:space="preserve">, </w:t>
      </w:r>
      <w:r w:rsidRPr="00601859">
        <w:rPr>
          <w:rFonts w:ascii="Times New Roman" w:hAnsi="Times New Roman" w:cs="Times New Roman"/>
          <w:color w:val="444444"/>
          <w:sz w:val="24"/>
          <w:szCs w:val="24"/>
          <w:lang w:eastAsia="en-GB"/>
        </w:rPr>
        <w:t>2017, vol. 65, br. 4, str. 124-134.</w:t>
      </w:r>
    </w:p>
    <w:p w:rsidR="005126FA" w:rsidRDefault="005126FA" w:rsidP="00601859">
      <w:pPr>
        <w:pStyle w:val="NoSpacing"/>
        <w:spacing w:line="360" w:lineRule="auto"/>
        <w:ind w:firstLine="720"/>
        <w:jc w:val="both"/>
        <w:rPr>
          <w:rFonts w:ascii="Times New Roman" w:hAnsi="Times New Roman" w:cs="Times New Roman"/>
          <w:sz w:val="24"/>
          <w:szCs w:val="24"/>
          <w:lang w:eastAsia="en-GB"/>
        </w:rPr>
      </w:pPr>
      <w:r w:rsidRPr="00601859">
        <w:rPr>
          <w:rFonts w:ascii="Times New Roman" w:hAnsi="Times New Roman" w:cs="Times New Roman"/>
          <w:sz w:val="24"/>
          <w:szCs w:val="24"/>
          <w:lang w:eastAsia="en-GB"/>
        </w:rPr>
        <w:t xml:space="preserve">Имајући у виду </w:t>
      </w:r>
      <w:r w:rsidRPr="00601859">
        <w:rPr>
          <w:rFonts w:ascii="Times New Roman" w:hAnsi="Times New Roman" w:cs="Times New Roman"/>
          <w:color w:val="444444"/>
          <w:sz w:val="24"/>
          <w:szCs w:val="24"/>
          <w:lang w:eastAsia="en-GB"/>
        </w:rPr>
        <w:t xml:space="preserve">постојање мултидисциплинарног приступа aнализи случајева садржаних у </w:t>
      </w:r>
      <w:r w:rsidRPr="00601859">
        <w:rPr>
          <w:rFonts w:ascii="Times New Roman" w:hAnsi="Times New Roman" w:cs="Times New Roman"/>
          <w:i/>
          <w:iCs/>
          <w:color w:val="444444"/>
          <w:sz w:val="24"/>
          <w:szCs w:val="24"/>
          <w:lang w:eastAsia="en-GB"/>
        </w:rPr>
        <w:t xml:space="preserve">Регистру </w:t>
      </w:r>
      <w:r w:rsidRPr="00601859">
        <w:rPr>
          <w:rFonts w:ascii="Times New Roman" w:hAnsi="Times New Roman" w:cs="Times New Roman"/>
          <w:sz w:val="24"/>
          <w:szCs w:val="24"/>
          <w:lang w:eastAsia="en-GB"/>
        </w:rPr>
        <w:t>Жака Фурнијеа</w:t>
      </w:r>
      <w:r w:rsidRPr="00601859">
        <w:rPr>
          <w:rFonts w:ascii="Times New Roman" w:hAnsi="Times New Roman" w:cs="Times New Roman"/>
          <w:i/>
          <w:iCs/>
          <w:color w:val="444444"/>
          <w:sz w:val="24"/>
          <w:szCs w:val="24"/>
          <w:lang w:eastAsia="en-GB"/>
        </w:rPr>
        <w:t>,</w:t>
      </w:r>
      <w:r w:rsidRPr="00601859">
        <w:rPr>
          <w:rFonts w:ascii="Times New Roman" w:hAnsi="Times New Roman" w:cs="Times New Roman"/>
          <w:sz w:val="24"/>
          <w:szCs w:val="24"/>
          <w:lang w:eastAsia="en-GB"/>
        </w:rPr>
        <w:t xml:space="preserve"> претходне карактеристике инквизиторског процеса као судског процеса, затим студије о раду инквизиторских трибунала, које се заснивају на текстуалној анализи инквизиторских регистара и студије које се баве стварањем државног апарта у Европи касног средњег века, </w:t>
      </w:r>
      <w:r w:rsidRPr="00601859">
        <w:rPr>
          <w:rFonts w:ascii="Times New Roman" w:hAnsi="Times New Roman" w:cs="Times New Roman"/>
          <w:color w:val="444444"/>
          <w:sz w:val="24"/>
          <w:szCs w:val="24"/>
          <w:lang w:eastAsia="en-GB"/>
        </w:rPr>
        <w:t>у раду се полази од парадигме Мишела Фукоа знање-моћ и стварања „другога“, да би се истражиле промене у систему суђења за јерес на анализи три случаја најмање повезана са јеретичком догмом</w:t>
      </w:r>
      <w:r w:rsidRPr="00601859">
        <w:rPr>
          <w:rFonts w:ascii="Times New Roman" w:hAnsi="Times New Roman" w:cs="Times New Roman"/>
          <w:sz w:val="24"/>
          <w:szCs w:val="24"/>
          <w:lang w:eastAsia="en-GB"/>
        </w:rPr>
        <w:t>. Дошло се до закључка да је: рани почетак централизације средњовековне Француске олакшао промене у инквизиторском процесу и да је инквизиција почела да дела (укључујући и мисли), која раније нису сматрана јеретичким, сматра таквима, повезавши неприхватљиво друштвено понашање са елементима јеретичких веровања.</w:t>
      </w:r>
    </w:p>
    <w:p w:rsidR="005126FA" w:rsidRDefault="005126FA" w:rsidP="00601859">
      <w:pPr>
        <w:pStyle w:val="NoSpacing"/>
        <w:spacing w:line="360" w:lineRule="auto"/>
        <w:ind w:firstLine="720"/>
        <w:jc w:val="both"/>
        <w:rPr>
          <w:rFonts w:ascii="Times New Roman" w:hAnsi="Times New Roman" w:cs="Times New Roman"/>
          <w:sz w:val="24"/>
          <w:szCs w:val="24"/>
          <w:lang w:eastAsia="en-GB"/>
        </w:rPr>
      </w:pPr>
    </w:p>
    <w:p w:rsidR="005126FA" w:rsidRDefault="005126FA" w:rsidP="00601859">
      <w:pPr>
        <w:pStyle w:val="NoSpacing"/>
        <w:spacing w:line="360" w:lineRule="auto"/>
        <w:ind w:firstLine="720"/>
        <w:jc w:val="both"/>
        <w:rPr>
          <w:rFonts w:ascii="Times New Roman" w:hAnsi="Times New Roman" w:cs="Times New Roman"/>
          <w:b/>
          <w:bCs/>
          <w:sz w:val="24"/>
          <w:szCs w:val="24"/>
          <w:lang w:eastAsia="en-GB"/>
        </w:rPr>
      </w:pPr>
      <w:r>
        <w:rPr>
          <w:rFonts w:ascii="Times New Roman" w:hAnsi="Times New Roman" w:cs="Times New Roman"/>
          <w:b/>
          <w:bCs/>
          <w:sz w:val="24"/>
          <w:szCs w:val="24"/>
          <w:lang w:eastAsia="en-GB"/>
        </w:rPr>
        <w:t>Радови из категорије М 51</w:t>
      </w:r>
    </w:p>
    <w:p w:rsidR="005126FA" w:rsidRDefault="005126FA" w:rsidP="00601859">
      <w:pPr>
        <w:pStyle w:val="NoSpacing"/>
        <w:spacing w:line="360" w:lineRule="auto"/>
        <w:ind w:firstLine="720"/>
        <w:jc w:val="both"/>
        <w:rPr>
          <w:rFonts w:ascii="Times New Roman" w:hAnsi="Times New Roman" w:cs="Times New Roman"/>
          <w:b/>
          <w:bCs/>
          <w:sz w:val="24"/>
          <w:szCs w:val="24"/>
          <w:lang w:eastAsia="en-GB"/>
        </w:rPr>
      </w:pPr>
    </w:p>
    <w:p w:rsidR="005126FA" w:rsidRDefault="005126FA" w:rsidP="00601859">
      <w:pPr>
        <w:spacing w:line="360" w:lineRule="auto"/>
        <w:jc w:val="both"/>
        <w:rPr>
          <w:rFonts w:ascii="Times New Roman" w:hAnsi="Times New Roman" w:cs="Times New Roman"/>
          <w:sz w:val="24"/>
          <w:szCs w:val="24"/>
        </w:rPr>
      </w:pPr>
      <w:r>
        <w:rPr>
          <w:rFonts w:ascii="Times New Roman" w:hAnsi="Times New Roman" w:cs="Times New Roman"/>
          <w:b/>
          <w:bCs/>
          <w:sz w:val="24"/>
          <w:szCs w:val="24"/>
          <w:lang w:eastAsia="en-GB"/>
        </w:rPr>
        <w:tab/>
      </w:r>
      <w:r w:rsidRPr="004E2739">
        <w:rPr>
          <w:rFonts w:ascii="Times New Roman" w:hAnsi="Times New Roman" w:cs="Times New Roman"/>
          <w:sz w:val="24"/>
          <w:szCs w:val="24"/>
        </w:rPr>
        <w:t xml:space="preserve">Melina Rokai, “Charles XII, the Swedes and Belgrade”, </w:t>
      </w:r>
      <w:r w:rsidRPr="004E2739">
        <w:rPr>
          <w:rFonts w:ascii="Times New Roman" w:hAnsi="Times New Roman" w:cs="Times New Roman"/>
          <w:i/>
          <w:iCs/>
          <w:sz w:val="24"/>
          <w:szCs w:val="24"/>
        </w:rPr>
        <w:t>Beogradski istorijski glasnik</w:t>
      </w:r>
      <w:r w:rsidRPr="004E2739">
        <w:rPr>
          <w:rFonts w:ascii="Times New Roman" w:hAnsi="Times New Roman" w:cs="Times New Roman"/>
          <w:sz w:val="24"/>
          <w:szCs w:val="24"/>
        </w:rPr>
        <w:t>, no. 11</w:t>
      </w:r>
      <w:r>
        <w:rPr>
          <w:rFonts w:ascii="Times New Roman" w:hAnsi="Times New Roman" w:cs="Times New Roman"/>
          <w:sz w:val="24"/>
          <w:szCs w:val="24"/>
        </w:rPr>
        <w:t>,</w:t>
      </w:r>
      <w:r w:rsidRPr="004E2739">
        <w:rPr>
          <w:rFonts w:ascii="Times New Roman" w:hAnsi="Times New Roman" w:cs="Times New Roman"/>
          <w:sz w:val="24"/>
          <w:szCs w:val="24"/>
        </w:rPr>
        <w:t xml:space="preserve"> 2020</w:t>
      </w:r>
      <w:r>
        <w:rPr>
          <w:rFonts w:ascii="Times New Roman" w:hAnsi="Times New Roman" w:cs="Times New Roman"/>
          <w:sz w:val="24"/>
          <w:szCs w:val="24"/>
        </w:rPr>
        <w:t>,</w:t>
      </w:r>
      <w:r w:rsidRPr="004E2739">
        <w:rPr>
          <w:rFonts w:ascii="Times New Roman" w:hAnsi="Times New Roman" w:cs="Times New Roman"/>
          <w:sz w:val="24"/>
          <w:szCs w:val="24"/>
        </w:rPr>
        <w:t xml:space="preserve"> 109 - 126.</w:t>
      </w:r>
    </w:p>
    <w:p w:rsidR="005126FA" w:rsidRPr="00612480" w:rsidRDefault="005126FA" w:rsidP="00601859">
      <w:pPr>
        <w:pStyle w:val="NoSpacing"/>
        <w:spacing w:line="360" w:lineRule="auto"/>
        <w:ind w:firstLine="720"/>
        <w:jc w:val="both"/>
        <w:rPr>
          <w:rFonts w:ascii="Times New Roman" w:hAnsi="Times New Roman" w:cs="Times New Roman"/>
          <w:sz w:val="24"/>
          <w:szCs w:val="24"/>
        </w:rPr>
      </w:pPr>
      <w:r w:rsidRPr="00B94EDF">
        <w:rPr>
          <w:rFonts w:ascii="Times New Roman" w:hAnsi="Times New Roman" w:cs="Times New Roman"/>
          <w:sz w:val="24"/>
          <w:szCs w:val="24"/>
        </w:rPr>
        <w:t>Ов</w:t>
      </w:r>
      <w:r>
        <w:rPr>
          <w:rFonts w:ascii="Times New Roman" w:hAnsi="Times New Roman" w:cs="Times New Roman"/>
          <w:sz w:val="24"/>
          <w:szCs w:val="24"/>
        </w:rPr>
        <w:t>ај</w:t>
      </w:r>
      <w:r w:rsidRPr="00B94EDF">
        <w:rPr>
          <w:rFonts w:ascii="Times New Roman" w:hAnsi="Times New Roman" w:cs="Times New Roman"/>
          <w:sz w:val="24"/>
          <w:szCs w:val="24"/>
        </w:rPr>
        <w:t xml:space="preserve"> рад</w:t>
      </w:r>
      <w:r>
        <w:rPr>
          <w:rFonts w:ascii="Times New Roman" w:hAnsi="Times New Roman" w:cs="Times New Roman"/>
          <w:sz w:val="24"/>
          <w:szCs w:val="24"/>
        </w:rPr>
        <w:t xml:space="preserve"> има за циљ</w:t>
      </w:r>
      <w:r w:rsidRPr="00B94EDF">
        <w:rPr>
          <w:rFonts w:ascii="Times New Roman" w:hAnsi="Times New Roman" w:cs="Times New Roman"/>
          <w:sz w:val="24"/>
          <w:szCs w:val="24"/>
        </w:rPr>
        <w:t xml:space="preserve"> </w:t>
      </w:r>
      <w:r>
        <w:rPr>
          <w:rFonts w:ascii="Times New Roman" w:hAnsi="Times New Roman" w:cs="Times New Roman"/>
          <w:sz w:val="24"/>
          <w:szCs w:val="24"/>
        </w:rPr>
        <w:t>да</w:t>
      </w:r>
      <w:r w:rsidRPr="00B94EDF">
        <w:rPr>
          <w:rFonts w:ascii="Times New Roman" w:hAnsi="Times New Roman" w:cs="Times New Roman"/>
          <w:sz w:val="24"/>
          <w:szCs w:val="24"/>
        </w:rPr>
        <w:t xml:space="preserve"> попу</w:t>
      </w:r>
      <w:r>
        <w:rPr>
          <w:rFonts w:ascii="Times New Roman" w:hAnsi="Times New Roman" w:cs="Times New Roman"/>
          <w:sz w:val="24"/>
          <w:szCs w:val="24"/>
        </w:rPr>
        <w:t>ни</w:t>
      </w:r>
      <w:r w:rsidRPr="00B94EDF">
        <w:rPr>
          <w:rFonts w:ascii="Times New Roman" w:hAnsi="Times New Roman" w:cs="Times New Roman"/>
          <w:sz w:val="24"/>
          <w:szCs w:val="24"/>
        </w:rPr>
        <w:t xml:space="preserve"> празнин</w:t>
      </w:r>
      <w:r>
        <w:rPr>
          <w:rFonts w:ascii="Times New Roman" w:hAnsi="Times New Roman" w:cs="Times New Roman"/>
          <w:sz w:val="24"/>
          <w:szCs w:val="24"/>
        </w:rPr>
        <w:t>у</w:t>
      </w:r>
      <w:r w:rsidRPr="00B94EDF">
        <w:rPr>
          <w:rFonts w:ascii="Times New Roman" w:hAnsi="Times New Roman" w:cs="Times New Roman"/>
          <w:sz w:val="24"/>
          <w:szCs w:val="24"/>
        </w:rPr>
        <w:t xml:space="preserve"> у српској историографији и указује се на досад непознат податак из итинерара Карла XII са похода против руског цара Петра I Великог из Османског царства, када је после бике код Полтаве 1709</w:t>
      </w:r>
      <w:r>
        <w:rPr>
          <w:rFonts w:ascii="Times New Roman" w:hAnsi="Times New Roman" w:cs="Times New Roman"/>
          <w:sz w:val="24"/>
          <w:szCs w:val="24"/>
        </w:rPr>
        <w:t>.</w:t>
      </w:r>
      <w:r w:rsidRPr="00B94EDF">
        <w:rPr>
          <w:rFonts w:ascii="Times New Roman" w:hAnsi="Times New Roman" w:cs="Times New Roman"/>
          <w:sz w:val="24"/>
          <w:szCs w:val="24"/>
        </w:rPr>
        <w:t xml:space="preserve"> године планиран његов повратак за Шведску преко Београда.</w:t>
      </w:r>
      <w:r>
        <w:rPr>
          <w:rFonts w:ascii="Times New Roman" w:hAnsi="Times New Roman" w:cs="Times New Roman"/>
          <w:sz w:val="24"/>
          <w:szCs w:val="24"/>
        </w:rPr>
        <w:t xml:space="preserve"> Експедиције </w:t>
      </w:r>
      <w:r w:rsidRPr="00B94EDF">
        <w:rPr>
          <w:rFonts w:ascii="Times New Roman" w:hAnsi="Times New Roman" w:cs="Times New Roman"/>
          <w:sz w:val="24"/>
          <w:szCs w:val="24"/>
        </w:rPr>
        <w:t>Карла XII</w:t>
      </w:r>
      <w:r>
        <w:rPr>
          <w:rFonts w:ascii="Times New Roman" w:hAnsi="Times New Roman" w:cs="Times New Roman"/>
          <w:sz w:val="24"/>
          <w:szCs w:val="24"/>
        </w:rPr>
        <w:t xml:space="preserve"> су детаљно истраживане, али </w:t>
      </w:r>
      <w:r w:rsidRPr="00926603">
        <w:rPr>
          <w:rFonts w:ascii="Times New Roman" w:hAnsi="Times New Roman" w:cs="Times New Roman"/>
          <w:sz w:val="24"/>
          <w:szCs w:val="24"/>
        </w:rPr>
        <w:t xml:space="preserve">првобитни план да се Карло </w:t>
      </w:r>
      <w:r w:rsidRPr="00B94EDF">
        <w:rPr>
          <w:rFonts w:ascii="Times New Roman" w:hAnsi="Times New Roman" w:cs="Times New Roman"/>
          <w:sz w:val="24"/>
          <w:szCs w:val="24"/>
        </w:rPr>
        <w:t>XII</w:t>
      </w:r>
      <w:r w:rsidRPr="00926603">
        <w:rPr>
          <w:rFonts w:ascii="Times New Roman" w:hAnsi="Times New Roman" w:cs="Times New Roman"/>
          <w:sz w:val="24"/>
          <w:szCs w:val="24"/>
        </w:rPr>
        <w:t xml:space="preserve"> врати кући преко Београда остао је непознат у </w:t>
      </w:r>
      <w:r>
        <w:rPr>
          <w:rFonts w:ascii="Times New Roman" w:hAnsi="Times New Roman" w:cs="Times New Roman"/>
          <w:sz w:val="24"/>
          <w:szCs w:val="24"/>
        </w:rPr>
        <w:t>н</w:t>
      </w:r>
      <w:r w:rsidRPr="00926603">
        <w:rPr>
          <w:rFonts w:ascii="Times New Roman" w:hAnsi="Times New Roman" w:cs="Times New Roman"/>
          <w:sz w:val="24"/>
          <w:szCs w:val="24"/>
        </w:rPr>
        <w:t>акон повратка у матичну земљу.</w:t>
      </w:r>
      <w:r>
        <w:rPr>
          <w:rFonts w:ascii="Times New Roman" w:hAnsi="Times New Roman" w:cs="Times New Roman"/>
          <w:sz w:val="24"/>
          <w:szCs w:val="24"/>
        </w:rPr>
        <w:t xml:space="preserve"> </w:t>
      </w:r>
      <w:r w:rsidRPr="00926603">
        <w:rPr>
          <w:rFonts w:ascii="Times New Roman" w:hAnsi="Times New Roman" w:cs="Times New Roman"/>
          <w:sz w:val="24"/>
          <w:szCs w:val="24"/>
        </w:rPr>
        <w:t xml:space="preserve">Изузетак је књига мађарског историчара Аладара Балагија. Базирајући своја истраживања на </w:t>
      </w:r>
      <w:r>
        <w:rPr>
          <w:rFonts w:ascii="Times New Roman" w:hAnsi="Times New Roman" w:cs="Times New Roman"/>
          <w:sz w:val="24"/>
          <w:szCs w:val="24"/>
        </w:rPr>
        <w:t>савременим</w:t>
      </w:r>
      <w:r w:rsidRPr="00926603">
        <w:rPr>
          <w:rFonts w:ascii="Times New Roman" w:hAnsi="Times New Roman" w:cs="Times New Roman"/>
          <w:sz w:val="24"/>
          <w:szCs w:val="24"/>
        </w:rPr>
        <w:t xml:space="preserve"> изворима, темељито се позабавио тим питањем. Међутим, његова открића су вероватно остала непозната не-мађарској читалачкој публици, као и научницима због </w:t>
      </w:r>
      <w:r>
        <w:rPr>
          <w:rFonts w:ascii="Times New Roman" w:hAnsi="Times New Roman" w:cs="Times New Roman"/>
          <w:sz w:val="24"/>
          <w:szCs w:val="24"/>
        </w:rPr>
        <w:t xml:space="preserve">језичке </w:t>
      </w:r>
      <w:r w:rsidRPr="00926603">
        <w:rPr>
          <w:rFonts w:ascii="Times New Roman" w:hAnsi="Times New Roman" w:cs="Times New Roman"/>
          <w:sz w:val="24"/>
          <w:szCs w:val="24"/>
        </w:rPr>
        <w:t>баријере.</w:t>
      </w:r>
    </w:p>
    <w:p w:rsidR="005126FA" w:rsidRDefault="005126FA" w:rsidP="00601859">
      <w:pPr>
        <w:rPr>
          <w:rFonts w:ascii="Times New Roman" w:hAnsi="Times New Roman" w:cs="Times New Roman"/>
          <w:b/>
          <w:bCs/>
          <w:sz w:val="24"/>
          <w:szCs w:val="24"/>
        </w:rPr>
      </w:pPr>
    </w:p>
    <w:p w:rsidR="005126FA" w:rsidRDefault="005126FA" w:rsidP="00601859">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Melina Rokai</w:t>
      </w:r>
      <w:r w:rsidRPr="004E2739">
        <w:rPr>
          <w:rFonts w:ascii="Times New Roman" w:hAnsi="Times New Roman" w:cs="Times New Roman"/>
          <w:sz w:val="24"/>
          <w:szCs w:val="24"/>
        </w:rPr>
        <w:t xml:space="preserve">, “British Travel Narratives on the Balkans from the 18th until the Beginning of the 20th Century and Their Perception of the Ethnic and Religious Groups Without the Nation State”, </w:t>
      </w:r>
      <w:r w:rsidRPr="004E2739">
        <w:rPr>
          <w:rFonts w:ascii="Times New Roman" w:hAnsi="Times New Roman" w:cs="Times New Roman"/>
          <w:i/>
          <w:iCs/>
          <w:sz w:val="24"/>
          <w:szCs w:val="24"/>
        </w:rPr>
        <w:t>Beogradski istorijski glasnik</w:t>
      </w:r>
      <w:r>
        <w:rPr>
          <w:rFonts w:ascii="Times New Roman" w:hAnsi="Times New Roman" w:cs="Times New Roman"/>
          <w:sz w:val="24"/>
          <w:szCs w:val="24"/>
        </w:rPr>
        <w:t>, no. 10,</w:t>
      </w:r>
      <w:r w:rsidRPr="004E2739">
        <w:rPr>
          <w:rFonts w:ascii="Times New Roman" w:hAnsi="Times New Roman" w:cs="Times New Roman"/>
          <w:sz w:val="24"/>
          <w:szCs w:val="24"/>
        </w:rPr>
        <w:t xml:space="preserve"> 2019</w:t>
      </w:r>
      <w:r>
        <w:rPr>
          <w:rFonts w:ascii="Times New Roman" w:hAnsi="Times New Roman" w:cs="Times New Roman"/>
          <w:sz w:val="24"/>
          <w:szCs w:val="24"/>
        </w:rPr>
        <w:t xml:space="preserve">, </w:t>
      </w:r>
      <w:r w:rsidRPr="004E2739">
        <w:rPr>
          <w:rFonts w:ascii="Times New Roman" w:hAnsi="Times New Roman" w:cs="Times New Roman"/>
          <w:sz w:val="24"/>
          <w:szCs w:val="24"/>
        </w:rPr>
        <w:t>123 - 137.</w:t>
      </w:r>
    </w:p>
    <w:p w:rsidR="005126FA" w:rsidRDefault="005126FA" w:rsidP="00601859">
      <w:pPr>
        <w:pStyle w:val="NoSpacing"/>
        <w:spacing w:line="360" w:lineRule="auto"/>
        <w:ind w:firstLine="720"/>
        <w:jc w:val="both"/>
        <w:rPr>
          <w:rFonts w:ascii="Times New Roman" w:hAnsi="Times New Roman" w:cs="Times New Roman"/>
          <w:sz w:val="24"/>
          <w:szCs w:val="24"/>
        </w:rPr>
      </w:pPr>
      <w:r w:rsidRPr="0055232B">
        <w:rPr>
          <w:rFonts w:ascii="Times New Roman" w:hAnsi="Times New Roman" w:cs="Times New Roman"/>
          <w:sz w:val="24"/>
          <w:szCs w:val="24"/>
        </w:rPr>
        <w:t>Рад има за циљ да попуни празнину у студијама британске перцепција етничких и верских група у европском делу Османског царства, које нису у једном тренутнку створиле националне државе из његових делова, без обзира на околност постојања плеторе студија које се односе на британску перцепцију Балкана.</w:t>
      </w:r>
      <w:r w:rsidRPr="00FE2D0E">
        <w:rPr>
          <w:rFonts w:ascii="Times New Roman" w:hAnsi="Times New Roman" w:cs="Times New Roman"/>
          <w:sz w:val="24"/>
          <w:szCs w:val="24"/>
        </w:rPr>
        <w:t xml:space="preserve"> </w:t>
      </w:r>
      <w:r>
        <w:rPr>
          <w:rFonts w:ascii="Times New Roman" w:hAnsi="Times New Roman" w:cs="Times New Roman"/>
          <w:sz w:val="24"/>
          <w:szCs w:val="24"/>
        </w:rPr>
        <w:t>Од 18. до почетка 20. века</w:t>
      </w:r>
      <w:r w:rsidRPr="00E76AA4">
        <w:rPr>
          <w:rFonts w:ascii="Times New Roman" w:hAnsi="Times New Roman" w:cs="Times New Roman"/>
          <w:sz w:val="24"/>
          <w:szCs w:val="24"/>
        </w:rPr>
        <w:t xml:space="preserve">, </w:t>
      </w:r>
      <w:r>
        <w:rPr>
          <w:rFonts w:ascii="Times New Roman" w:hAnsi="Times New Roman" w:cs="Times New Roman"/>
          <w:sz w:val="24"/>
          <w:szCs w:val="24"/>
        </w:rPr>
        <w:t>б</w:t>
      </w:r>
      <w:r w:rsidRPr="00E76AA4">
        <w:rPr>
          <w:rFonts w:ascii="Times New Roman" w:hAnsi="Times New Roman" w:cs="Times New Roman"/>
          <w:sz w:val="24"/>
          <w:szCs w:val="24"/>
        </w:rPr>
        <w:t xml:space="preserve">ритански </w:t>
      </w:r>
      <w:r>
        <w:rPr>
          <w:rFonts w:ascii="Times New Roman" w:hAnsi="Times New Roman" w:cs="Times New Roman"/>
          <w:sz w:val="24"/>
          <w:szCs w:val="24"/>
        </w:rPr>
        <w:t>посетиоци</w:t>
      </w:r>
      <w:r w:rsidRPr="00E76AA4">
        <w:rPr>
          <w:rFonts w:ascii="Times New Roman" w:hAnsi="Times New Roman" w:cs="Times New Roman"/>
          <w:sz w:val="24"/>
          <w:szCs w:val="24"/>
        </w:rPr>
        <w:t xml:space="preserve">, </w:t>
      </w:r>
      <w:r>
        <w:rPr>
          <w:rFonts w:ascii="Times New Roman" w:hAnsi="Times New Roman" w:cs="Times New Roman"/>
          <w:sz w:val="24"/>
          <w:szCs w:val="24"/>
        </w:rPr>
        <w:t>утицајни на</w:t>
      </w:r>
      <w:r w:rsidRPr="00E76AA4">
        <w:rPr>
          <w:rFonts w:ascii="Times New Roman" w:hAnsi="Times New Roman" w:cs="Times New Roman"/>
          <w:sz w:val="24"/>
          <w:szCs w:val="24"/>
        </w:rPr>
        <w:t xml:space="preserve"> стварању </w:t>
      </w:r>
      <w:r>
        <w:rPr>
          <w:rFonts w:ascii="Times New Roman" w:hAnsi="Times New Roman" w:cs="Times New Roman"/>
          <w:sz w:val="24"/>
          <w:szCs w:val="24"/>
        </w:rPr>
        <w:t>домаћег</w:t>
      </w:r>
      <w:r w:rsidRPr="00E76AA4">
        <w:rPr>
          <w:rFonts w:ascii="Times New Roman" w:hAnsi="Times New Roman" w:cs="Times New Roman"/>
          <w:sz w:val="24"/>
          <w:szCs w:val="24"/>
        </w:rPr>
        <w:t xml:space="preserve"> јавног мњења, користили су перцепције како би оправдали или дискредитовали идеју о независности бројних словенских и православних народа од Османског царства. У овом раду се истражује како је перцепција ’других народа Османског царства’, који нису створе</w:t>
      </w:r>
      <w:r>
        <w:rPr>
          <w:rFonts w:ascii="Times New Roman" w:hAnsi="Times New Roman" w:cs="Times New Roman"/>
          <w:sz w:val="24"/>
          <w:szCs w:val="24"/>
        </w:rPr>
        <w:t xml:space="preserve">или </w:t>
      </w:r>
      <w:r w:rsidRPr="00E76AA4">
        <w:rPr>
          <w:rFonts w:ascii="Times New Roman" w:hAnsi="Times New Roman" w:cs="Times New Roman"/>
          <w:sz w:val="24"/>
          <w:szCs w:val="24"/>
        </w:rPr>
        <w:t>националну државу из његових остатака, утицала на виђења британских ствараоца јавног м</w:t>
      </w:r>
      <w:r>
        <w:rPr>
          <w:rFonts w:ascii="Times New Roman" w:hAnsi="Times New Roman" w:cs="Times New Roman"/>
          <w:sz w:val="24"/>
          <w:szCs w:val="24"/>
        </w:rPr>
        <w:t>њ</w:t>
      </w:r>
      <w:r w:rsidRPr="00E76AA4">
        <w:rPr>
          <w:rFonts w:ascii="Times New Roman" w:hAnsi="Times New Roman" w:cs="Times New Roman"/>
          <w:sz w:val="24"/>
          <w:szCs w:val="24"/>
        </w:rPr>
        <w:t>ења на поменуту борбу</w:t>
      </w:r>
      <w:r>
        <w:rPr>
          <w:rFonts w:ascii="Times New Roman" w:hAnsi="Times New Roman" w:cs="Times New Roman"/>
          <w:sz w:val="24"/>
          <w:szCs w:val="24"/>
        </w:rPr>
        <w:t>.</w:t>
      </w:r>
    </w:p>
    <w:p w:rsidR="005126FA" w:rsidRPr="00FE2D0E" w:rsidRDefault="005126FA" w:rsidP="00601859">
      <w:pPr>
        <w:pStyle w:val="NoSpacing"/>
        <w:jc w:val="both"/>
        <w:rPr>
          <w:rFonts w:ascii="Times New Roman" w:hAnsi="Times New Roman" w:cs="Times New Roman"/>
          <w:sz w:val="24"/>
          <w:szCs w:val="24"/>
        </w:rPr>
      </w:pPr>
    </w:p>
    <w:p w:rsidR="005126FA" w:rsidRDefault="005126FA" w:rsidP="00EE2985">
      <w:pPr>
        <w:spacing w:line="360" w:lineRule="auto"/>
        <w:ind w:firstLine="720"/>
        <w:jc w:val="both"/>
        <w:rPr>
          <w:rFonts w:ascii="Times New Roman" w:hAnsi="Times New Roman" w:cs="Times New Roman"/>
          <w:sz w:val="24"/>
          <w:szCs w:val="24"/>
        </w:rPr>
      </w:pPr>
      <w:r w:rsidRPr="004E2739">
        <w:rPr>
          <w:rFonts w:ascii="Times New Roman" w:hAnsi="Times New Roman" w:cs="Times New Roman"/>
          <w:sz w:val="24"/>
          <w:szCs w:val="24"/>
        </w:rPr>
        <w:t xml:space="preserve">Melina Rokai, “Between Enmity, Rivalry and Alliance: Half a Century of the Swedish- Ottoman Relations”, </w:t>
      </w:r>
      <w:r w:rsidRPr="004E2739">
        <w:rPr>
          <w:rFonts w:ascii="Times New Roman" w:hAnsi="Times New Roman" w:cs="Times New Roman"/>
          <w:i/>
          <w:iCs/>
          <w:sz w:val="24"/>
          <w:szCs w:val="24"/>
        </w:rPr>
        <w:t>Beogradski istorijski glasnik</w:t>
      </w:r>
      <w:r w:rsidRPr="004E2739">
        <w:rPr>
          <w:rFonts w:ascii="Times New Roman" w:hAnsi="Times New Roman" w:cs="Times New Roman"/>
          <w:sz w:val="24"/>
          <w:szCs w:val="24"/>
        </w:rPr>
        <w:t>, no</w:t>
      </w:r>
      <w:r>
        <w:rPr>
          <w:rFonts w:ascii="Times New Roman" w:hAnsi="Times New Roman" w:cs="Times New Roman"/>
          <w:sz w:val="24"/>
          <w:szCs w:val="24"/>
        </w:rPr>
        <w:t>. IX,</w:t>
      </w:r>
      <w:r w:rsidRPr="004E2739">
        <w:rPr>
          <w:rFonts w:ascii="Times New Roman" w:hAnsi="Times New Roman" w:cs="Times New Roman"/>
          <w:sz w:val="24"/>
          <w:szCs w:val="24"/>
        </w:rPr>
        <w:t xml:space="preserve"> 2018</w:t>
      </w:r>
      <w:r>
        <w:rPr>
          <w:rFonts w:ascii="Times New Roman" w:hAnsi="Times New Roman" w:cs="Times New Roman"/>
          <w:sz w:val="24"/>
          <w:szCs w:val="24"/>
        </w:rPr>
        <w:t>,</w:t>
      </w:r>
      <w:r w:rsidRPr="004E2739">
        <w:rPr>
          <w:rFonts w:ascii="Times New Roman" w:hAnsi="Times New Roman" w:cs="Times New Roman"/>
          <w:sz w:val="24"/>
          <w:szCs w:val="24"/>
        </w:rPr>
        <w:t xml:space="preserve"> 73 </w:t>
      </w:r>
      <w:r>
        <w:rPr>
          <w:rFonts w:ascii="Times New Roman" w:hAnsi="Times New Roman" w:cs="Times New Roman"/>
          <w:sz w:val="24"/>
          <w:szCs w:val="24"/>
        </w:rPr>
        <w:t>–</w:t>
      </w:r>
      <w:r w:rsidRPr="004E2739">
        <w:rPr>
          <w:rFonts w:ascii="Times New Roman" w:hAnsi="Times New Roman" w:cs="Times New Roman"/>
          <w:sz w:val="24"/>
          <w:szCs w:val="24"/>
        </w:rPr>
        <w:t xml:space="preserve"> 92</w:t>
      </w:r>
      <w:r>
        <w:rPr>
          <w:rFonts w:ascii="Times New Roman" w:hAnsi="Times New Roman" w:cs="Times New Roman"/>
          <w:sz w:val="24"/>
          <w:szCs w:val="24"/>
        </w:rPr>
        <w:t>.</w:t>
      </w:r>
    </w:p>
    <w:p w:rsidR="005126FA" w:rsidRPr="00CB6A13" w:rsidRDefault="005126FA" w:rsidP="00EE2985">
      <w:pPr>
        <w:pStyle w:val="NoSpacing"/>
        <w:spacing w:line="360" w:lineRule="auto"/>
        <w:ind w:firstLine="720"/>
        <w:jc w:val="both"/>
        <w:rPr>
          <w:rFonts w:ascii="Times New Roman" w:hAnsi="Times New Roman" w:cs="Times New Roman"/>
          <w:sz w:val="24"/>
          <w:szCs w:val="24"/>
        </w:rPr>
      </w:pPr>
      <w:r w:rsidRPr="00CB6A13">
        <w:rPr>
          <w:rFonts w:ascii="Times New Roman" w:hAnsi="Times New Roman" w:cs="Times New Roman"/>
          <w:sz w:val="24"/>
          <w:szCs w:val="24"/>
        </w:rPr>
        <w:t>У раду се истражује и представља променљива природа дипломатских, војних и политичких односа између Шведске и Османског царства у седамнаестом веку, при чему се обраћа пажња на пола века контаката између две државе, као и на специфичности које су обележиле њихову интеракцију - превасходно везе и кооперације Шведске са Kнежевином Трансилванијом и њеним протестанским кнезовима, а нарочито са владајућом породицом Ракоци, за време Тридесетогодишњег рата и у период после склапања Вестфалског мира. У раду се надаље проматра однос краљице Кристине према ове три земље, као и њена континуирана антисосманска политика и њен утицај на политику европских сила у годинама после абдикације, а како би се добила што шира слика о шведско-турским односима и променама у њима.</w:t>
      </w:r>
    </w:p>
    <w:p w:rsidR="005126FA" w:rsidRPr="00FE2D0E" w:rsidRDefault="005126FA" w:rsidP="00EE2985">
      <w:pPr>
        <w:pStyle w:val="NoSpacing"/>
        <w:spacing w:line="360" w:lineRule="auto"/>
        <w:jc w:val="both"/>
        <w:rPr>
          <w:rFonts w:ascii="Times New Roman" w:hAnsi="Times New Roman" w:cs="Times New Roman"/>
          <w:sz w:val="24"/>
          <w:szCs w:val="24"/>
        </w:rPr>
      </w:pPr>
    </w:p>
    <w:p w:rsidR="005126FA" w:rsidRDefault="005126FA" w:rsidP="00EE2985">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Melina Rokai</w:t>
      </w:r>
      <w:r w:rsidRPr="004E2739">
        <w:rPr>
          <w:rFonts w:ascii="Times New Roman" w:hAnsi="Times New Roman" w:cs="Times New Roman"/>
          <w:sz w:val="24"/>
          <w:szCs w:val="24"/>
        </w:rPr>
        <w:t xml:space="preserve">, “A British Womanʼs View on the "Osmanli" Women in the Late Nineteenth Century”, </w:t>
      </w:r>
      <w:r w:rsidRPr="00166A46">
        <w:rPr>
          <w:rFonts w:ascii="Times New Roman" w:hAnsi="Times New Roman" w:cs="Times New Roman"/>
          <w:i/>
          <w:iCs/>
          <w:sz w:val="24"/>
          <w:szCs w:val="24"/>
        </w:rPr>
        <w:t>Beogradski istorijski glasnik</w:t>
      </w:r>
      <w:r>
        <w:rPr>
          <w:rFonts w:ascii="Times New Roman" w:hAnsi="Times New Roman" w:cs="Times New Roman"/>
          <w:sz w:val="24"/>
          <w:szCs w:val="24"/>
        </w:rPr>
        <w:t>, no. 8, issn: 2217-4338,</w:t>
      </w:r>
      <w:r w:rsidRPr="004E2739">
        <w:rPr>
          <w:rFonts w:ascii="Times New Roman" w:hAnsi="Times New Roman" w:cs="Times New Roman"/>
          <w:sz w:val="24"/>
          <w:szCs w:val="24"/>
        </w:rPr>
        <w:t xml:space="preserve"> 2017</w:t>
      </w:r>
      <w:r>
        <w:rPr>
          <w:rFonts w:ascii="Times New Roman" w:hAnsi="Times New Roman" w:cs="Times New Roman"/>
          <w:sz w:val="24"/>
          <w:szCs w:val="24"/>
        </w:rPr>
        <w:t>,</w:t>
      </w:r>
      <w:r w:rsidRPr="004E2739">
        <w:rPr>
          <w:rFonts w:ascii="Times New Roman" w:hAnsi="Times New Roman" w:cs="Times New Roman"/>
          <w:sz w:val="24"/>
          <w:szCs w:val="24"/>
        </w:rPr>
        <w:t xml:space="preserve"> 101 - 115.</w:t>
      </w:r>
    </w:p>
    <w:p w:rsidR="005126FA" w:rsidRPr="008D77C6" w:rsidRDefault="005126FA" w:rsidP="00EE2985">
      <w:pPr>
        <w:spacing w:line="360" w:lineRule="auto"/>
        <w:ind w:firstLine="720"/>
        <w:jc w:val="both"/>
        <w:rPr>
          <w:rFonts w:ascii="Times New Roman" w:hAnsi="Times New Roman" w:cs="Times New Roman"/>
          <w:sz w:val="24"/>
          <w:szCs w:val="24"/>
        </w:rPr>
      </w:pPr>
      <w:r w:rsidRPr="00D2051A">
        <w:rPr>
          <w:rFonts w:ascii="Times New Roman" w:hAnsi="Times New Roman" w:cs="Times New Roman"/>
          <w:sz w:val="24"/>
          <w:szCs w:val="24"/>
        </w:rPr>
        <w:t xml:space="preserve">Овај рад анализира специфичну, ако не и једниствену перцепцију османске жене, коју је Луси </w:t>
      </w:r>
      <w:r>
        <w:rPr>
          <w:rFonts w:ascii="Times New Roman" w:hAnsi="Times New Roman" w:cs="Times New Roman"/>
          <w:sz w:val="24"/>
          <w:szCs w:val="24"/>
        </w:rPr>
        <w:t xml:space="preserve">М. </w:t>
      </w:r>
      <w:r w:rsidRPr="00D2051A">
        <w:rPr>
          <w:rFonts w:ascii="Times New Roman" w:hAnsi="Times New Roman" w:cs="Times New Roman"/>
          <w:sz w:val="24"/>
          <w:szCs w:val="24"/>
        </w:rPr>
        <w:t>Гарнет конструисала</w:t>
      </w:r>
      <w:r>
        <w:rPr>
          <w:rFonts w:ascii="Times New Roman" w:hAnsi="Times New Roman" w:cs="Times New Roman"/>
          <w:sz w:val="24"/>
          <w:szCs w:val="24"/>
        </w:rPr>
        <w:t xml:space="preserve"> у својим путописним и прото-етнолошким делима</w:t>
      </w:r>
      <w:r w:rsidRPr="00D2051A">
        <w:rPr>
          <w:rFonts w:ascii="Times New Roman" w:hAnsi="Times New Roman" w:cs="Times New Roman"/>
          <w:sz w:val="24"/>
          <w:szCs w:val="24"/>
        </w:rPr>
        <w:t>, позивајући се на модернизацијске и европиезацијске процесе, који су карактерисали реформе</w:t>
      </w:r>
      <w:r>
        <w:rPr>
          <w:rFonts w:ascii="Times New Roman" w:hAnsi="Times New Roman" w:cs="Times New Roman"/>
          <w:sz w:val="24"/>
          <w:szCs w:val="24"/>
        </w:rPr>
        <w:t xml:space="preserve"> Царства у том периоду</w:t>
      </w:r>
      <w:r w:rsidRPr="00D2051A">
        <w:rPr>
          <w:rFonts w:ascii="Times New Roman" w:hAnsi="Times New Roman" w:cs="Times New Roman"/>
          <w:sz w:val="24"/>
          <w:szCs w:val="24"/>
        </w:rPr>
        <w:t xml:space="preserve">. </w:t>
      </w:r>
      <w:r w:rsidRPr="00CF42E8">
        <w:rPr>
          <w:rFonts w:ascii="Times New Roman" w:hAnsi="Times New Roman" w:cs="Times New Roman"/>
          <w:sz w:val="24"/>
          <w:szCs w:val="24"/>
        </w:rPr>
        <w:t xml:space="preserve">Луси М. Гарнет је једна од ретких британских путника у Османском царству, која је британској јавности понудила слику османске жене у временима када су велики делови царства добили независност и када је хришћанска жена постала фокус оних путописа који су уопште и спомињали </w:t>
      </w:r>
      <w:r w:rsidRPr="008D77C6">
        <w:rPr>
          <w:rFonts w:ascii="Times New Roman" w:hAnsi="Times New Roman" w:cs="Times New Roman"/>
          <w:sz w:val="24"/>
          <w:szCs w:val="24"/>
        </w:rPr>
        <w:t>жене региона. Може се закључити да Луси М</w:t>
      </w:r>
      <w:r>
        <w:rPr>
          <w:rFonts w:ascii="Times New Roman" w:hAnsi="Times New Roman" w:cs="Times New Roman"/>
          <w:sz w:val="24"/>
          <w:szCs w:val="24"/>
        </w:rPr>
        <w:t>.</w:t>
      </w:r>
      <w:r w:rsidRPr="008D77C6">
        <w:rPr>
          <w:rFonts w:ascii="Times New Roman" w:hAnsi="Times New Roman" w:cs="Times New Roman"/>
          <w:sz w:val="24"/>
          <w:szCs w:val="24"/>
        </w:rPr>
        <w:t xml:space="preserve"> Гарнет није подржавала утицај танзиматских реформа на друштвени и културни живот османске жене, не слажући се са оним што се сматрало побољшањем кроз ‘европејизацију’ својих становника.</w:t>
      </w:r>
    </w:p>
    <w:p w:rsidR="005126FA" w:rsidRPr="004E2739" w:rsidRDefault="005126FA" w:rsidP="00EE2985">
      <w:pPr>
        <w:spacing w:line="360" w:lineRule="auto"/>
        <w:ind w:firstLine="720"/>
        <w:jc w:val="both"/>
        <w:rPr>
          <w:rFonts w:ascii="Times New Roman" w:hAnsi="Times New Roman" w:cs="Times New Roman"/>
          <w:sz w:val="24"/>
          <w:szCs w:val="24"/>
        </w:rPr>
      </w:pPr>
      <w:r w:rsidRPr="004E2739">
        <w:rPr>
          <w:rFonts w:ascii="Times New Roman" w:hAnsi="Times New Roman" w:cs="Times New Roman"/>
          <w:sz w:val="24"/>
          <w:szCs w:val="24"/>
        </w:rPr>
        <w:t xml:space="preserve">Мелина Рокаи, “Re-Examining the Role Women of the French Revolution Adopted in Creation of the French Revolutionary State”, </w:t>
      </w:r>
      <w:r w:rsidRPr="004E2739">
        <w:rPr>
          <w:rFonts w:ascii="Times New Roman" w:hAnsi="Times New Roman" w:cs="Times New Roman"/>
          <w:i/>
          <w:iCs/>
          <w:sz w:val="24"/>
          <w:szCs w:val="24"/>
        </w:rPr>
        <w:t>Beogradski istorijski glasnik</w:t>
      </w:r>
      <w:r>
        <w:rPr>
          <w:rFonts w:ascii="Times New Roman" w:hAnsi="Times New Roman" w:cs="Times New Roman"/>
          <w:sz w:val="24"/>
          <w:szCs w:val="24"/>
        </w:rPr>
        <w:t>, no. 7,</w:t>
      </w:r>
      <w:r w:rsidRPr="004E2739">
        <w:rPr>
          <w:rFonts w:ascii="Times New Roman" w:hAnsi="Times New Roman" w:cs="Times New Roman"/>
          <w:sz w:val="24"/>
          <w:szCs w:val="24"/>
        </w:rPr>
        <w:t xml:space="preserve"> 2016</w:t>
      </w:r>
      <w:r>
        <w:rPr>
          <w:rFonts w:ascii="Times New Roman" w:hAnsi="Times New Roman" w:cs="Times New Roman"/>
          <w:sz w:val="24"/>
          <w:szCs w:val="24"/>
        </w:rPr>
        <w:t>,</w:t>
      </w:r>
      <w:r w:rsidRPr="004E2739">
        <w:rPr>
          <w:rFonts w:ascii="Times New Roman" w:hAnsi="Times New Roman" w:cs="Times New Roman"/>
          <w:sz w:val="24"/>
          <w:szCs w:val="24"/>
        </w:rPr>
        <w:t xml:space="preserve"> 117 - 130.</w:t>
      </w:r>
    </w:p>
    <w:p w:rsidR="005126FA" w:rsidRDefault="005126FA" w:rsidP="00EE2985">
      <w:pPr>
        <w:pStyle w:val="NoSpacing"/>
        <w:spacing w:line="360" w:lineRule="auto"/>
        <w:ind w:firstLine="720"/>
        <w:jc w:val="both"/>
        <w:rPr>
          <w:rFonts w:ascii="Times New Roman" w:hAnsi="Times New Roman" w:cs="Times New Roman"/>
          <w:sz w:val="24"/>
          <w:szCs w:val="24"/>
        </w:rPr>
      </w:pPr>
      <w:r w:rsidRPr="00AA45DE">
        <w:rPr>
          <w:rFonts w:ascii="Times New Roman" w:hAnsi="Times New Roman" w:cs="Times New Roman"/>
          <w:sz w:val="24"/>
          <w:szCs w:val="24"/>
        </w:rPr>
        <w:t xml:space="preserve">У раду се сагледава улога жена </w:t>
      </w:r>
      <w:r>
        <w:rPr>
          <w:rFonts w:ascii="Times New Roman" w:hAnsi="Times New Roman" w:cs="Times New Roman"/>
          <w:sz w:val="24"/>
          <w:szCs w:val="24"/>
        </w:rPr>
        <w:t>Ф</w:t>
      </w:r>
      <w:r w:rsidRPr="00AA45DE">
        <w:rPr>
          <w:rFonts w:ascii="Times New Roman" w:hAnsi="Times New Roman" w:cs="Times New Roman"/>
          <w:sz w:val="24"/>
          <w:szCs w:val="24"/>
        </w:rPr>
        <w:t xml:space="preserve">ранцуске револуције у стварању </w:t>
      </w:r>
      <w:r>
        <w:rPr>
          <w:rFonts w:ascii="Times New Roman" w:hAnsi="Times New Roman" w:cs="Times New Roman"/>
          <w:sz w:val="24"/>
          <w:szCs w:val="24"/>
        </w:rPr>
        <w:t>Ф</w:t>
      </w:r>
      <w:r w:rsidRPr="00AA45DE">
        <w:rPr>
          <w:rFonts w:ascii="Times New Roman" w:hAnsi="Times New Roman" w:cs="Times New Roman"/>
          <w:sz w:val="24"/>
          <w:szCs w:val="24"/>
        </w:rPr>
        <w:t>ранцуске револуционарне државе, узимајући у обзир њихову друштвену припадност, затим став мушкар</w:t>
      </w:r>
      <w:r w:rsidRPr="00D47964">
        <w:rPr>
          <w:rFonts w:ascii="Times New Roman" w:hAnsi="Times New Roman" w:cs="Times New Roman"/>
          <w:sz w:val="24"/>
          <w:szCs w:val="24"/>
        </w:rPr>
        <w:t>аца о женама, виђен</w:t>
      </w:r>
      <w:r>
        <w:rPr>
          <w:rFonts w:ascii="Times New Roman" w:hAnsi="Times New Roman" w:cs="Times New Roman"/>
          <w:sz w:val="24"/>
          <w:szCs w:val="24"/>
        </w:rPr>
        <w:t>их</w:t>
      </w:r>
      <w:r w:rsidRPr="00D47964">
        <w:rPr>
          <w:rFonts w:ascii="Times New Roman" w:hAnsi="Times New Roman" w:cs="Times New Roman"/>
          <w:sz w:val="24"/>
          <w:szCs w:val="24"/>
        </w:rPr>
        <w:t xml:space="preserve"> као родна група, која је захтевала да им се доделе сва грађанска права, као и мишљења самих жена о могућности добијања политичке моћи и једнакости. </w:t>
      </w:r>
      <w:r w:rsidRPr="00230159">
        <w:rPr>
          <w:rFonts w:ascii="Times New Roman" w:hAnsi="Times New Roman" w:cs="Times New Roman"/>
          <w:sz w:val="24"/>
          <w:szCs w:val="24"/>
        </w:rPr>
        <w:t>Да ли је то улога грађанина без грађанског права, или улога поданика?</w:t>
      </w:r>
      <w:r w:rsidRPr="00D47964">
        <w:t xml:space="preserve"> </w:t>
      </w:r>
      <w:r w:rsidRPr="00D47964">
        <w:rPr>
          <w:rFonts w:ascii="Times New Roman" w:hAnsi="Times New Roman" w:cs="Times New Roman"/>
          <w:sz w:val="24"/>
          <w:szCs w:val="24"/>
        </w:rPr>
        <w:t>Улога жене током Револуције се трансформисала тако да је њихова улога и у држав</w:t>
      </w:r>
      <w:r>
        <w:rPr>
          <w:rFonts w:ascii="Times New Roman" w:hAnsi="Times New Roman" w:cs="Times New Roman"/>
          <w:sz w:val="24"/>
          <w:szCs w:val="24"/>
        </w:rPr>
        <w:t xml:space="preserve">и </w:t>
      </w:r>
      <w:r w:rsidRPr="00D47964">
        <w:rPr>
          <w:rFonts w:ascii="Times New Roman" w:hAnsi="Times New Roman" w:cs="Times New Roman"/>
          <w:sz w:val="24"/>
          <w:szCs w:val="24"/>
        </w:rPr>
        <w:t xml:space="preserve">била доведена у питање. Француске револуционарне жене узеле су улогу грађана у активностима у Француској током </w:t>
      </w:r>
      <w:r>
        <w:rPr>
          <w:rFonts w:ascii="Times New Roman" w:hAnsi="Times New Roman" w:cs="Times New Roman"/>
          <w:sz w:val="24"/>
          <w:szCs w:val="24"/>
        </w:rPr>
        <w:t>Р</w:t>
      </w:r>
      <w:r w:rsidRPr="00D47964">
        <w:rPr>
          <w:rFonts w:ascii="Times New Roman" w:hAnsi="Times New Roman" w:cs="Times New Roman"/>
          <w:sz w:val="24"/>
          <w:szCs w:val="24"/>
        </w:rPr>
        <w:t xml:space="preserve">еволуције, без обзира што су биле формално искључене из дефиниције грађанина у оба устава од 1791. и </w:t>
      </w:r>
      <w:r>
        <w:rPr>
          <w:rFonts w:ascii="Times New Roman" w:hAnsi="Times New Roman" w:cs="Times New Roman"/>
          <w:sz w:val="24"/>
          <w:szCs w:val="24"/>
        </w:rPr>
        <w:t xml:space="preserve">од </w:t>
      </w:r>
      <w:r w:rsidRPr="00D47964">
        <w:rPr>
          <w:rFonts w:ascii="Times New Roman" w:hAnsi="Times New Roman" w:cs="Times New Roman"/>
          <w:sz w:val="24"/>
          <w:szCs w:val="24"/>
        </w:rPr>
        <w:t xml:space="preserve">1793. </w:t>
      </w:r>
      <w:r>
        <w:rPr>
          <w:rFonts w:ascii="Times New Roman" w:hAnsi="Times New Roman" w:cs="Times New Roman"/>
          <w:sz w:val="24"/>
          <w:szCs w:val="24"/>
        </w:rPr>
        <w:t>С</w:t>
      </w:r>
      <w:r w:rsidRPr="00D47964">
        <w:rPr>
          <w:rFonts w:ascii="Times New Roman" w:hAnsi="Times New Roman" w:cs="Times New Roman"/>
          <w:sz w:val="24"/>
          <w:szCs w:val="24"/>
        </w:rPr>
        <w:t>ебе</w:t>
      </w:r>
      <w:r>
        <w:rPr>
          <w:rFonts w:ascii="Times New Roman" w:hAnsi="Times New Roman" w:cs="Times New Roman"/>
          <w:sz w:val="24"/>
          <w:szCs w:val="24"/>
        </w:rPr>
        <w:t xml:space="preserve"> су</w:t>
      </w:r>
      <w:r w:rsidRPr="00D47964">
        <w:rPr>
          <w:rFonts w:ascii="Times New Roman" w:hAnsi="Times New Roman" w:cs="Times New Roman"/>
          <w:sz w:val="24"/>
          <w:szCs w:val="24"/>
        </w:rPr>
        <w:t xml:space="preserve"> сматрале грађанкама, које </w:t>
      </w:r>
      <w:r>
        <w:rPr>
          <w:rFonts w:ascii="Times New Roman" w:hAnsi="Times New Roman" w:cs="Times New Roman"/>
          <w:sz w:val="24"/>
          <w:szCs w:val="24"/>
        </w:rPr>
        <w:t>заслужују</w:t>
      </w:r>
      <w:r w:rsidRPr="00D47964">
        <w:rPr>
          <w:rFonts w:ascii="Times New Roman" w:hAnsi="Times New Roman" w:cs="Times New Roman"/>
          <w:sz w:val="24"/>
          <w:szCs w:val="24"/>
        </w:rPr>
        <w:t xml:space="preserve"> сва грађанска права</w:t>
      </w:r>
      <w:r>
        <w:rPr>
          <w:rFonts w:ascii="Times New Roman" w:hAnsi="Times New Roman" w:cs="Times New Roman"/>
          <w:sz w:val="24"/>
          <w:szCs w:val="24"/>
        </w:rPr>
        <w:t>,</w:t>
      </w:r>
      <w:r w:rsidRPr="00D47964">
        <w:rPr>
          <w:rFonts w:ascii="Times New Roman" w:hAnsi="Times New Roman" w:cs="Times New Roman"/>
          <w:sz w:val="24"/>
          <w:szCs w:val="24"/>
        </w:rPr>
        <w:t xml:space="preserve"> која су била обезбеђена мушкарц</w:t>
      </w:r>
      <w:r>
        <w:rPr>
          <w:rFonts w:ascii="Times New Roman" w:hAnsi="Times New Roman" w:cs="Times New Roman"/>
          <w:sz w:val="24"/>
          <w:szCs w:val="24"/>
        </w:rPr>
        <w:t>има</w:t>
      </w:r>
      <w:r w:rsidRPr="00D47964">
        <w:rPr>
          <w:rFonts w:ascii="Times New Roman" w:hAnsi="Times New Roman" w:cs="Times New Roman"/>
          <w:sz w:val="24"/>
          <w:szCs w:val="24"/>
        </w:rPr>
        <w:t>.</w:t>
      </w:r>
    </w:p>
    <w:p w:rsidR="005126FA" w:rsidRDefault="005126FA" w:rsidP="00EE2985">
      <w:pPr>
        <w:pStyle w:val="NoSpacing"/>
        <w:spacing w:line="360" w:lineRule="auto"/>
        <w:ind w:firstLine="720"/>
        <w:jc w:val="both"/>
        <w:rPr>
          <w:rFonts w:ascii="Times New Roman" w:hAnsi="Times New Roman" w:cs="Times New Roman"/>
          <w:sz w:val="24"/>
          <w:szCs w:val="24"/>
        </w:rPr>
      </w:pPr>
    </w:p>
    <w:p w:rsidR="005126FA" w:rsidRPr="00681026" w:rsidRDefault="005126FA" w:rsidP="00EE2985">
      <w:pPr>
        <w:pStyle w:val="NoSpacing"/>
        <w:spacing w:line="360" w:lineRule="auto"/>
        <w:ind w:firstLine="720"/>
        <w:jc w:val="both"/>
        <w:rPr>
          <w:rFonts w:ascii="Times New Roman" w:hAnsi="Times New Roman" w:cs="Times New Roman"/>
          <w:sz w:val="24"/>
          <w:szCs w:val="24"/>
        </w:rPr>
      </w:pPr>
    </w:p>
    <w:p w:rsidR="005126FA" w:rsidRPr="00681026" w:rsidRDefault="005126FA" w:rsidP="00EE2985">
      <w:pPr>
        <w:pStyle w:val="NoSpacing"/>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Из кратког приказа објављених радова може се закључити да се др М. Рокаи бавила резличитим темама, али да превлађују тзв. Родне студије историје. Од своје докторске дисертације она настоји да осветли положај и улогу жене у различитим друштвима и различитим епохама. Она се успешно креће кроз ове студије од 13. до 20.века, посебно истражујући улогу жене на Балкану од средњег века, преко османског периода до савременог доба. Овакву врсту студија је и те како оправдано истраживати управо на начин како је томе приступала Мелина Рокаи. Овакав приступ јој је омогућило то што је била у могућности да обави истраживања у више европских архива и библиотека (Будимпешта, Венеција, Лондон, Београд да поменемо само неке). Из површног увида у објављене резултате види се да их је кандидаткиња пласирала на различите начине и у различитим земљама региона и Европе, рушећи и на тај начин многе историографске баријере и повезујући европску историографију са српском. Бавећи се истраживањима на описани начин Мелина Рокаи је формирала себе у јединственог стручњака на нашем простору, који се успешно бави истраживањима од позног средњег века до новог доба. У нашој историографији су веома ретки стручњаци оваквог профила. Знање старих језика (латинског) и модерних, посебно мађарског, омогућило јој је овакав свестран приступ изворима у архивама и библиотекама региона и Европе.</w:t>
      </w:r>
    </w:p>
    <w:p w:rsidR="005126FA" w:rsidRDefault="005126FA" w:rsidP="00EE2985">
      <w:pPr>
        <w:pStyle w:val="NoSpacing"/>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Др Мелина Рокаи је активно популаризовала своја истраживања кроз јавна предавања, учешће на научним скуповима међународног карактера. Била је активна и у развују историографије кроз ангажман у научним часописима и зборницима као члан Редакција или Уређивачких одбора. Дала је свој допринос и учешћем у комисијама за одбрану мастер радова.</w:t>
      </w:r>
    </w:p>
    <w:p w:rsidR="005126FA" w:rsidRDefault="005126FA" w:rsidP="00EE2985">
      <w:pPr>
        <w:pStyle w:val="NoSpacing"/>
        <w:spacing w:line="360" w:lineRule="auto"/>
        <w:ind w:firstLine="720"/>
        <w:jc w:val="both"/>
        <w:rPr>
          <w:rFonts w:ascii="Times New Roman" w:hAnsi="Times New Roman" w:cs="Times New Roman"/>
          <w:sz w:val="24"/>
          <w:szCs w:val="24"/>
        </w:rPr>
      </w:pPr>
    </w:p>
    <w:p w:rsidR="005126FA" w:rsidRDefault="005126FA" w:rsidP="00EE2985">
      <w:pPr>
        <w:pStyle w:val="NoSpacing"/>
        <w:spacing w:line="360" w:lineRule="auto"/>
        <w:ind w:firstLine="720"/>
        <w:jc w:val="both"/>
        <w:rPr>
          <w:rFonts w:ascii="Times New Roman" w:hAnsi="Times New Roman" w:cs="Times New Roman"/>
          <w:b/>
          <w:bCs/>
          <w:sz w:val="24"/>
          <w:szCs w:val="24"/>
        </w:rPr>
      </w:pPr>
      <w:r>
        <w:rPr>
          <w:rFonts w:ascii="Times New Roman" w:hAnsi="Times New Roman" w:cs="Times New Roman"/>
          <w:b/>
          <w:bCs/>
          <w:sz w:val="24"/>
          <w:szCs w:val="24"/>
        </w:rPr>
        <w:t>Закључак</w:t>
      </w:r>
    </w:p>
    <w:p w:rsidR="005126FA" w:rsidRDefault="005126FA" w:rsidP="00EE2985">
      <w:pPr>
        <w:pStyle w:val="NoSpacing"/>
        <w:spacing w:line="360" w:lineRule="auto"/>
        <w:ind w:firstLine="720"/>
        <w:jc w:val="both"/>
        <w:rPr>
          <w:rFonts w:ascii="Times New Roman" w:hAnsi="Times New Roman" w:cs="Times New Roman"/>
          <w:b/>
          <w:bCs/>
          <w:sz w:val="24"/>
          <w:szCs w:val="24"/>
        </w:rPr>
      </w:pPr>
    </w:p>
    <w:p w:rsidR="005126FA" w:rsidRDefault="005126FA" w:rsidP="00EE2985">
      <w:pPr>
        <w:pStyle w:val="NoSpacing"/>
        <w:spacing w:line="360" w:lineRule="auto"/>
        <w:ind w:firstLine="720"/>
        <w:jc w:val="both"/>
        <w:rPr>
          <w:rFonts w:ascii="Times New Roman" w:hAnsi="Times New Roman" w:cs="Times New Roman"/>
          <w:b/>
          <w:bCs/>
          <w:sz w:val="24"/>
          <w:szCs w:val="24"/>
        </w:rPr>
      </w:pPr>
      <w:r>
        <w:rPr>
          <w:rFonts w:ascii="Times New Roman" w:hAnsi="Times New Roman" w:cs="Times New Roman"/>
          <w:sz w:val="24"/>
          <w:szCs w:val="24"/>
        </w:rPr>
        <w:t xml:space="preserve">На основу предходне анализе радова и квалитативне оцене истих, као и квантификације радова (стекла је више бодова од потребних за избор научног саветника - 96), али и оцене утицајности и доприноса српској и европској историографији Комисија иам част да једногласно предложи да се </w:t>
      </w:r>
      <w:r>
        <w:rPr>
          <w:rFonts w:ascii="Times New Roman" w:hAnsi="Times New Roman" w:cs="Times New Roman"/>
          <w:b/>
          <w:bCs/>
          <w:sz w:val="24"/>
          <w:szCs w:val="24"/>
        </w:rPr>
        <w:t>др Мелини Рокаи додели научно звање ВИШИ НАУЧНИ САРАДНИК.</w:t>
      </w:r>
    </w:p>
    <w:p w:rsidR="005126FA" w:rsidRDefault="005126FA" w:rsidP="00EE2985">
      <w:pPr>
        <w:pStyle w:val="NoSpacing"/>
        <w:spacing w:line="360" w:lineRule="auto"/>
        <w:ind w:firstLine="720"/>
        <w:jc w:val="both"/>
        <w:rPr>
          <w:rFonts w:ascii="Times New Roman" w:hAnsi="Times New Roman" w:cs="Times New Roman"/>
          <w:b/>
          <w:bCs/>
          <w:sz w:val="24"/>
          <w:szCs w:val="24"/>
        </w:rPr>
      </w:pPr>
    </w:p>
    <w:p w:rsidR="005126FA" w:rsidRDefault="005126FA" w:rsidP="00EE2985">
      <w:pPr>
        <w:pStyle w:val="NoSpacing"/>
        <w:spacing w:line="360" w:lineRule="auto"/>
        <w:ind w:firstLine="720"/>
        <w:jc w:val="both"/>
        <w:rPr>
          <w:rFonts w:ascii="Times New Roman" w:hAnsi="Times New Roman" w:cs="Times New Roman"/>
          <w:b/>
          <w:bCs/>
          <w:sz w:val="24"/>
          <w:szCs w:val="24"/>
        </w:rPr>
      </w:pPr>
    </w:p>
    <w:p w:rsidR="005126FA" w:rsidRPr="00681026" w:rsidRDefault="005126FA" w:rsidP="000426CC">
      <w:pPr>
        <w:pStyle w:val="NoSpacing"/>
        <w:spacing w:line="360" w:lineRule="auto"/>
        <w:jc w:val="both"/>
        <w:rPr>
          <w:rFonts w:ascii="Times New Roman" w:hAnsi="Times New Roman" w:cs="Times New Roman"/>
          <w:b/>
          <w:bCs/>
          <w:sz w:val="24"/>
          <w:szCs w:val="24"/>
        </w:rPr>
      </w:pPr>
    </w:p>
    <w:p w:rsidR="005126FA" w:rsidRDefault="005126FA" w:rsidP="00EE2985">
      <w:pPr>
        <w:pStyle w:val="NoSpacing"/>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У Београду, 12. 04. 2021.</w:t>
      </w:r>
    </w:p>
    <w:p w:rsidR="005126FA" w:rsidRDefault="005126FA" w:rsidP="00EE2985">
      <w:pPr>
        <w:pStyle w:val="NoSpacing"/>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Комисија</w:t>
      </w:r>
    </w:p>
    <w:p w:rsidR="005126FA" w:rsidRDefault="005126FA" w:rsidP="00EE2985">
      <w:pPr>
        <w:pStyle w:val="NoSpacing"/>
        <w:spacing w:line="360" w:lineRule="auto"/>
        <w:ind w:firstLine="720"/>
        <w:jc w:val="both"/>
        <w:rPr>
          <w:rFonts w:ascii="Times New Roman" w:hAnsi="Times New Roman" w:cs="Times New Roman"/>
          <w:sz w:val="24"/>
          <w:szCs w:val="24"/>
        </w:rPr>
      </w:pPr>
    </w:p>
    <w:p w:rsidR="005126FA" w:rsidRDefault="005126FA" w:rsidP="00EE2985">
      <w:pPr>
        <w:pStyle w:val="NoSpacing"/>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Др Синиша Мишић, редовни професор</w:t>
      </w:r>
    </w:p>
    <w:p w:rsidR="005126FA" w:rsidRDefault="005126FA" w:rsidP="00EE2985">
      <w:pPr>
        <w:pStyle w:val="NoSpacing"/>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Филозофски факултет, Београд</w:t>
      </w:r>
    </w:p>
    <w:p w:rsidR="005126FA" w:rsidRDefault="005126FA" w:rsidP="00EE2985">
      <w:pPr>
        <w:pStyle w:val="NoSpacing"/>
        <w:spacing w:line="360" w:lineRule="auto"/>
        <w:ind w:firstLine="720"/>
        <w:jc w:val="both"/>
        <w:rPr>
          <w:rFonts w:ascii="Times New Roman" w:hAnsi="Times New Roman" w:cs="Times New Roman"/>
          <w:sz w:val="24"/>
          <w:szCs w:val="24"/>
        </w:rPr>
      </w:pPr>
    </w:p>
    <w:p w:rsidR="005126FA" w:rsidRDefault="005126FA" w:rsidP="00EE2985">
      <w:pPr>
        <w:pStyle w:val="NoSpacing"/>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____________________________________</w:t>
      </w:r>
    </w:p>
    <w:p w:rsidR="005126FA" w:rsidRDefault="005126FA" w:rsidP="00EE2985">
      <w:pPr>
        <w:pStyle w:val="NoSpacing"/>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(Председавајући и писац Извештаја)</w:t>
      </w:r>
    </w:p>
    <w:p w:rsidR="005126FA" w:rsidRDefault="005126FA" w:rsidP="00EE2985">
      <w:pPr>
        <w:pStyle w:val="NoSpacing"/>
        <w:spacing w:line="360" w:lineRule="auto"/>
        <w:ind w:firstLine="720"/>
        <w:jc w:val="both"/>
        <w:rPr>
          <w:rFonts w:ascii="Times New Roman" w:hAnsi="Times New Roman" w:cs="Times New Roman"/>
          <w:sz w:val="24"/>
          <w:szCs w:val="24"/>
        </w:rPr>
      </w:pPr>
    </w:p>
    <w:p w:rsidR="005126FA" w:rsidRDefault="005126FA" w:rsidP="00EE2985">
      <w:pPr>
        <w:pStyle w:val="NoSpacing"/>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Др Никола Самарџић, редовни професор</w:t>
      </w:r>
    </w:p>
    <w:p w:rsidR="005126FA" w:rsidRDefault="005126FA" w:rsidP="00EE2985">
      <w:pPr>
        <w:pStyle w:val="NoSpacing"/>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Филозофски факултет, Београд</w:t>
      </w:r>
    </w:p>
    <w:p w:rsidR="005126FA" w:rsidRDefault="005126FA" w:rsidP="00EE2985">
      <w:pPr>
        <w:pStyle w:val="NoSpacing"/>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5126FA" w:rsidRDefault="005126FA" w:rsidP="00EE2985">
      <w:pPr>
        <w:pStyle w:val="NoSpacing"/>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____________________________________</w:t>
      </w:r>
    </w:p>
    <w:p w:rsidR="005126FA" w:rsidRDefault="005126FA" w:rsidP="00EE2985">
      <w:pPr>
        <w:pStyle w:val="NoSpacing"/>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5126FA" w:rsidRDefault="005126FA" w:rsidP="00EE2985">
      <w:pPr>
        <w:pStyle w:val="NoSpacing"/>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Др Владан Гавриловић, редовни професор</w:t>
      </w:r>
    </w:p>
    <w:p w:rsidR="005126FA" w:rsidRDefault="005126FA" w:rsidP="00EE2985">
      <w:pPr>
        <w:pStyle w:val="NoSpacing"/>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Филозофски факултет, Нови Сад</w:t>
      </w:r>
    </w:p>
    <w:p w:rsidR="005126FA" w:rsidRDefault="005126FA" w:rsidP="00EE2985">
      <w:pPr>
        <w:pStyle w:val="NoSpacing"/>
        <w:spacing w:line="360" w:lineRule="auto"/>
        <w:ind w:firstLine="720"/>
        <w:jc w:val="both"/>
        <w:rPr>
          <w:rFonts w:ascii="Times New Roman" w:hAnsi="Times New Roman" w:cs="Times New Roman"/>
          <w:sz w:val="24"/>
          <w:szCs w:val="24"/>
        </w:rPr>
      </w:pPr>
    </w:p>
    <w:p w:rsidR="005126FA" w:rsidRPr="00A30B3F" w:rsidRDefault="005126FA" w:rsidP="00EE2985">
      <w:pPr>
        <w:pStyle w:val="NoSpacing"/>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____________________________________</w:t>
      </w:r>
    </w:p>
    <w:sectPr w:rsidR="005126FA" w:rsidRPr="00A30B3F" w:rsidSect="00552003">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26FA" w:rsidRDefault="005126FA" w:rsidP="0033494F">
      <w:pPr>
        <w:spacing w:after="0" w:line="240" w:lineRule="auto"/>
      </w:pPr>
      <w:r>
        <w:separator/>
      </w:r>
    </w:p>
  </w:endnote>
  <w:endnote w:type="continuationSeparator" w:id="1">
    <w:p w:rsidR="005126FA" w:rsidRDefault="005126FA" w:rsidP="003349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6FA" w:rsidRDefault="005126FA">
    <w:pPr>
      <w:pStyle w:val="Footer"/>
      <w:jc w:val="center"/>
    </w:pPr>
    <w:fldSimple w:instr=" PAGE   \* MERGEFORMAT ">
      <w:r>
        <w:rPr>
          <w:noProof/>
        </w:rPr>
        <w:t>16</w:t>
      </w:r>
    </w:fldSimple>
  </w:p>
  <w:p w:rsidR="005126FA" w:rsidRDefault="005126F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26FA" w:rsidRDefault="005126FA" w:rsidP="0033494F">
      <w:pPr>
        <w:spacing w:after="0" w:line="240" w:lineRule="auto"/>
      </w:pPr>
      <w:r>
        <w:separator/>
      </w:r>
    </w:p>
  </w:footnote>
  <w:footnote w:type="continuationSeparator" w:id="1">
    <w:p w:rsidR="005126FA" w:rsidRDefault="005126FA" w:rsidP="0033494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791BCB"/>
    <w:multiLevelType w:val="hybridMultilevel"/>
    <w:tmpl w:val="F794A75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20"/>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20F10"/>
    <w:rsid w:val="00020F10"/>
    <w:rsid w:val="000426CC"/>
    <w:rsid w:val="000977C1"/>
    <w:rsid w:val="000B2E5E"/>
    <w:rsid w:val="000E03B4"/>
    <w:rsid w:val="000E4237"/>
    <w:rsid w:val="00142D08"/>
    <w:rsid w:val="00166A46"/>
    <w:rsid w:val="001E633E"/>
    <w:rsid w:val="00230159"/>
    <w:rsid w:val="002707E5"/>
    <w:rsid w:val="00286E0C"/>
    <w:rsid w:val="0033494F"/>
    <w:rsid w:val="004703E1"/>
    <w:rsid w:val="004E2739"/>
    <w:rsid w:val="005126FA"/>
    <w:rsid w:val="0053675A"/>
    <w:rsid w:val="00552003"/>
    <w:rsid w:val="0055232B"/>
    <w:rsid w:val="005754DA"/>
    <w:rsid w:val="005779A0"/>
    <w:rsid w:val="00591001"/>
    <w:rsid w:val="005B41F7"/>
    <w:rsid w:val="005E413A"/>
    <w:rsid w:val="005F47C0"/>
    <w:rsid w:val="00601859"/>
    <w:rsid w:val="00612480"/>
    <w:rsid w:val="00612546"/>
    <w:rsid w:val="0064575E"/>
    <w:rsid w:val="006503D2"/>
    <w:rsid w:val="00681026"/>
    <w:rsid w:val="00684315"/>
    <w:rsid w:val="006B0B4B"/>
    <w:rsid w:val="00716DAF"/>
    <w:rsid w:val="00774C80"/>
    <w:rsid w:val="00847CD4"/>
    <w:rsid w:val="008D77C6"/>
    <w:rsid w:val="00926603"/>
    <w:rsid w:val="00945EBB"/>
    <w:rsid w:val="0096671B"/>
    <w:rsid w:val="00A301C9"/>
    <w:rsid w:val="00A30B3F"/>
    <w:rsid w:val="00AA45DE"/>
    <w:rsid w:val="00AD4C35"/>
    <w:rsid w:val="00B511EA"/>
    <w:rsid w:val="00B94042"/>
    <w:rsid w:val="00B94EDF"/>
    <w:rsid w:val="00BE4F24"/>
    <w:rsid w:val="00BF31AA"/>
    <w:rsid w:val="00C10EAD"/>
    <w:rsid w:val="00CA2A66"/>
    <w:rsid w:val="00CB6A13"/>
    <w:rsid w:val="00CF42E8"/>
    <w:rsid w:val="00D2051A"/>
    <w:rsid w:val="00D47964"/>
    <w:rsid w:val="00E27D6C"/>
    <w:rsid w:val="00E30DE7"/>
    <w:rsid w:val="00E3330B"/>
    <w:rsid w:val="00E76AA4"/>
    <w:rsid w:val="00E8299F"/>
    <w:rsid w:val="00EB394D"/>
    <w:rsid w:val="00ED0FBB"/>
    <w:rsid w:val="00EE2985"/>
    <w:rsid w:val="00EF28AC"/>
    <w:rsid w:val="00F5752C"/>
    <w:rsid w:val="00FE2D0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003"/>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020F10"/>
    <w:rPr>
      <w:color w:val="0000FF"/>
      <w:u w:val="single"/>
    </w:rPr>
  </w:style>
  <w:style w:type="paragraph" w:styleId="ListParagraph">
    <w:name w:val="List Paragraph"/>
    <w:basedOn w:val="Normal"/>
    <w:uiPriority w:val="99"/>
    <w:qFormat/>
    <w:rsid w:val="00020F10"/>
    <w:pPr>
      <w:spacing w:after="160" w:line="259" w:lineRule="auto"/>
      <w:ind w:left="720"/>
    </w:pPr>
    <w:rPr>
      <w:lang w:val="en-GB"/>
    </w:rPr>
  </w:style>
  <w:style w:type="character" w:customStyle="1" w:styleId="part-2">
    <w:name w:val="part-2"/>
    <w:basedOn w:val="DefaultParagraphFont"/>
    <w:uiPriority w:val="99"/>
    <w:rsid w:val="00020F10"/>
  </w:style>
  <w:style w:type="paragraph" w:styleId="NormalWeb">
    <w:name w:val="Normal (Web)"/>
    <w:basedOn w:val="Normal"/>
    <w:uiPriority w:val="99"/>
    <w:rsid w:val="00020F10"/>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Header">
    <w:name w:val="header"/>
    <w:basedOn w:val="Normal"/>
    <w:link w:val="HeaderChar"/>
    <w:uiPriority w:val="99"/>
    <w:semiHidden/>
    <w:rsid w:val="0033494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33494F"/>
  </w:style>
  <w:style w:type="paragraph" w:styleId="Footer">
    <w:name w:val="footer"/>
    <w:basedOn w:val="Normal"/>
    <w:link w:val="FooterChar"/>
    <w:uiPriority w:val="99"/>
    <w:rsid w:val="0033494F"/>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33494F"/>
  </w:style>
  <w:style w:type="paragraph" w:styleId="NoSpacing">
    <w:name w:val="No Spacing"/>
    <w:uiPriority w:val="99"/>
    <w:qFormat/>
    <w:rsid w:val="002707E5"/>
    <w:rPr>
      <w:rFonts w:eastAsia="Times New Roman" w:cs="Calibri"/>
    </w:rPr>
  </w:style>
  <w:style w:type="character" w:styleId="Emphasis">
    <w:name w:val="Emphasis"/>
    <w:basedOn w:val="DefaultParagraphFont"/>
    <w:uiPriority w:val="99"/>
    <w:qFormat/>
    <w:rsid w:val="00BF31AA"/>
    <w:rPr>
      <w:i/>
      <w:iCs/>
    </w:rPr>
  </w:style>
  <w:style w:type="character" w:customStyle="1" w:styleId="boldgrey">
    <w:name w:val="boldgrey"/>
    <w:basedOn w:val="DefaultParagraphFont"/>
    <w:uiPriority w:val="99"/>
    <w:rsid w:val="00E8299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psupress.org/Journals/jnls_HPBA.html" TargetMode="External"/><Relationship Id="rId3" Type="http://schemas.openxmlformats.org/officeDocument/2006/relationships/settings" Target="settings.xml"/><Relationship Id="rId7" Type="http://schemas.openxmlformats.org/officeDocument/2006/relationships/hyperlink" Target="https://www.balkan-history.com/about-us/member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cindeks.ceon.rs/JournalDetails.aspx?issn=0003-256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16</Pages>
  <Words>4813</Words>
  <Characters>27439</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НАСТАВНО – НАУЧНОМ ВЕЋУ</dc:title>
  <dc:subject/>
  <dc:creator>Ognjen Misic</dc:creator>
  <cp:keywords/>
  <dc:description/>
  <cp:lastModifiedBy>Sneza Nikolic</cp:lastModifiedBy>
  <cp:revision>3</cp:revision>
  <dcterms:created xsi:type="dcterms:W3CDTF">2021-04-12T09:56:00Z</dcterms:created>
  <dcterms:modified xsi:type="dcterms:W3CDTF">2021-04-12T10:06:00Z</dcterms:modified>
</cp:coreProperties>
</file>