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jc w:val="center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b/>
        </w:rPr>
        <w:t>Табела 5.2.</w:t>
      </w:r>
      <w:r>
        <w:rPr>
          <w:rFonts w:eastAsia="Times New Roman" w:cs="Times New Roman" w:ascii="Times New Roman" w:hAnsi="Times New Roman"/>
        </w:rPr>
        <w:t xml:space="preserve"> Спецификација предмета </w:t>
      </w:r>
      <w:r>
        <w:rPr>
          <w:rFonts w:eastAsia="Times New Roman" w:cs="Times New Roman" w:ascii="Times New Roman" w:hAnsi="Times New Roman"/>
          <w:b/>
          <w:i/>
        </w:rPr>
        <w:t>Историја науке</w:t>
      </w:r>
    </w:p>
    <w:p>
      <w:pPr>
        <w:pStyle w:val="Normal1"/>
        <w:jc w:val="left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tbl>
      <w:tblPr>
        <w:tblStyle w:val="Table1"/>
        <w:tblW w:w="9468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111"/>
        <w:gridCol w:w="1941"/>
        <w:gridCol w:w="1159"/>
        <w:gridCol w:w="2019"/>
        <w:gridCol w:w="1237"/>
      </w:tblGrid>
      <w:tr>
        <w:trPr>
          <w:trHeight w:val="227" w:hRule="atLeast"/>
        </w:trPr>
        <w:tc>
          <w:tcPr>
            <w:tcW w:w="94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Студијски програм 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МАС културологије класичног наслеђа</w:t>
            </w:r>
          </w:p>
        </w:tc>
      </w:tr>
      <w:tr>
        <w:trPr>
          <w:trHeight w:val="227" w:hRule="atLeast"/>
        </w:trPr>
        <w:tc>
          <w:tcPr>
            <w:tcW w:w="94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i/>
                <w:i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Назив предмета: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Историја науке</w:t>
            </w:r>
          </w:p>
        </w:tc>
      </w:tr>
      <w:tr>
        <w:trPr>
          <w:trHeight w:val="227" w:hRule="atLeast"/>
        </w:trPr>
        <w:tc>
          <w:tcPr>
            <w:tcW w:w="94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Наставник/наставници: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проф. др Сташа Бабић, проф. др Слободан Перовић, доц. др Ил Акад</w:t>
            </w:r>
          </w:p>
        </w:tc>
      </w:tr>
      <w:tr>
        <w:trPr>
          <w:trHeight w:val="227" w:hRule="atLeast"/>
        </w:trPr>
        <w:tc>
          <w:tcPr>
            <w:tcW w:w="94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Статус предмета: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изборан</w:t>
            </w:r>
          </w:p>
        </w:tc>
      </w:tr>
      <w:tr>
        <w:trPr>
          <w:trHeight w:val="227" w:hRule="atLeast"/>
        </w:trPr>
        <w:tc>
          <w:tcPr>
            <w:tcW w:w="94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Број ЕСПБ: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227" w:hRule="atLeast"/>
        </w:trPr>
        <w:tc>
          <w:tcPr>
            <w:tcW w:w="94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Услов: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нема. </w:t>
            </w:r>
          </w:p>
        </w:tc>
      </w:tr>
      <w:tr>
        <w:trPr>
          <w:trHeight w:val="227" w:hRule="atLeast"/>
        </w:trPr>
        <w:tc>
          <w:tcPr>
            <w:tcW w:w="94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Циљ предмета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Упознавање са историјом науке, научне мисли и научног метода од класичне антике до модерног доба.</w:t>
            </w:r>
          </w:p>
        </w:tc>
      </w:tr>
      <w:tr>
        <w:trPr>
          <w:trHeight w:val="227" w:hRule="atLeast"/>
        </w:trPr>
        <w:tc>
          <w:tcPr>
            <w:tcW w:w="94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Исход предмета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Стицање увида у историју науке и научне мисли и стицање основних знања о изворима за њихову историју.</w:t>
            </w:r>
          </w:p>
        </w:tc>
      </w:tr>
      <w:tr>
        <w:trPr>
          <w:trHeight w:val="227" w:hRule="atLeast"/>
        </w:trPr>
        <w:tc>
          <w:tcPr>
            <w:tcW w:w="94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Садржај предмета</w:t>
            </w:r>
          </w:p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240" w:after="6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 xml:space="preserve">Теоријска настава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У првом делу курса релевантни текстови обрађују –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1.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почетке науке и научног метода од античке грчке до данас, са нарочитим освртом на научну револуцију у 17.;  –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2.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разматрају се основне идеје о томе шта су научне теорије, научни експерименти и научна објашњења,  –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3.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појам закона природе. – 4. приступ изворима за историју науке –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5.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почеци научног метода –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6.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развој научих посматрања и експеримената: хеленизам и 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7.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средњи век – 8. антички медицински приручници – 9. позноантички и средњовековни медицински приручници –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10.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технички, алхемијски и астролошки текстови –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11.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научна револуција у 18. веку –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 12.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савремена наука. </w:t>
            </w:r>
          </w:p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24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Практична настава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. На вежбама се читају и тумаче узорни текстови у преводу.</w:t>
            </w:r>
          </w:p>
        </w:tc>
      </w:tr>
      <w:tr>
        <w:trPr>
          <w:trHeight w:val="227" w:hRule="atLeast"/>
        </w:trPr>
        <w:tc>
          <w:tcPr>
            <w:tcW w:w="94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Литература </w:t>
            </w:r>
          </w:p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20"/>
                <w:szCs w:val="20"/>
                <w:highlight w:val="white"/>
              </w:rPr>
              <w:t xml:space="preserve">Okasha, S. (2016). </w:t>
            </w:r>
            <w:r>
              <w:rPr>
                <w:rFonts w:eastAsia="Times New Roman" w:cs="Times New Roman" w:ascii="Times New Roman" w:hAnsi="Times New Roman"/>
                <w:i/>
                <w:color w:val="222222"/>
                <w:sz w:val="20"/>
                <w:szCs w:val="20"/>
                <w:highlight w:val="white"/>
              </w:rPr>
              <w:t>Philosophy of Science: Very Short Introduction</w:t>
            </w:r>
            <w:r>
              <w:rPr>
                <w:rFonts w:eastAsia="Times New Roman" w:cs="Times New Roman" w:ascii="Times New Roman" w:hAnsi="Times New Roman"/>
                <w:color w:val="222222"/>
                <w:sz w:val="20"/>
                <w:szCs w:val="20"/>
                <w:highlight w:val="white"/>
              </w:rPr>
              <w:t>. Oxford University Press.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;  C. S. Lewis,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 xml:space="preserve">The Discarded Image: An Introduction to Medieval and Renaissance Literature,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1964. J. Lindsay,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The Origins of Alchemy in Graeco-Roman Egypt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, 1970. V. Nutton,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 xml:space="preserve">The Ancient Medicine,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2004. G.E.R. LLoyd,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Ancient Worlds, Modern Reflections. Philosophical Perspectives on Greek and Chinese Science and Culture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, Oxford: Clarendon Press, posebno strane 1-23, 39-51, 142-154 L. Taub,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 xml:space="preserve">Science Writing in Greco-Roman Antiquity,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2017. L. Zhmud,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 xml:space="preserve">The Origin of the History of Science in Classical Antiquity,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2006.</w:t>
            </w:r>
          </w:p>
        </w:tc>
      </w:tr>
      <w:tr>
        <w:trPr>
          <w:trHeight w:val="227" w:hRule="atLeast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Број часова  активне наставе</w:t>
            </w:r>
          </w:p>
        </w:tc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Теоријска настава: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Практична настава: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45</w:t>
            </w:r>
          </w:p>
        </w:tc>
      </w:tr>
      <w:tr>
        <w:trPr>
          <w:trHeight w:val="227" w:hRule="atLeast"/>
        </w:trPr>
        <w:tc>
          <w:tcPr>
            <w:tcW w:w="94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Методе извођења наставе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предавања и вежбе. </w:t>
            </w:r>
          </w:p>
        </w:tc>
      </w:tr>
      <w:tr>
        <w:trPr>
          <w:trHeight w:val="227" w:hRule="atLeast"/>
        </w:trPr>
        <w:tc>
          <w:tcPr>
            <w:tcW w:w="94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</w:p>
        </w:tc>
      </w:tr>
      <w:tr>
        <w:trPr>
          <w:trHeight w:val="227" w:hRule="atLeast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поена</w:t>
            </w:r>
          </w:p>
        </w:tc>
        <w:tc>
          <w:tcPr>
            <w:tcW w:w="3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поена</w:t>
            </w:r>
          </w:p>
        </w:tc>
      </w:tr>
      <w:tr>
        <w:trPr>
          <w:trHeight w:val="227" w:hRule="atLeast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27" w:hRule="atLeast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практична настава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усмени испт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70</w:t>
            </w:r>
          </w:p>
        </w:tc>
      </w:tr>
      <w:tr>
        <w:trPr>
          <w:trHeight w:val="227" w:hRule="atLeast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27" w:hRule="atLeast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</w:tbl>
    <w:p>
      <w:pPr>
        <w:pStyle w:val="Normal1"/>
        <w:rPr/>
      </w:pPr>
      <w:r>
        <w:rPr/>
      </w:r>
    </w:p>
    <w:sectPr>
      <w:type w:val="nextPage"/>
      <w:pgSz w:w="11906" w:h="16838"/>
      <w:pgMar w:left="567" w:right="567" w:header="0" w:top="1440" w:footer="0" w:bottom="1440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sr-R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sr-RS" w:eastAsia="zh-CN" w:bidi="hi-IN"/>
    </w:rPr>
  </w:style>
  <w:style w:type="paragraph" w:styleId="Heading1">
    <w:name w:val="Heading 1"/>
    <w:basedOn w:val="Normal1"/>
    <w:next w:val="Normal1"/>
    <w:qFormat/>
    <w:pPr>
      <w:keepNext w:val="true"/>
      <w:keepLines/>
      <w:spacing w:lineRule="auto" w:line="240" w:before="480" w:after="120"/>
    </w:pPr>
    <w:rPr>
      <w:b/>
      <w:sz w:val="48"/>
      <w:szCs w:val="48"/>
    </w:rPr>
  </w:style>
  <w:style w:type="paragraph" w:styleId="Heading2">
    <w:name w:val="Heading 2"/>
    <w:basedOn w:val="Normal1"/>
    <w:next w:val="Normal1"/>
    <w:qFormat/>
    <w:pPr>
      <w:keepNext w:val="true"/>
      <w:keepLines/>
      <w:spacing w:lineRule="auto" w:line="240" w:before="360" w:after="80"/>
    </w:pPr>
    <w:rPr>
      <w:b/>
      <w:sz w:val="36"/>
      <w:szCs w:val="36"/>
    </w:rPr>
  </w:style>
  <w:style w:type="paragraph" w:styleId="Heading3">
    <w:name w:val="Heading 3"/>
    <w:basedOn w:val="Normal1"/>
    <w:next w:val="Normal1"/>
    <w:qFormat/>
    <w:pPr>
      <w:keepNext w:val="true"/>
      <w:keepLines/>
      <w:spacing w:lineRule="auto" w:line="240" w:before="280" w:after="80"/>
    </w:pPr>
    <w:rPr>
      <w:b/>
      <w:sz w:val="28"/>
      <w:szCs w:val="28"/>
    </w:rPr>
  </w:style>
  <w:style w:type="paragraph" w:styleId="Heading4">
    <w:name w:val="Heading 4"/>
    <w:basedOn w:val="Normal1"/>
    <w:next w:val="Normal1"/>
    <w:qFormat/>
    <w:pPr>
      <w:keepNext w:val="true"/>
      <w:keepLines/>
      <w:spacing w:lineRule="auto" w:line="240" w:before="240" w:after="40"/>
    </w:pPr>
    <w:rPr>
      <w:b/>
      <w:sz w:val="24"/>
      <w:szCs w:val="24"/>
    </w:rPr>
  </w:style>
  <w:style w:type="paragraph" w:styleId="Heading5">
    <w:name w:val="Heading 5"/>
    <w:basedOn w:val="Normal1"/>
    <w:next w:val="Normal1"/>
    <w:qFormat/>
    <w:pPr>
      <w:keepNext w:val="true"/>
      <w:keepLines/>
      <w:spacing w:lineRule="auto" w:line="240" w:before="220" w:after="40"/>
    </w:pPr>
    <w:rPr>
      <w:b/>
    </w:rPr>
  </w:style>
  <w:style w:type="paragraph" w:styleId="Heading6">
    <w:name w:val="Heading 6"/>
    <w:basedOn w:val="Normal1"/>
    <w:next w:val="Normal1"/>
    <w:qFormat/>
    <w:pPr>
      <w:keepNext w:val="true"/>
      <w:keepLines/>
      <w:spacing w:lineRule="auto" w:line="240" w:before="200" w:after="40"/>
    </w:pPr>
    <w:rPr>
      <w:b/>
      <w:sz w:val="20"/>
      <w:szCs w:val="20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1" w:default="1">
    <w:name w:val="LO-normal"/>
    <w:qFormat/>
    <w:pPr>
      <w:widowControl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sr-RS" w:eastAsia="zh-CN" w:bidi="hi-IN"/>
    </w:rPr>
  </w:style>
  <w:style w:type="paragraph" w:styleId="Title">
    <w:name w:val="Title"/>
    <w:basedOn w:val="Normal1"/>
    <w:next w:val="Normal1"/>
    <w:qFormat/>
    <w:pPr>
      <w:keepNext w:val="true"/>
      <w:keepLines/>
      <w:spacing w:lineRule="auto" w:line="240"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qFormat/>
    <w:pPr>
      <w:keepNext w:val="true"/>
      <w:keepLines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LibreOffice/6.3.4.2$Windows_X86_64 LibreOffice_project/60da17e045e08f1793c57c00ba83cdfce946d0aa</Application>
  <Pages>1</Pages>
  <Words>311</Words>
  <Characters>1838</Characters>
  <CharactersWithSpaces>2140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en-GB</dc:language>
  <cp:lastModifiedBy/>
  <dcterms:modified xsi:type="dcterms:W3CDTF">2020-09-26T15:17:21Z</dcterms:modified>
  <cp:revision>1</cp:revision>
  <dc:subject/>
  <dc:title/>
</cp:coreProperties>
</file>