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1BC" w:rsidRDefault="00E81578">
      <w:pPr>
        <w:spacing w:before="100" w:after="100"/>
      </w:pPr>
      <w:r>
        <w:rPr>
          <w:rFonts w:ascii="Times New Roman" w:hAnsi="Times New Roman" w:cs="Times New Roman"/>
          <w:sz w:val="24"/>
        </w:rPr>
        <w:t>IZBORNOM VEĆU</w:t>
      </w:r>
    </w:p>
    <w:p w:rsidR="009A31BC" w:rsidRDefault="00E81578">
      <w:pPr>
        <w:spacing w:before="100" w:after="100"/>
      </w:pPr>
      <w:r>
        <w:rPr>
          <w:rFonts w:ascii="Times New Roman" w:hAnsi="Times New Roman" w:cs="Times New Roman"/>
          <w:sz w:val="24"/>
        </w:rPr>
        <w:t>FILOZOFSKOG FAKULTETA</w:t>
      </w:r>
    </w:p>
    <w:p w:rsidR="009A31BC" w:rsidRDefault="00E81578">
      <w:pPr>
        <w:spacing w:before="100" w:after="100"/>
      </w:pPr>
      <w:r>
        <w:rPr>
          <w:rFonts w:ascii="Times New Roman" w:hAnsi="Times New Roman" w:cs="Times New Roman"/>
          <w:sz w:val="24"/>
        </w:rPr>
        <w:t>UNIVERZITETA U BEOGRADU</w:t>
      </w:r>
    </w:p>
    <w:p w:rsidR="009A31BC" w:rsidRDefault="009A31BC">
      <w:pPr>
        <w:spacing w:before="100" w:after="100"/>
      </w:pPr>
    </w:p>
    <w:p w:rsidR="009A31BC" w:rsidRDefault="009A31BC">
      <w:pPr>
        <w:spacing w:before="100" w:after="100"/>
      </w:pPr>
    </w:p>
    <w:p w:rsidR="009A31BC" w:rsidRDefault="009A31BC">
      <w:pPr>
        <w:spacing w:before="100" w:after="100"/>
      </w:pPr>
    </w:p>
    <w:p w:rsidR="009A31BC" w:rsidRDefault="009A31BC">
      <w:pPr>
        <w:spacing w:before="100" w:after="100"/>
      </w:pPr>
    </w:p>
    <w:p w:rsidR="009A31BC" w:rsidRDefault="00E81578">
      <w:pPr>
        <w:spacing w:before="100" w:after="100"/>
        <w:jc w:val="both"/>
      </w:pPr>
      <w:r>
        <w:rPr>
          <w:rFonts w:ascii="Times New Roman" w:hAnsi="Times New Roman" w:cs="Times New Roman"/>
          <w:sz w:val="24"/>
        </w:rPr>
        <w:t>Odlukom Izbornog veća Filozofskog fakulteta od 13.11.2020. godine</w:t>
      </w:r>
      <w:r>
        <w:rPr>
          <w:rFonts w:ascii="Times New Roman" w:hAnsi="Times New Roman" w:cs="Times New Roman"/>
          <w:b/>
          <w:sz w:val="24"/>
        </w:rPr>
        <w:t xml:space="preserve"> </w:t>
      </w:r>
      <w:r>
        <w:rPr>
          <w:rFonts w:ascii="Times New Roman" w:hAnsi="Times New Roman" w:cs="Times New Roman"/>
          <w:sz w:val="24"/>
        </w:rPr>
        <w:t>izabrani smo u stručnu komisiju za pripremu izveštaja o kandidatima prijavljenim na konkurs za izbor u zvanje i radno mesto redovnog profesora za užu naučnu oblast OPŠTA FILOZOFIJA - težište istraživanja Filozofija psihologije i obrazovanja, sa punim radnim vremenom na neodređeno vreme. Na konkurs objavljen u listu “Poslovi” prijavila se samo dr Ljiljana Radenović, vanredna profesorka na Odeljenju za filozofiju Filozofskog fakulteta. Na osnovu uvida u njenu biografiju, bibliografiju i sadržaj naučnih radova, imamo čast da Veću podnesemo sledeći izveštaj.</w:t>
      </w:r>
    </w:p>
    <w:p w:rsidR="009A31BC" w:rsidRDefault="00E81578">
      <w:pPr>
        <w:spacing w:before="100" w:after="100"/>
      </w:pPr>
      <w:r>
        <w:rPr>
          <w:rFonts w:ascii="Times New Roman" w:hAnsi="Times New Roman" w:cs="Times New Roman"/>
          <w:b/>
          <w:sz w:val="24"/>
        </w:rPr>
        <w:t>1. Osnovni biografski podaci</w:t>
      </w:r>
    </w:p>
    <w:p w:rsidR="009A31BC" w:rsidRDefault="00E81578">
      <w:pPr>
        <w:spacing w:before="100" w:after="100"/>
        <w:jc w:val="both"/>
      </w:pPr>
      <w:r>
        <w:rPr>
          <w:rFonts w:ascii="Times New Roman" w:hAnsi="Times New Roman" w:cs="Times New Roman"/>
          <w:sz w:val="24"/>
        </w:rPr>
        <w:t>Dr Ljiljana Radenović je rođena 13.01.1972. u Beogradu, Republika Srbija. Osnovnu školu i gimnaziju završila je u Beogradu. Studije filozofije upisala je na Filozofskom fakultetu u Beogradu 1991/2. godine, na kojem je diplomirala 1998. Postdiplomske studije nastavila je u Kanadi, magistrirala je na Jork univerzitetu 2000. sa temom “The nature-nurture dichotomy: A diagnosis of one debate” i doktorirala na istom univerzitetu 2005. sa temom “The roots of empathy: Toward an integrative model of empathic development”. Na Odeljenju za filozofiju Filozofskog fakulteta u Beogradu zaposlena je od 2010. godine. Vodi predmete Uvod u filozofiju i kritičko mišljenje i Metodika nastave filozofije sa osnovama filozofije obrazovanja I i II</w:t>
      </w:r>
    </w:p>
    <w:p w:rsidR="009A31BC" w:rsidRDefault="00E81578">
      <w:pPr>
        <w:spacing w:before="100" w:after="100"/>
        <w:jc w:val="both"/>
      </w:pPr>
      <w:r>
        <w:rPr>
          <w:rFonts w:ascii="Times New Roman" w:hAnsi="Times New Roman" w:cs="Times New Roman"/>
          <w:sz w:val="24"/>
        </w:rPr>
        <w:t>Glavne oblasti njenog filozofskog interesovanja su filozofija psihologije i filozofija obrazovanja.</w:t>
      </w:r>
    </w:p>
    <w:p w:rsidR="009A31BC" w:rsidRDefault="00E81578">
      <w:pPr>
        <w:spacing w:before="100" w:after="100"/>
      </w:pPr>
      <w:r>
        <w:rPr>
          <w:rFonts w:ascii="Times New Roman" w:hAnsi="Times New Roman" w:cs="Times New Roman"/>
          <w:b/>
          <w:sz w:val="24"/>
        </w:rPr>
        <w:t>2. Učešće na projektima</w:t>
      </w:r>
    </w:p>
    <w:p w:rsidR="009A31BC" w:rsidRDefault="00E81578">
      <w:pPr>
        <w:spacing w:before="100" w:after="100"/>
        <w:jc w:val="both"/>
      </w:pPr>
      <w:r>
        <w:rPr>
          <w:rFonts w:ascii="Times New Roman" w:hAnsi="Times New Roman" w:cs="Times New Roman"/>
          <w:sz w:val="24"/>
        </w:rPr>
        <w:t>Dr Ljiljana Radenović je saradnik na projektu "Dinamički sistemi u prirodi i društvu: filozofski i empirijski aspekti" (evidencioni broj 179041), finansiranom od strane Ministarstva prosvete, nauke i tehnološkog razvoja Republike Srbije. Nosilac projekta je Institut za filozofiju Filozofskog fakultetu u Beogradu.</w:t>
      </w:r>
    </w:p>
    <w:p w:rsidR="009A31BC" w:rsidRDefault="00E81578">
      <w:pPr>
        <w:spacing w:before="100" w:after="100"/>
        <w:jc w:val="both"/>
      </w:pPr>
      <w:r>
        <w:rPr>
          <w:rFonts w:ascii="Times New Roman" w:hAnsi="Times New Roman" w:cs="Times New Roman"/>
          <w:b/>
          <w:sz w:val="24"/>
        </w:rPr>
        <w:t>3. Radovi</w:t>
      </w:r>
    </w:p>
    <w:p w:rsidR="009A31BC" w:rsidRDefault="00E81578">
      <w:pPr>
        <w:jc w:val="both"/>
      </w:pPr>
      <w:r>
        <w:rPr>
          <w:rFonts w:ascii="Times New Roman" w:hAnsi="Times New Roman" w:cs="Times New Roman"/>
          <w:sz w:val="24"/>
        </w:rPr>
        <w:t xml:space="preserve">Ukratko ćemo prikazati naučne rezultate koje je dr Ljiljana Radenović postigla u radovima koje je objavila tokom proteklih pet godina, u periodu posle prvog izbora u zvanje vanrednog profesora. </w:t>
      </w:r>
    </w:p>
    <w:p w:rsidR="009A31BC" w:rsidRDefault="009A31BC">
      <w:pPr>
        <w:jc w:val="both"/>
      </w:pPr>
    </w:p>
    <w:p w:rsidR="009A31BC" w:rsidRDefault="00E81578">
      <w:pPr>
        <w:jc w:val="both"/>
      </w:pPr>
      <w:r>
        <w:rPr>
          <w:rFonts w:ascii="Times New Roman" w:hAnsi="Times New Roman" w:cs="Times New Roman"/>
          <w:sz w:val="24"/>
        </w:rPr>
        <w:lastRenderedPageBreak/>
        <w:t xml:space="preserve">U knjizi </w:t>
      </w:r>
      <w:r>
        <w:rPr>
          <w:rFonts w:ascii="Times New Roman" w:hAnsi="Times New Roman" w:cs="Times New Roman"/>
          <w:i/>
          <w:sz w:val="24"/>
        </w:rPr>
        <w:t>Sreća: filozofija i psihologija dobrog života</w:t>
      </w:r>
      <w:r>
        <w:rPr>
          <w:rFonts w:ascii="Times New Roman" w:hAnsi="Times New Roman" w:cs="Times New Roman"/>
          <w:sz w:val="24"/>
        </w:rPr>
        <w:t xml:space="preserve"> Ljiljana Radenović se bavi pitanjem ljudske sreće. Filozofi su ovom pitanju po pravilu pristupali na dva načina. Dok su jedni savetovali pojedince kako da pomoću različitih kognitivnih strategija savladaju negativne emocije i dosegnu unutrašnje spokojstvo manje ili više nezavisno od ostalih članova društvene zajednice kojoj pripadaju, drugi su smatrali da je za sreću pojedinca neophodna reforma same zajednice i to tako da se što većem broju ljudi obezbede osnovna sredstva za život i pravičan tretman. Prvi pristup dr Radenović naziva individualističkim, a drugi kolektivističkim. Postavljajući sebi za cilj da ova dva pristupa podrobnije ispita, uporedi i proceni, autorka polazi od pretpostavke da je u tu svrhu potrebno izaći iz okvira filozofske debate i konsultovati rezultate savremenih psiholoških i kroskulturalnih istraživanja sreće. S obzirom na to polazište, knjiga je podeljena u dva dela od kojih se prvi bavi filozofijom, a drugi psihologijom sreće. </w:t>
      </w:r>
    </w:p>
    <w:p w:rsidR="009A31BC" w:rsidRDefault="00E81578">
      <w:pPr>
        <w:jc w:val="both"/>
      </w:pPr>
      <w:r>
        <w:rPr>
          <w:rFonts w:ascii="Times New Roman" w:hAnsi="Times New Roman" w:cs="Times New Roman"/>
          <w:sz w:val="24"/>
        </w:rPr>
        <w:t xml:space="preserve">U prvom poglavlju prvog dela knjige dr Radenović se bavi odnosom znanja, emocija i sreće kod stoika i ranohrišćanskih filozofa kao i njihovih najvažnijih preteča: Platona i Aristotela. Od stoičkih filozofa najviše pažnje je posvećeno Seneki, dok je Sv. Avgustin izdvojen kao predstavnik crkvenih otaca. Autorka smatra da se baš u njihovim filozofijama može naći sve što je bitno za rane individualističke pristupe sreći. Drugo poglavlje prvog dela knjige prikazuje početke kolektivističkih pristupa sreći sa fokusom na tri renesansne utopije: </w:t>
      </w:r>
      <w:r>
        <w:rPr>
          <w:rFonts w:ascii="Times New Roman" w:hAnsi="Times New Roman" w:cs="Times New Roman"/>
          <w:i/>
          <w:sz w:val="24"/>
        </w:rPr>
        <w:t>Utopiju</w:t>
      </w:r>
      <w:r>
        <w:rPr>
          <w:rFonts w:ascii="Times New Roman" w:hAnsi="Times New Roman" w:cs="Times New Roman"/>
          <w:sz w:val="24"/>
        </w:rPr>
        <w:t xml:space="preserve"> Tomasa Mora, </w:t>
      </w:r>
      <w:r>
        <w:rPr>
          <w:rFonts w:ascii="Times New Roman" w:hAnsi="Times New Roman" w:cs="Times New Roman"/>
          <w:i/>
          <w:sz w:val="24"/>
        </w:rPr>
        <w:t>Grad sunca</w:t>
      </w:r>
      <w:r>
        <w:rPr>
          <w:rFonts w:ascii="Times New Roman" w:hAnsi="Times New Roman" w:cs="Times New Roman"/>
          <w:sz w:val="24"/>
        </w:rPr>
        <w:t xml:space="preserve"> Tomasa Kampanele i </w:t>
      </w:r>
      <w:r>
        <w:rPr>
          <w:rFonts w:ascii="Times New Roman" w:hAnsi="Times New Roman" w:cs="Times New Roman"/>
          <w:i/>
          <w:sz w:val="24"/>
        </w:rPr>
        <w:t>Novu Atlantidu</w:t>
      </w:r>
      <w:r>
        <w:rPr>
          <w:rFonts w:ascii="Times New Roman" w:hAnsi="Times New Roman" w:cs="Times New Roman"/>
          <w:sz w:val="24"/>
        </w:rPr>
        <w:t xml:space="preserve"> Frensisa Bejkona. Autorka ističe da oba pristupa pristupi sreći, uprkos brojnim razlikama, dele zajedničku pretpostavku da se srećan život najvećim delom sastoji u izbegavanju neprijatnih emocija. Dok nam stoici i ranohrišćani savetuju da se oslonimo na razum i/ili veru kako bismo ih se oslobodili, prvi utopijski mislioci zamišljaju jedno uređeno i dovoljno bogato društvo u kojem će ljudi imati verovanja i moralna pravila koja će ih lišiti negativnih emocija.  </w:t>
      </w:r>
    </w:p>
    <w:p w:rsidR="009A31BC" w:rsidRDefault="00E81578">
      <w:pPr>
        <w:jc w:val="both"/>
      </w:pPr>
      <w:r>
        <w:rPr>
          <w:rFonts w:ascii="Times New Roman" w:hAnsi="Times New Roman" w:cs="Times New Roman"/>
          <w:sz w:val="24"/>
        </w:rPr>
        <w:t xml:space="preserve">Prihvatljivost ove pretpostavke dr Radenović preispituje u drugom delu knjige, uzimajući u obzir psihološke aspekte dobrog života (pre svega odnos emocija i potreba) i savremena empirijska istraživanja ljudskih potreba. Ona se zalaže za teoriju osnovnih, univerzalnih, psiholoških potreba u okviru koje sreća i dobrobit pojedinca ne zavise toliko od toga kako se pojedinac oseća već da li su i u kojoj meri njegove osnovne potrebe zadovoljene. U trećem poglavlju iznet je kratak istorijat različitih teorija potreba kao i kriterijumi univerzalnosti psiholoških potreba. Posebna pažnja poklanja se Rajanovoj (Ryan) i Disijevoj (Deci) (2017) teoriji koja je bila predmet ispitivanja u brojnim empirijskim studijama. Dr Radenović bliže određuje i šta nam je pored osnovnih materijalnih dobara neophodno za dobar život: zadovoljenje potrebe za autonomijom (da radimo i verujemo ono što smo sami izabrali), za kompetentnošću (da se osećamo uspešnim u onome što radimo) i za povezanošću (da osećamo da pripadamo i da smo prihvaćeni u određenoj zajednici ljudi). </w:t>
      </w:r>
    </w:p>
    <w:p w:rsidR="009A31BC" w:rsidRDefault="00E81578">
      <w:pPr>
        <w:jc w:val="both"/>
      </w:pPr>
      <w:r>
        <w:rPr>
          <w:rFonts w:ascii="Times New Roman" w:hAnsi="Times New Roman" w:cs="Times New Roman"/>
          <w:sz w:val="24"/>
        </w:rPr>
        <w:t xml:space="preserve">U završnom poglavlju dr Radenović detaljnije analizira odnos između ljudskih potreba i emocija. Dok se individualisti i kolektivisti usredsređuju na emotivnu regulaciju i kontrolu kao ključne faktore srećnog života, autorka obrazlaže stav da iako takva regulacija može da bude od pomoći na kratke staze, za dugoročnu stabilnu sreću neophodno je da ona ne remeti zadovoljenje </w:t>
      </w:r>
      <w:r>
        <w:rPr>
          <w:rFonts w:ascii="Times New Roman" w:hAnsi="Times New Roman" w:cs="Times New Roman"/>
          <w:sz w:val="24"/>
        </w:rPr>
        <w:lastRenderedPageBreak/>
        <w:t xml:space="preserve">psiholoških potreba. U prvom delu završnog poglavlja precizira se odnos potreba, regulacija i društvenih normi, dok se u drugom delu individualističke i kolektivističke intuicije preispituju iz ugla Rajanove i Disijeve teorije potreba. Dr Radenović na kraju naznačuje smer u kojem bi se mogla kretati nova empirijska istraživanja dobrog života, stavljajući naglasak na istraživanje odnosa između,  s jedne strane, naučnog, humanističkog i religijskog obrazovanja i, sa druge strane, dobrog života. Prema njenom mišljenju, na ovakvim istraživanjima počiva i budućnost filozofije i psihologije ljudske sreće. </w:t>
      </w:r>
    </w:p>
    <w:p w:rsidR="009A31BC" w:rsidRDefault="00E81578">
      <w:pPr>
        <w:jc w:val="both"/>
      </w:pPr>
      <w:r>
        <w:rPr>
          <w:rFonts w:ascii="Times New Roman" w:hAnsi="Times New Roman" w:cs="Times New Roman"/>
          <w:sz w:val="24"/>
        </w:rPr>
        <w:t xml:space="preserve">Sve u svemu, knjiga </w:t>
      </w:r>
      <w:r>
        <w:rPr>
          <w:rFonts w:ascii="Times New Roman" w:hAnsi="Times New Roman" w:cs="Times New Roman"/>
          <w:i/>
          <w:sz w:val="24"/>
        </w:rPr>
        <w:t xml:space="preserve">Sreća: filozofija i psihologija dobrog života </w:t>
      </w:r>
      <w:r>
        <w:rPr>
          <w:rFonts w:ascii="Times New Roman" w:hAnsi="Times New Roman" w:cs="Times New Roman"/>
          <w:sz w:val="24"/>
        </w:rPr>
        <w:t>Ljiljane Radenović predstavlja jedno sistematično, obuhvatno i sadržajno filozofsko-psihološko razmatranje teme koja nesumnjivo ima teorijski značaj, ali je istovremeno i u središtu naših praktičnih, životnih interesovanja. Ona je potpuno na tragu brojnih značajnih humanističkih istraživanja ovog problema koja se kreću u rasponu od filozofije, preko psihologije i antropologije, do utopijskih vizija i kao takva predsatvalja značajan doprinos kako filozofskim tako i psihološkim uvidima u prirodu sreće .</w:t>
      </w:r>
    </w:p>
    <w:p w:rsidR="009A31BC" w:rsidRDefault="00E81578">
      <w:pPr>
        <w:jc w:val="both"/>
      </w:pPr>
      <w:r>
        <w:rPr>
          <w:rFonts w:ascii="Times New Roman" w:hAnsi="Times New Roman" w:cs="Times New Roman"/>
          <w:sz w:val="24"/>
        </w:rPr>
        <w:t xml:space="preserve">Rad “Education and the good life: Petrarch’s insights and the current research on well being” objavljen je u časopisu </w:t>
      </w:r>
      <w:r>
        <w:rPr>
          <w:rFonts w:ascii="Times New Roman" w:hAnsi="Times New Roman" w:cs="Times New Roman"/>
          <w:i/>
          <w:sz w:val="24"/>
        </w:rPr>
        <w:t>Journal of Beliefs &amp; Values</w:t>
      </w:r>
      <w:r>
        <w:rPr>
          <w:rFonts w:ascii="Times New Roman" w:hAnsi="Times New Roman" w:cs="Times New Roman"/>
          <w:sz w:val="24"/>
        </w:rPr>
        <w:t xml:space="preserve">, pp.1-15, 2020. U ovom radu dr Radenović izlaže Petrarkine savet za dobar život. Petrarka kao istinski hrišćanin smatra da je za dobar život neophodno kako religijsko tako i humanističko obrazovanje, a svoje savete inspirisane stoicizmom i mislima crkvenih otaca izlaže u pismima prijateljima i filozofskim spisima. Pored pažljivog čitanja Petrarke Radenović nudi i analizu njegovih uvida iz ugla savremenih psiholoških istraživanja, da bi rad zaključila skicom budućih empirijskih istraživanja koja bi se u vezi problema dobrog života mogla preduzeti ukoliko bismo Petrarkine savete shvatili ozbiljno. </w:t>
      </w:r>
    </w:p>
    <w:p w:rsidR="009A31BC" w:rsidRDefault="00E81578">
      <w:pPr>
        <w:jc w:val="both"/>
      </w:pPr>
      <w:r>
        <w:rPr>
          <w:rFonts w:ascii="Times New Roman" w:hAnsi="Times New Roman" w:cs="Times New Roman"/>
          <w:sz w:val="24"/>
        </w:rPr>
        <w:t xml:space="preserve">U radu “Religious hinge commitments: Developing Wittgensteinian quasi-fideism” objavljenom 2017. godine, u časopisu </w:t>
      </w:r>
      <w:r>
        <w:rPr>
          <w:rFonts w:ascii="Times New Roman" w:hAnsi="Times New Roman" w:cs="Times New Roman"/>
          <w:i/>
          <w:sz w:val="24"/>
        </w:rPr>
        <w:t>Belgrade Philosophical Annual</w:t>
      </w:r>
      <w:r>
        <w:rPr>
          <w:rFonts w:ascii="Times New Roman" w:hAnsi="Times New Roman" w:cs="Times New Roman"/>
          <w:sz w:val="24"/>
        </w:rPr>
        <w:t xml:space="preserve">, (30), pp. 235-256. Radenović i Kostić se bave vitgenštajnijanskim kvazi-fideističkim pristupom prirodi religijskih verovanja. Pričard (Pritchard) je, zastupajući ovu poziciju, tvrdio da su religijska verovanja, zajedno sa još nekim osnovnim verovanjima, takve prirode da nam izgledaju sigurna iako nemamo racionalnih osnova za njihovo prihvatanje. Drugim rečima, religijska verovanja nisu izuzetak i ne zahtevaju dodatna opravadanja baš kao što je to slučaj i sa nekim drugim osnovnim verovanjima. Radenović i Kostić smatraju da je dodatna analiza religijskih verovanja neophodna da bi se bolje razumeo odnos između njih i ostatka ljudskog znanja. Međutim, dodatna analiza ne može da ostane u okvirima pojmovne već mora da uključi uvide dobijene empirijskim istraživanjima iz razvojne i socijalne psihologije. </w:t>
      </w:r>
    </w:p>
    <w:p w:rsidR="009A31BC" w:rsidRDefault="009A31BC">
      <w:pPr>
        <w:jc w:val="both"/>
      </w:pPr>
    </w:p>
    <w:p w:rsidR="009A31BC" w:rsidRDefault="00E81578">
      <w:pPr>
        <w:jc w:val="both"/>
      </w:pPr>
      <w:r>
        <w:rPr>
          <w:rFonts w:ascii="Times New Roman" w:hAnsi="Times New Roman" w:cs="Times New Roman"/>
          <w:sz w:val="24"/>
        </w:rPr>
        <w:t xml:space="preserve">Rad “Aristotel i Haksli: O sreći“, 2020. </w:t>
      </w:r>
      <w:r>
        <w:rPr>
          <w:rFonts w:ascii="Times New Roman" w:hAnsi="Times New Roman" w:cs="Times New Roman"/>
          <w:i/>
          <w:sz w:val="24"/>
        </w:rPr>
        <w:t>Theoria</w:t>
      </w:r>
      <w:r>
        <w:rPr>
          <w:rFonts w:ascii="Times New Roman" w:hAnsi="Times New Roman" w:cs="Times New Roman"/>
          <w:sz w:val="24"/>
        </w:rPr>
        <w:t xml:space="preserve">, br. 3, bavi se analizom Aristotelovog i Hakslijevog shvatanja dobrog i srećnog života. U prvom delu rada Radenović sumira različite tehnike formiranja karaktera kod Aristotela kao i onih opisanih u Hakslijevoj distopiji. U drugom </w:t>
      </w:r>
      <w:r>
        <w:rPr>
          <w:rFonts w:ascii="Times New Roman" w:hAnsi="Times New Roman" w:cs="Times New Roman"/>
          <w:sz w:val="24"/>
        </w:rPr>
        <w:lastRenderedPageBreak/>
        <w:t xml:space="preserve">delu Radenović prelazi na obrazloženje zašto nam je Hakslijev svet neprivlačan iako u njemu svi žele baš ono što i treba da žele. Dok Haksli u </w:t>
      </w:r>
      <w:r>
        <w:rPr>
          <w:rFonts w:ascii="Times New Roman" w:hAnsi="Times New Roman" w:cs="Times New Roman"/>
          <w:i/>
          <w:sz w:val="24"/>
        </w:rPr>
        <w:t xml:space="preserve">Vrlom novom svetu </w:t>
      </w:r>
      <w:r>
        <w:rPr>
          <w:rFonts w:ascii="Times New Roman" w:hAnsi="Times New Roman" w:cs="Times New Roman"/>
          <w:sz w:val="24"/>
        </w:rPr>
        <w:t>ilustruje kakav bi svet mogao biti ako bismo pošli od ideje da je za našu sreću dovoljno da želimo ono što možemo da ostvarimo i dobijemo, prema Aristotelu za sreću je potrebno još nešto, a to je da se bavimo najvišim pitanjima prirode sveta i večnim istinama. Da je Aristotelovo stanovište bliže istini ukazuju i savremena istraživanja u psihologiji zaključuje Radenović.</w:t>
      </w:r>
    </w:p>
    <w:p w:rsidR="009A31BC" w:rsidRDefault="009A31BC">
      <w:pPr>
        <w:jc w:val="both"/>
      </w:pPr>
    </w:p>
    <w:p w:rsidR="009A31BC" w:rsidRDefault="00E81578">
      <w:pPr>
        <w:jc w:val="both"/>
      </w:pPr>
      <w:r>
        <w:rPr>
          <w:rFonts w:ascii="Times New Roman" w:hAnsi="Times New Roman" w:cs="Times New Roman"/>
          <w:sz w:val="24"/>
        </w:rPr>
        <w:t xml:space="preserve">U radu “Istorijsko objašnjenje, emotivi i duševna patnja”, 2019.  </w:t>
      </w:r>
      <w:r>
        <w:rPr>
          <w:rFonts w:ascii="Times New Roman" w:hAnsi="Times New Roman" w:cs="Times New Roman"/>
          <w:i/>
          <w:sz w:val="24"/>
        </w:rPr>
        <w:t>Theoria</w:t>
      </w:r>
      <w:r>
        <w:rPr>
          <w:rFonts w:ascii="Times New Roman" w:hAnsi="Times New Roman" w:cs="Times New Roman"/>
          <w:sz w:val="24"/>
        </w:rPr>
        <w:t>, br. 2</w:t>
      </w:r>
      <w:r>
        <w:rPr>
          <w:rFonts w:ascii="Times New Roman" w:hAnsi="Times New Roman" w:cs="Times New Roman"/>
          <w:b/>
          <w:sz w:val="24"/>
        </w:rPr>
        <w:t xml:space="preserve"> </w:t>
      </w:r>
      <w:r>
        <w:rPr>
          <w:rFonts w:ascii="Times New Roman" w:hAnsi="Times New Roman" w:cs="Times New Roman"/>
          <w:sz w:val="24"/>
        </w:rPr>
        <w:t xml:space="preserve">Radenović se bavi teorijom emotiva i striktnih emocionalnih režima Vilijema Redija. Redi pomoću ove teorije razvija novo objašnjenje Francuske revolucije i smene starog režima.  Naime, on zastupa stav da je striktan režim na francuskom dvoru značajno doprineo revoltu koji je usledio. U ovom radu Radenović ima za cilj da pokaže </w:t>
      </w:r>
      <w:r>
        <w:rPr>
          <w:rFonts w:ascii="Times New Roman" w:hAnsi="Times New Roman" w:cs="Times New Roman"/>
          <w:i/>
          <w:sz w:val="24"/>
        </w:rPr>
        <w:t xml:space="preserve"> </w:t>
      </w:r>
      <w:r>
        <w:rPr>
          <w:rFonts w:ascii="Times New Roman" w:hAnsi="Times New Roman" w:cs="Times New Roman"/>
          <w:sz w:val="24"/>
        </w:rPr>
        <w:t>da je ono što Redi opisuje kao striktni emocionalni režim  pre slobodan emocionalni režim sa striktnim pravilima ponašanja i da shodno tome njegova analiza emocionalnog predrevolucionarnog režima nije bez slabosti. Takođe Radenović ukazuje na slabosti njegove analize sentimentalizma i njegove uloge u akutnoj duševnoj patnji karakterističnoj za revolucionarni period.</w:t>
      </w:r>
    </w:p>
    <w:p w:rsidR="009A31BC" w:rsidRDefault="009A31BC">
      <w:pPr>
        <w:jc w:val="both"/>
      </w:pPr>
    </w:p>
    <w:p w:rsidR="009A31BC" w:rsidRDefault="00E81578">
      <w:pPr>
        <w:jc w:val="both"/>
      </w:pPr>
      <w:r>
        <w:rPr>
          <w:rFonts w:ascii="Times New Roman" w:hAnsi="Times New Roman" w:cs="Times New Roman"/>
          <w:sz w:val="24"/>
        </w:rPr>
        <w:t xml:space="preserve">Rad “Beyond universalism / social constructivism debate in the history of emotions: The case of acedia”, 2019. </w:t>
      </w:r>
      <w:r>
        <w:rPr>
          <w:rFonts w:ascii="Times New Roman" w:hAnsi="Times New Roman" w:cs="Times New Roman"/>
          <w:i/>
          <w:sz w:val="24"/>
        </w:rPr>
        <w:t>Theoria</w:t>
      </w:r>
      <w:r>
        <w:rPr>
          <w:rFonts w:ascii="Times New Roman" w:hAnsi="Times New Roman" w:cs="Times New Roman"/>
          <w:sz w:val="24"/>
        </w:rPr>
        <w:t xml:space="preserve">, br. 4 bavi se debatom o prirodi ljudskih emocija onako kako se ona odvija u relativno novoj disciplini, istoriji emocija. Radenović tu debatu razmatra na primeru akedije, emocije koju su prvobitno opisali Pustinjski oci. Naime, jedan od značajnijih savremenih istoričara emocija, Piter Tuhi, akediju definiše kao socijalno konstruisanu i samim tim izmišljenu emociju koja je poetska verzija uobičajene i svakodnevne dosade. Ipak, Tuhi time negira realnost emocije za koju mnogi ljudi smatraju da su je doživeli, a koja je naizgled nesvodiva na običnu dosadu. Radenović ukazuje na to da se problemi sa kojima se Tuhijevo shvatanje akedije suočava mogu prevazići obrazlažući stav da sve naše emocije imaju koren kako u kulturi tako i u biologiji, pri čemu je jedan od osnovnih ciljeva istoričara emocija da se pozabavi fenomenološkim aspektom emocija, onakvim kakvim ga doživljavamo u iskustvu. </w:t>
      </w:r>
    </w:p>
    <w:p w:rsidR="009A31BC" w:rsidRDefault="009A31BC">
      <w:pPr>
        <w:jc w:val="both"/>
      </w:pPr>
    </w:p>
    <w:p w:rsidR="009A31BC" w:rsidRDefault="00E81578">
      <w:pPr>
        <w:jc w:val="both"/>
      </w:pPr>
      <w:r>
        <w:rPr>
          <w:rFonts w:ascii="Times New Roman" w:hAnsi="Times New Roman" w:cs="Times New Roman"/>
          <w:color w:val="222222"/>
          <w:sz w:val="24"/>
        </w:rPr>
        <w:t xml:space="preserve">U radu “Defining disease: Description and explanation in the naturalization of the concept of disease”, 2017. </w:t>
      </w:r>
      <w:r>
        <w:rPr>
          <w:rFonts w:ascii="Times New Roman" w:hAnsi="Times New Roman" w:cs="Times New Roman"/>
          <w:i/>
          <w:color w:val="222222"/>
          <w:sz w:val="24"/>
        </w:rPr>
        <w:t>Theoria</w:t>
      </w:r>
      <w:r>
        <w:rPr>
          <w:rFonts w:ascii="Times New Roman" w:hAnsi="Times New Roman" w:cs="Times New Roman"/>
          <w:color w:val="222222"/>
          <w:sz w:val="24"/>
        </w:rPr>
        <w:t xml:space="preserve">, br. 1 Radenović se bavi raspravom između naturalista i normativista u shvatanju pojma bolesti koja je od velikog značaja u filozofiji medicine.  Radenović se oslanja na kritiku tog spora koju je ponudio M. Lemoan u svom članku “Naturalizacija pojma bolesti” (2015). Lemoan tvrdi da filozofi iz oba tabora definišu pojam bolesti koji nije shvaćen naturalistički. Pojmove koji nisu tako protumačeni Lemoan identifikuje sa opisima bolesti, dok naturalistički shvaćene pojmove definiše kao pojmove koji sadrže uzročna objašnjenja. Radenović zastupa stav da Lemoanov pokušaj zaslužuje pažnju ali da podrazumeva da postoji </w:t>
      </w:r>
      <w:r>
        <w:rPr>
          <w:rFonts w:ascii="Times New Roman" w:hAnsi="Times New Roman" w:cs="Times New Roman"/>
          <w:color w:val="222222"/>
          <w:sz w:val="24"/>
        </w:rPr>
        <w:lastRenderedPageBreak/>
        <w:t xml:space="preserve">jasna razlika između opisa i objašnjenja, razlika koja ne može da se nađe ni u ontogenetskom kognitivnom razvoju, ni u istoriji medicine. </w:t>
      </w:r>
    </w:p>
    <w:p w:rsidR="009A31BC" w:rsidRDefault="009A31BC">
      <w:pPr>
        <w:jc w:val="both"/>
      </w:pPr>
    </w:p>
    <w:p w:rsidR="009A31BC" w:rsidRDefault="00E81578">
      <w:pPr>
        <w:jc w:val="both"/>
      </w:pPr>
      <w:r>
        <w:rPr>
          <w:rFonts w:ascii="Times New Roman" w:hAnsi="Times New Roman" w:cs="Times New Roman"/>
          <w:sz w:val="24"/>
        </w:rPr>
        <w:t xml:space="preserve">Rad “Problem tuđih svesti i psihološki pojmovi“  objavljen je u časopisu </w:t>
      </w:r>
      <w:r>
        <w:rPr>
          <w:rFonts w:ascii="Times New Roman" w:hAnsi="Times New Roman" w:cs="Times New Roman"/>
          <w:i/>
          <w:sz w:val="24"/>
        </w:rPr>
        <w:t>Theoria</w:t>
      </w:r>
      <w:r>
        <w:rPr>
          <w:rFonts w:ascii="Times New Roman" w:hAnsi="Times New Roman" w:cs="Times New Roman"/>
          <w:sz w:val="24"/>
        </w:rPr>
        <w:t xml:space="preserve">,  61, vol. 3, 2016. U ovom radu dr Radenović se bavi interpretacijom Vitgenštajovog rešenja problema tuđih svesti koje u svojoj knjizi </w:t>
      </w:r>
      <w:r>
        <w:rPr>
          <w:rFonts w:ascii="Times New Roman" w:hAnsi="Times New Roman" w:cs="Times New Roman"/>
          <w:i/>
          <w:sz w:val="24"/>
        </w:rPr>
        <w:t>Ogled iz filozofske psihologije</w:t>
      </w:r>
      <w:r>
        <w:rPr>
          <w:rFonts w:ascii="Times New Roman" w:hAnsi="Times New Roman" w:cs="Times New Roman"/>
          <w:sz w:val="24"/>
        </w:rPr>
        <w:t xml:space="preserve"> (2009) razvija Leon Kojen.  Vitgenštajnovsko rešenje problema tuđih svesti se obično povezuje sa Vitgenštajnovim stanovištem da psihološki pojmovi ne opisuju već izražavaju (ispoljavaju) mentalna stanja.</w:t>
      </w:r>
      <w:r>
        <w:rPr>
          <w:rFonts w:ascii="Times New Roman" w:hAnsi="Times New Roman" w:cs="Times New Roman"/>
          <w:i/>
          <w:sz w:val="24"/>
        </w:rPr>
        <w:t xml:space="preserve"> </w:t>
      </w:r>
      <w:r>
        <w:rPr>
          <w:rFonts w:ascii="Times New Roman" w:hAnsi="Times New Roman" w:cs="Times New Roman"/>
          <w:sz w:val="24"/>
        </w:rPr>
        <w:t>U svojoj knjizi Kojen nudi interpretaciju prema kojoj je i sam Vitgenštajn bio svestan da značenje svih psiholoških pojmova ne može da bude svedeno na ekspresiju unutrašnjih stanja. Dr Radenović ispituje da li uvođenje deskriptivne funkcije u analizu psiholoških pojmova zaista znači vraćanje mentalizmu i da li takva analiza ponovo otvara put skepticizmu u pogledu tuđih svesti.</w:t>
      </w:r>
      <w:r>
        <w:rPr>
          <w:rFonts w:ascii="Times New Roman" w:hAnsi="Times New Roman" w:cs="Times New Roman"/>
          <w:i/>
          <w:sz w:val="24"/>
        </w:rPr>
        <w:t xml:space="preserve"> </w:t>
      </w:r>
      <w:r>
        <w:rPr>
          <w:rFonts w:ascii="Times New Roman" w:hAnsi="Times New Roman" w:cs="Times New Roman"/>
          <w:sz w:val="24"/>
        </w:rPr>
        <w:t xml:space="preserve">Na osnovu rezultata istraživanja iz razvojne psihologije, ona zaključuje: a) da ekspresija jeste primarna funkcija psiholoških pojmova jer se u razvoju deteta prva pojavljuje i b) da se deskriptivna funkcija javlja kasnije sa pojavom jezika, ali se sa njom ne javlja i skeptički problem tuđih svesti. </w:t>
      </w:r>
    </w:p>
    <w:p w:rsidR="009A31BC" w:rsidRDefault="009A31BC">
      <w:pPr>
        <w:jc w:val="both"/>
      </w:pPr>
    </w:p>
    <w:p w:rsidR="009A31BC" w:rsidRDefault="00E81578">
      <w:pPr>
        <w:jc w:val="both"/>
      </w:pPr>
      <w:r>
        <w:rPr>
          <w:rFonts w:ascii="Times" w:hAnsi="Times" w:cs="Times"/>
          <w:sz w:val="24"/>
        </w:rPr>
        <w:t xml:space="preserve">Rad “Melancholic monk and the ‘Vagabond’ Demon: The feeling of sadness and the dangers of friendship in the Evagrius’ writings”, objavljen je 2020. godine u </w:t>
      </w:r>
      <w:r>
        <w:rPr>
          <w:rFonts w:ascii="Times" w:hAnsi="Times" w:cs="Times"/>
          <w:i/>
          <w:color w:val="000000"/>
          <w:sz w:val="24"/>
        </w:rPr>
        <w:t>Teologický časopis</w:t>
      </w:r>
      <w:r>
        <w:rPr>
          <w:rFonts w:ascii="Times" w:hAnsi="Times" w:cs="Times"/>
          <w:color w:val="000000"/>
          <w:sz w:val="24"/>
        </w:rPr>
        <w:t xml:space="preserve">, vol. 1,  a predstavljen je na međunarodnoj konferenciji “Friends and opponents: How the Church Fathers write about their friends and opponents”, održanoj 20-21. septembra 2018. na Teološkom fakultetu  Trnavskog univerziteta, u Bratislavi. U ovom radu Radenović preispituje da li je zahtev da se monah odrekne prijatelja i bliskog kontakta sa drugim ljudima, pa čak i sa drugom braćom u manastiru, bio neočekivano težak gledano iz ugla onoga što nam savremena psihološka istraživanja kažu o ljudskim bazičnim potrebama. Njen zaključak je da to jeste slučaj, ali da su neki pustinjski oci (kao što je Evagrije) bili donekle svesni težine zadatka i da su, shodno tome, savetovali monahe kako sebi i drugima da olakšaju manastirski život. </w:t>
      </w:r>
    </w:p>
    <w:p w:rsidR="009A31BC" w:rsidRDefault="009A31BC">
      <w:pPr>
        <w:jc w:val="both"/>
      </w:pPr>
    </w:p>
    <w:p w:rsidR="009A31BC" w:rsidRDefault="009A31BC">
      <w:pPr>
        <w:jc w:val="both"/>
      </w:pPr>
    </w:p>
    <w:p w:rsidR="009A31BC" w:rsidRDefault="00E81578">
      <w:pPr>
        <w:jc w:val="both"/>
      </w:pPr>
      <w:r>
        <w:rPr>
          <w:rFonts w:ascii="Times New Roman" w:hAnsi="Times New Roman" w:cs="Times New Roman"/>
          <w:sz w:val="24"/>
        </w:rPr>
        <w:t xml:space="preserve">Rad “Humility in the world without God” objavljen je u zborniku radova sa sedme međunarodne konferencije “Language, Literature, and Emotions” održane na Fakultetu za strane jezike, Alfa BK univerziteta, 18. i 19. maja 2018. godine (Izdavač: Alfa BK University). U ovom radu dr Radenović postavlja pitanje ima li smisla da se bude skroman i ponizan u svetu bez Boga. Drugim rečima, dr Radenović razmatra pitanje da li je skromnost u takvom svetu vrlina. E. J. Vielenberg u svojoj knjizi </w:t>
      </w:r>
      <w:r>
        <w:rPr>
          <w:rFonts w:ascii="Times New Roman" w:hAnsi="Times New Roman" w:cs="Times New Roman"/>
          <w:i/>
          <w:sz w:val="24"/>
        </w:rPr>
        <w:t>Vrednost i vrlina u univerzumu bez Boga</w:t>
      </w:r>
      <w:r>
        <w:rPr>
          <w:rFonts w:ascii="Times New Roman" w:hAnsi="Times New Roman" w:cs="Times New Roman"/>
          <w:sz w:val="24"/>
        </w:rPr>
        <w:t xml:space="preserve"> (2005) tvrdi da ako želimo da u takvom svetu sačuvamo skromnost, moramo da prihvatimo da "puka sreća" u velikoj meri  </w:t>
      </w:r>
      <w:r>
        <w:rPr>
          <w:rFonts w:ascii="Times New Roman" w:hAnsi="Times New Roman" w:cs="Times New Roman"/>
          <w:sz w:val="24"/>
        </w:rPr>
        <w:lastRenderedPageBreak/>
        <w:t xml:space="preserve">doprinosi našim dostignućima. Drugim rečima, Vielenberg smatra da smo, kada Boga zamenimo slučajem, u položaju da zadržimo skromnost kao vrlinu. Vielenberg, međutim, ne govori o tome kako metafizička uverenja doprinose načinu na koji doživljavamo osećaj skromnosti. Dr Radenović istražuje upravo ovo pitanje i zaključuje da hrišćanin i ateista drugačije doživljavaju skromnost iako mogu da se na vrlo sličan način ponašaju. </w:t>
      </w:r>
    </w:p>
    <w:p w:rsidR="009A31BC" w:rsidRDefault="009A31BC">
      <w:pPr>
        <w:jc w:val="both"/>
      </w:pPr>
    </w:p>
    <w:p w:rsidR="009A31BC" w:rsidRDefault="00E81578">
      <w:pPr>
        <w:jc w:val="both"/>
      </w:pPr>
      <w:r>
        <w:rPr>
          <w:rFonts w:ascii="Times New Roman" w:hAnsi="Times New Roman" w:cs="Times New Roman"/>
          <w:sz w:val="24"/>
        </w:rPr>
        <w:t>Rad “Do emotions have a history? A psychological framework for the history of emotions” objavljen je u zborniku radova sa konferencije “</w:t>
      </w:r>
      <w:r>
        <w:rPr>
          <w:rFonts w:ascii="Times New Roman" w:hAnsi="Times New Roman" w:cs="Times New Roman"/>
          <w:i/>
          <w:sz w:val="24"/>
        </w:rPr>
        <w:t>Pathe</w:t>
      </w:r>
      <w:r>
        <w:rPr>
          <w:rFonts w:ascii="Times New Roman" w:hAnsi="Times New Roman" w:cs="Times New Roman"/>
          <w:sz w:val="24"/>
        </w:rPr>
        <w:t xml:space="preserve">: The language and philosophy of emotions” održane u Univerzitetskoj biblioteci 16. i 17. marta, 2017. godine (Izdavač: Univerzitetska biblioteka Beograd). U ovom radu dr Radenović se bavi psihološkim teorijama u istoriji emocija. Istoričari emocija kojima je posvećena naročita pažnja su Johan Hajzinga (1921), Norbert Elias (1939), Lisijen Fevr (1941), Vilijam Redi (2001), Barbara Rozenvajn (2006) i Piter Tuhi (2011).  Osnovni cilj ovog rada je da ponudi psihološku teoriju emocija koja bi pomogla istoričarima emocija da prevaziđu relativizam u svom istraživanju. Dr Radenović zaključuje da je najbolji kandidat za tu svrhu teorija emocija L.F. Baret (2006). </w:t>
      </w:r>
    </w:p>
    <w:p w:rsidR="009A31BC" w:rsidRDefault="00E81578">
      <w:pPr>
        <w:jc w:val="both"/>
      </w:pPr>
      <w:r>
        <w:rPr>
          <w:rFonts w:ascii="Times New Roman" w:hAnsi="Times New Roman" w:cs="Times New Roman"/>
          <w:sz w:val="24"/>
        </w:rPr>
        <w:t xml:space="preserve">Rad “Istina i post-istina u doba sentimentalizma”, objavljen je 2019. godine u </w:t>
      </w:r>
      <w:r>
        <w:rPr>
          <w:rFonts w:ascii="Times New Roman" w:hAnsi="Times New Roman" w:cs="Times New Roman"/>
          <w:i/>
          <w:sz w:val="24"/>
        </w:rPr>
        <w:t>Filozofskim studijama</w:t>
      </w:r>
      <w:r>
        <w:rPr>
          <w:rFonts w:ascii="Times New Roman" w:hAnsi="Times New Roman" w:cs="Times New Roman"/>
          <w:sz w:val="24"/>
        </w:rPr>
        <w:t>, br. 35, a predstavljen je na konferenciji: “Post-istina u savremenom dobu” održanoj na Filozofskom fakultetu 9. i 10. maja, 2019. u organizaciji Odeljenja za filozofiju. U ovom radu Radenović pokazuje na istorijskom primeru sentimentalizma koliko pretpostavke o istini, izvesnosti i udelu emocija u procesu otkrivanja istine mogu da variraju. Sentimentalizam je bio kulturni pravac koji je nastao u samom srcu prosvetiteljstva, a čija je osnovna teza bila da istina relevantna za međuljudske odnose i život u zajednici mora biti pre svega doživljena srcem. Ako te potvrde nema, svako verovanje ostaje sumnjivo. Iz ovoga sledi da bi kriterijumi post-istine u doba neposredno pred i u toku Francuske revolucije izgledali sasvim drugačije od onih koje mi danas uzimamo zdravo za gotovo.</w:t>
      </w:r>
    </w:p>
    <w:p w:rsidR="009A31BC" w:rsidRDefault="009A31BC">
      <w:pPr>
        <w:jc w:val="both"/>
      </w:pPr>
    </w:p>
    <w:p w:rsidR="009A31BC" w:rsidRDefault="00E81578">
      <w:pPr>
        <w:spacing w:before="100"/>
        <w:jc w:val="both"/>
      </w:pPr>
      <w:r>
        <w:rPr>
          <w:rFonts w:ascii="Times New Roman" w:hAnsi="Times New Roman" w:cs="Times New Roman"/>
          <w:b/>
          <w:sz w:val="24"/>
        </w:rPr>
        <w:t>4. Učešće na stručnim skupovima i predavanja po pozivu</w:t>
      </w:r>
    </w:p>
    <w:p w:rsidR="009A31BC" w:rsidRDefault="009A31BC">
      <w:pPr>
        <w:jc w:val="both"/>
      </w:pPr>
    </w:p>
    <w:p w:rsidR="009A31BC" w:rsidRDefault="00E81578">
      <w:pPr>
        <w:jc w:val="both"/>
      </w:pPr>
      <w:r>
        <w:rPr>
          <w:rFonts w:ascii="Times New Roman" w:hAnsi="Times New Roman" w:cs="Times New Roman"/>
          <w:sz w:val="24"/>
        </w:rPr>
        <w:t xml:space="preserve">U periodu posle izbora u zvanje vanrednog profesora, dr Ljiljana </w:t>
      </w:r>
      <w:r>
        <w:rPr>
          <w:rFonts w:ascii="Times New Roman" w:hAnsi="Times New Roman" w:cs="Times New Roman"/>
          <w:color w:val="000000"/>
          <w:sz w:val="24"/>
        </w:rPr>
        <w:t>Radenović je učestovala na sledećim međunarodnim i domaćim stručnim skupovima:</w:t>
      </w:r>
    </w:p>
    <w:p w:rsidR="009A31BC" w:rsidRDefault="009A31BC">
      <w:pPr>
        <w:jc w:val="both"/>
      </w:pPr>
    </w:p>
    <w:p w:rsidR="009A31BC" w:rsidRDefault="00E81578">
      <w:pPr>
        <w:ind w:left="720"/>
        <w:jc w:val="both"/>
      </w:pPr>
      <w:r>
        <w:rPr>
          <w:rFonts w:ascii="Times New Roman" w:hAnsi="Times New Roman" w:cs="Times New Roman"/>
          <w:sz w:val="24"/>
        </w:rPr>
        <w:tab/>
        <w:t>•</w:t>
      </w:r>
      <w:r>
        <w:rPr>
          <w:rFonts w:ascii="Times New Roman" w:hAnsi="Times New Roman" w:cs="Times New Roman"/>
          <w:sz w:val="24"/>
        </w:rPr>
        <w:tab/>
        <w:t xml:space="preserve">“Humility in the world without God”, rad je predstavljen na međunarodnoj konferenciji “Seventh International Conference, Faculty of Foreign Languages”, BK University: </w:t>
      </w:r>
      <w:r>
        <w:rPr>
          <w:rFonts w:ascii="Times New Roman" w:hAnsi="Times New Roman" w:cs="Times New Roman"/>
          <w:i/>
          <w:sz w:val="24"/>
        </w:rPr>
        <w:t>Language, Literature, and</w:t>
      </w:r>
      <w:r>
        <w:rPr>
          <w:rFonts w:ascii="Times New Roman" w:hAnsi="Times New Roman" w:cs="Times New Roman"/>
          <w:sz w:val="24"/>
        </w:rPr>
        <w:t xml:space="preserve"> </w:t>
      </w:r>
      <w:r>
        <w:rPr>
          <w:rFonts w:ascii="Times New Roman" w:hAnsi="Times New Roman" w:cs="Times New Roman"/>
          <w:i/>
          <w:sz w:val="24"/>
        </w:rPr>
        <w:t>Emotions</w:t>
      </w:r>
      <w:r>
        <w:rPr>
          <w:rFonts w:ascii="Times New Roman" w:hAnsi="Times New Roman" w:cs="Times New Roman"/>
          <w:sz w:val="24"/>
        </w:rPr>
        <w:t xml:space="preserve">, 18. and 19. May, 2018. </w:t>
      </w:r>
    </w:p>
    <w:p w:rsidR="009A31BC" w:rsidRDefault="00E81578">
      <w:pPr>
        <w:ind w:left="720"/>
        <w:jc w:val="both"/>
      </w:pPr>
      <w:r>
        <w:rPr>
          <w:rFonts w:ascii="Times" w:hAnsi="Times" w:cs="Times"/>
          <w:sz w:val="24"/>
        </w:rPr>
        <w:lastRenderedPageBreak/>
        <w:tab/>
        <w:t>•</w:t>
      </w:r>
      <w:r>
        <w:rPr>
          <w:rFonts w:ascii="Times" w:hAnsi="Times" w:cs="Times"/>
          <w:sz w:val="24"/>
        </w:rPr>
        <w:tab/>
        <w:t>“Melancholic monk and the ‘Vagabond’ Demon: The feeling of sadness and the dangers of friendship in the Evagrius’ writings”,</w:t>
      </w:r>
      <w:r>
        <w:rPr>
          <w:rFonts w:ascii="Times" w:hAnsi="Times" w:cs="Times"/>
          <w:color w:val="000000"/>
          <w:sz w:val="24"/>
        </w:rPr>
        <w:t xml:space="preserve"> rad je predstavljen na međunarodnoj konferenciji: “Friends and opponents: How the Church Fathers write about their friends and opponents”, 20. i 21. Septembar 2018. Teološki fakultet, Trnavski univerzitet, Bratislava, Slovačka.</w:t>
      </w:r>
    </w:p>
    <w:p w:rsidR="009A31BC" w:rsidRDefault="00E81578">
      <w:pPr>
        <w:ind w:left="720"/>
        <w:jc w:val="both"/>
      </w:pPr>
      <w:r>
        <w:rPr>
          <w:rFonts w:ascii="Times" w:hAnsi="Times" w:cs="Times"/>
          <w:sz w:val="24"/>
        </w:rPr>
        <w:tab/>
        <w:t>•</w:t>
      </w:r>
      <w:r>
        <w:rPr>
          <w:rFonts w:ascii="Times" w:hAnsi="Times" w:cs="Times"/>
          <w:sz w:val="24"/>
        </w:rPr>
        <w:tab/>
        <w:t>“Istina i post-istina u doba sentimentalizma”, rad je predstavljen na domaćoj konferenciji: “Post-istina u savremenom dobu”</w:t>
      </w:r>
      <w:r>
        <w:rPr>
          <w:rFonts w:ascii="Times" w:hAnsi="Times" w:cs="Times"/>
          <w:i/>
          <w:sz w:val="24"/>
        </w:rPr>
        <w:t xml:space="preserve"> </w:t>
      </w:r>
      <w:r>
        <w:rPr>
          <w:rFonts w:ascii="Times" w:hAnsi="Times" w:cs="Times"/>
          <w:sz w:val="24"/>
        </w:rPr>
        <w:t>održanoj na Filozofskom fakultetu 9. i 10. maja, 2019. u organizaciji Odeljenja za filozofiju, Filozofski fakultet, Beograd.</w:t>
      </w:r>
    </w:p>
    <w:p w:rsidR="009A31BC" w:rsidRDefault="00E81578">
      <w:pPr>
        <w:ind w:left="720"/>
        <w:jc w:val="both"/>
      </w:pPr>
      <w:r>
        <w:rPr>
          <w:rFonts w:ascii="Times New Roman" w:hAnsi="Times New Roman" w:cs="Times New Roman"/>
          <w:sz w:val="24"/>
        </w:rPr>
        <w:tab/>
        <w:t>•</w:t>
      </w:r>
      <w:r>
        <w:rPr>
          <w:rFonts w:ascii="Times New Roman" w:hAnsi="Times New Roman" w:cs="Times New Roman"/>
          <w:sz w:val="24"/>
        </w:rPr>
        <w:tab/>
        <w:t>“Do emotions have a history? A psychological framework for the history of emotions”, rad je predstavljen na domaćoj konferenciji: “</w:t>
      </w:r>
      <w:r>
        <w:rPr>
          <w:rFonts w:ascii="Times New Roman" w:hAnsi="Times New Roman" w:cs="Times New Roman"/>
          <w:i/>
          <w:sz w:val="24"/>
        </w:rPr>
        <w:t>Pathe</w:t>
      </w:r>
      <w:r>
        <w:rPr>
          <w:rFonts w:ascii="Times New Roman" w:hAnsi="Times New Roman" w:cs="Times New Roman"/>
          <w:sz w:val="24"/>
        </w:rPr>
        <w:t xml:space="preserve">: The language and philosophy of emotions”, održanoj 16. i 17. marta, 2017. u Univerzitetskoj biblioteci, Beograd.   </w:t>
      </w:r>
    </w:p>
    <w:p w:rsidR="009A31BC" w:rsidRDefault="00E81578">
      <w:pPr>
        <w:ind w:left="720"/>
        <w:jc w:val="both"/>
      </w:pPr>
      <w:r>
        <w:rPr>
          <w:rFonts w:ascii="Times" w:hAnsi="Times" w:cs="Times"/>
          <w:sz w:val="24"/>
        </w:rPr>
        <w:tab/>
        <w:t>•</w:t>
      </w:r>
      <w:r>
        <w:rPr>
          <w:rFonts w:ascii="Times" w:hAnsi="Times" w:cs="Times"/>
          <w:sz w:val="24"/>
        </w:rPr>
        <w:tab/>
        <w:t xml:space="preserve">“The practice of reading and writing, the care of the soul, and basic psychological needs: A lesson from Petrarch’s Familiar Letters” rad je predstavljen na međunarodnoj konferenciji “Paideia: The language and philosophy of education”, 20-22. mart, 2019, Filozofski fakultet, Beograd. </w:t>
      </w:r>
    </w:p>
    <w:p w:rsidR="009A31BC" w:rsidRDefault="009A31BC">
      <w:pPr>
        <w:jc w:val="both"/>
      </w:pPr>
    </w:p>
    <w:p w:rsidR="009A31BC" w:rsidRDefault="00E81578">
      <w:pPr>
        <w:jc w:val="both"/>
      </w:pPr>
      <w:r>
        <w:rPr>
          <w:rFonts w:ascii="Times New Roman" w:hAnsi="Times New Roman" w:cs="Times New Roman"/>
          <w:b/>
          <w:sz w:val="24"/>
        </w:rPr>
        <w:t>5. Pedagoški rad</w:t>
      </w:r>
    </w:p>
    <w:p w:rsidR="009A31BC" w:rsidRDefault="009A31BC">
      <w:pPr>
        <w:jc w:val="both"/>
      </w:pPr>
    </w:p>
    <w:p w:rsidR="009A31BC" w:rsidRDefault="00E81578">
      <w:pPr>
        <w:jc w:val="both"/>
      </w:pPr>
      <w:r>
        <w:rPr>
          <w:rFonts w:ascii="Times" w:hAnsi="Times" w:cs="Times"/>
          <w:sz w:val="24"/>
        </w:rPr>
        <w:t>Od 2010. godine, dr Ljiljana Radenović izvodi nastavu na osnovnim studijama iz sledećih predmeta: Uvod u filozofiju i kritičko mišljenje; Metodika nastave filozofije sa osnovama filozofije obrazovanja I; Metodika nastave filozofije sa osnovama filozofije obrazovanja II. Od 2017. godine dr Radenović drži i izborni predmet sa koleginicom sa Klasičnih nauka dr Draganom Dimitrijević: Latinska filozofska lektira I i II. Na doktorskim studijama dr Radenović izvodi nastavu na predmetu: Filozofija psihologije i filozofija obrazovanja.</w:t>
      </w:r>
    </w:p>
    <w:p w:rsidR="009A31BC" w:rsidRDefault="00E81578">
      <w:pPr>
        <w:jc w:val="both"/>
      </w:pPr>
      <w:r>
        <w:rPr>
          <w:rFonts w:ascii="Times New Roman" w:hAnsi="Times New Roman" w:cs="Times New Roman"/>
          <w:sz w:val="24"/>
        </w:rPr>
        <w:t>Studenti su u postupku vrednovanja pedagoški rad dr Ljiljane Radenović ocenjivali visokim ocenama (4.4 - 5.00).</w:t>
      </w:r>
    </w:p>
    <w:p w:rsidR="009A31BC" w:rsidRDefault="00E81578">
      <w:pPr>
        <w:jc w:val="both"/>
      </w:pPr>
      <w:r>
        <w:rPr>
          <w:rFonts w:ascii="Times New Roman" w:hAnsi="Times New Roman" w:cs="Times New Roman"/>
          <w:sz w:val="24"/>
        </w:rPr>
        <w:t xml:space="preserve">U toku ovog perioda dr Radenović je bila mentor i učestvovala u više komisija za izradu završnih radova na master i doktorskim studijama. </w:t>
      </w:r>
    </w:p>
    <w:p w:rsidR="009A31BC" w:rsidRDefault="00E81578">
      <w:pPr>
        <w:jc w:val="both"/>
      </w:pPr>
      <w:r>
        <w:rPr>
          <w:rFonts w:ascii="Times New Roman" w:hAnsi="Times New Roman" w:cs="Times New Roman"/>
          <w:sz w:val="24"/>
        </w:rPr>
        <w:t>Ljiljana Radenović je u svom dosadašnjem pedagoškom radu ispoljila veliku predanost  i psoevećenost unapređenju nastave kako u pogledu novih tehnika</w:t>
      </w:r>
      <w:r>
        <w:rPr>
          <w:rFonts w:ascii="Times New Roman" w:hAnsi="Times New Roman" w:cs="Times New Roman"/>
          <w:b/>
          <w:sz w:val="24"/>
        </w:rPr>
        <w:t>,</w:t>
      </w:r>
      <w:r>
        <w:rPr>
          <w:rFonts w:ascii="Times New Roman" w:hAnsi="Times New Roman" w:cs="Times New Roman"/>
          <w:sz w:val="24"/>
        </w:rPr>
        <w:t xml:space="preserve"> tako i sadržaja i metoda. Osim toga, ona blisko sarađuje sa Centrom za obrazovanje nastavnika Filozofskog fakulteta i </w:t>
      </w:r>
      <w:r>
        <w:rPr>
          <w:rFonts w:ascii="Times New Roman" w:hAnsi="Times New Roman" w:cs="Times New Roman"/>
          <w:sz w:val="24"/>
        </w:rPr>
        <w:lastRenderedPageBreak/>
        <w:t>angažovana je u organizaciji nastavničke prakse za studente na završnoj godini studija filozofije kao i za master studente na filozofiji i master programu za obrazovanje nastavnika.</w:t>
      </w:r>
    </w:p>
    <w:p w:rsidR="009A31BC" w:rsidRDefault="009A31BC">
      <w:pPr>
        <w:jc w:val="both"/>
      </w:pPr>
    </w:p>
    <w:p w:rsidR="009A31BC" w:rsidRDefault="00E81578">
      <w:pPr>
        <w:jc w:val="both"/>
      </w:pPr>
      <w:r>
        <w:rPr>
          <w:rFonts w:ascii="Times New Roman" w:hAnsi="Times New Roman" w:cs="Times New Roman"/>
          <w:b/>
          <w:sz w:val="24"/>
        </w:rPr>
        <w:t>6. Učešće u delatnostima od značaja za razvoj naučne oblasti, Fakulteta i Univerziteta</w:t>
      </w:r>
    </w:p>
    <w:p w:rsidR="009A31BC" w:rsidRDefault="009A31BC">
      <w:pPr>
        <w:jc w:val="both"/>
      </w:pPr>
    </w:p>
    <w:p w:rsidR="009A31BC" w:rsidRDefault="00E81578">
      <w:pPr>
        <w:jc w:val="both"/>
      </w:pPr>
      <w:r>
        <w:rPr>
          <w:rFonts w:ascii="Times" w:hAnsi="Times" w:cs="Times"/>
          <w:sz w:val="24"/>
        </w:rPr>
        <w:t xml:space="preserve">Dr Ljiljajna Radenović je predsednik komisije za nastavnu, naučnu i tehničku dokumentaciju od 2018, a član je od 2015. Dr Radenović je stalni član komisije za akreditaciju diploma osnovnih studija stranih visokoškolskih ustanova, a bila je i član komisije za prijem doktorskih studenata na studije filozofije 2017. i 2018. godine. Od 2020. godine dr Radenović je zamenik člana Etičke komisije Filozofskog fakulteta u Beogradu. Takođe, dr Radenović je bila gostujući urednik u časopisu </w:t>
      </w:r>
      <w:r>
        <w:rPr>
          <w:rFonts w:ascii="Times" w:hAnsi="Times" w:cs="Times"/>
          <w:i/>
          <w:sz w:val="24"/>
        </w:rPr>
        <w:t>Filozofski godišnjak</w:t>
      </w:r>
      <w:r>
        <w:rPr>
          <w:rFonts w:ascii="Times" w:hAnsi="Times" w:cs="Times"/>
          <w:sz w:val="24"/>
        </w:rPr>
        <w:t xml:space="preserve"> za 2017. godinu i učestvovala je u organizaciji više domaćih i jedne međunarodne konferencije.</w:t>
      </w:r>
    </w:p>
    <w:p w:rsidR="009A31BC" w:rsidRDefault="00E81578">
      <w:pPr>
        <w:ind w:left="720"/>
        <w:jc w:val="both"/>
      </w:pPr>
      <w:r>
        <w:rPr>
          <w:rFonts w:ascii="Times" w:hAnsi="Times" w:cs="Times"/>
          <w:sz w:val="24"/>
        </w:rPr>
        <w:tab/>
        <w:t>•</w:t>
      </w:r>
      <w:r>
        <w:rPr>
          <w:rFonts w:ascii="Times" w:hAnsi="Times" w:cs="Times"/>
          <w:sz w:val="24"/>
        </w:rPr>
        <w:tab/>
        <w:t>“</w:t>
      </w:r>
      <w:r>
        <w:rPr>
          <w:rFonts w:ascii="Times" w:hAnsi="Times" w:cs="Times"/>
          <w:i/>
          <w:sz w:val="24"/>
        </w:rPr>
        <w:t>Pathe:</w:t>
      </w:r>
      <w:r>
        <w:rPr>
          <w:rFonts w:ascii="Times" w:hAnsi="Times" w:cs="Times"/>
          <w:sz w:val="24"/>
        </w:rPr>
        <w:t xml:space="preserve"> The language and philosophy of emotions”, održanoj 16. i 17. marta, 2017. u Univerzitetskoj biblioteci, Beograd (domaći naučni skup).</w:t>
      </w:r>
    </w:p>
    <w:p w:rsidR="009A31BC" w:rsidRDefault="00E81578">
      <w:pPr>
        <w:ind w:left="720"/>
        <w:jc w:val="both"/>
      </w:pPr>
      <w:r>
        <w:rPr>
          <w:rFonts w:ascii="Times" w:hAnsi="Times" w:cs="Times"/>
          <w:sz w:val="24"/>
        </w:rPr>
        <w:tab/>
        <w:t>•</w:t>
      </w:r>
      <w:r>
        <w:rPr>
          <w:rFonts w:ascii="Times" w:hAnsi="Times" w:cs="Times"/>
          <w:sz w:val="24"/>
        </w:rPr>
        <w:tab/>
        <w:t>“Razlozi, uzroci i objašnjenja” 29-30. novembar, 2018, Filozofski fakultet (domaći naučni skup).</w:t>
      </w:r>
    </w:p>
    <w:p w:rsidR="009A31BC" w:rsidRDefault="00E81578">
      <w:pPr>
        <w:ind w:left="720"/>
        <w:jc w:val="both"/>
      </w:pPr>
      <w:r>
        <w:rPr>
          <w:rFonts w:ascii="Times" w:hAnsi="Times" w:cs="Times"/>
          <w:sz w:val="24"/>
        </w:rPr>
        <w:tab/>
        <w:t>•</w:t>
      </w:r>
      <w:r>
        <w:rPr>
          <w:rFonts w:ascii="Times" w:hAnsi="Times" w:cs="Times"/>
          <w:sz w:val="24"/>
        </w:rPr>
        <w:tab/>
        <w:t>“Paideia: The language and philosophy of education”, 20-22. mart, 2019, Filozofski fakultet (međunarodni naučni skup).</w:t>
      </w:r>
    </w:p>
    <w:p w:rsidR="009A31BC" w:rsidRDefault="009A31BC">
      <w:pPr>
        <w:ind w:left="720"/>
        <w:jc w:val="both"/>
      </w:pPr>
    </w:p>
    <w:p w:rsidR="009A31BC" w:rsidRDefault="00E81578">
      <w:pPr>
        <w:jc w:val="both"/>
      </w:pPr>
      <w:r>
        <w:rPr>
          <w:rFonts w:ascii="Times New Roman" w:hAnsi="Times New Roman" w:cs="Times New Roman"/>
          <w:b/>
          <w:sz w:val="24"/>
        </w:rPr>
        <w:t>7. Zaključno mišljenje i predlog komisije</w:t>
      </w:r>
    </w:p>
    <w:p w:rsidR="009A31BC" w:rsidRDefault="009A31BC">
      <w:pPr>
        <w:jc w:val="both"/>
      </w:pPr>
    </w:p>
    <w:p w:rsidR="009A31BC" w:rsidRDefault="00E81578">
      <w:pPr>
        <w:jc w:val="both"/>
      </w:pPr>
      <w:r>
        <w:rPr>
          <w:rFonts w:ascii="Times New Roman" w:hAnsi="Times New Roman" w:cs="Times New Roman"/>
          <w:sz w:val="24"/>
        </w:rPr>
        <w:t>Pregledom dostavljene dokumentacije, analizom objavljenih naučnih radova kandidatkinje i procenom njenog pedagoškog rada, Komisija je utvrdila da dr Ljiljana Radenović u potpunosti ispunjava sve uslove za izbor u zvanje redovnog profesora propisane Zakonom o visokom obrazovanju, Kriterijumima za sticanje zvanja nastavnika na Univerzitetu u Beogradu i Statutom Filozofskog fakulteta.</w:t>
      </w:r>
    </w:p>
    <w:p w:rsidR="009A31BC" w:rsidRDefault="00E81578">
      <w:pPr>
        <w:jc w:val="both"/>
      </w:pPr>
      <w:r>
        <w:rPr>
          <w:rFonts w:ascii="Times New Roman" w:hAnsi="Times New Roman" w:cs="Times New Roman"/>
          <w:sz w:val="24"/>
        </w:rPr>
        <w:t>Na osnovu svih relevantnih</w:t>
      </w:r>
      <w:r>
        <w:rPr>
          <w:rFonts w:ascii="Times New Roman" w:hAnsi="Times New Roman" w:cs="Times New Roman"/>
          <w:b/>
          <w:sz w:val="24"/>
        </w:rPr>
        <w:t xml:space="preserve"> </w:t>
      </w:r>
      <w:r>
        <w:rPr>
          <w:rFonts w:ascii="Times New Roman" w:hAnsi="Times New Roman" w:cs="Times New Roman"/>
          <w:sz w:val="24"/>
        </w:rPr>
        <w:t>pokazatelja koji govore o njenoj naučnoj, stručnoj i pedagoškoj aktivnosti, može se zaključiti da je dr Radenović postigla zapažene rezultate u periodu od prvog izbora u zvanje vanrednog profesora.</w:t>
      </w:r>
    </w:p>
    <w:p w:rsidR="009A31BC" w:rsidRDefault="00E81578">
      <w:pPr>
        <w:jc w:val="both"/>
      </w:pPr>
      <w:r>
        <w:rPr>
          <w:rFonts w:ascii="Times New Roman" w:hAnsi="Times New Roman" w:cs="Times New Roman"/>
          <w:sz w:val="24"/>
        </w:rPr>
        <w:t>Komisija zato sa zadovoljstvom predlaže Izbornom veću Filozofskog fakulteta da donese pozitivnu odluku o izboru dr Ljiljane Radenović u zvanje i na radno mesto redovnog profesora za užu naučnu oblast OPŠTA FILOZOFIJA – težište istraživanja Filozofija psihologije i obrazovanja.</w:t>
      </w:r>
      <w:r>
        <w:rPr>
          <w:rFonts w:ascii="Times New Roman" w:hAnsi="Times New Roman" w:cs="Times New Roman"/>
          <w:sz w:val="24"/>
        </w:rPr>
        <w:br/>
      </w:r>
      <w:r>
        <w:rPr>
          <w:rFonts w:ascii="Times New Roman" w:hAnsi="Times New Roman" w:cs="Times New Roman"/>
          <w:sz w:val="24"/>
        </w:rPr>
        <w:lastRenderedPageBreak/>
        <w:br/>
        <w:t>Beograd, 16.12.2020. godine</w:t>
      </w:r>
    </w:p>
    <w:p w:rsidR="009A31BC" w:rsidRDefault="00E81578">
      <w:pPr>
        <w:jc w:val="right"/>
      </w:pPr>
      <w:r>
        <w:rPr>
          <w:rFonts w:ascii="Times New Roman" w:hAnsi="Times New Roman" w:cs="Times New Roman"/>
          <w:sz w:val="24"/>
        </w:rPr>
        <w:t xml:space="preserve">                                                            Članovi komisije:</w:t>
      </w:r>
    </w:p>
    <w:p w:rsidR="009A31BC" w:rsidRDefault="009A31BC">
      <w:pPr>
        <w:jc w:val="right"/>
      </w:pPr>
    </w:p>
    <w:p w:rsidR="009A31BC" w:rsidRDefault="00E81578">
      <w:pPr>
        <w:jc w:val="right"/>
      </w:pPr>
      <w:r>
        <w:rPr>
          <w:rFonts w:ascii="Times New Roman" w:hAnsi="Times New Roman" w:cs="Times New Roman"/>
          <w:sz w:val="24"/>
        </w:rPr>
        <w:t xml:space="preserve">                                                        Dr Živan Lazović</w:t>
      </w:r>
    </w:p>
    <w:p w:rsidR="009A31BC" w:rsidRDefault="00E81578">
      <w:pPr>
        <w:jc w:val="right"/>
      </w:pPr>
      <w:r>
        <w:rPr>
          <w:rFonts w:ascii="Times New Roman" w:hAnsi="Times New Roman" w:cs="Times New Roman"/>
          <w:sz w:val="24"/>
        </w:rPr>
        <w:t xml:space="preserve">                                                     redovni profesor Odeljenja za filozofiju</w:t>
      </w:r>
    </w:p>
    <w:p w:rsidR="009A31BC" w:rsidRDefault="00E81578">
      <w:pPr>
        <w:jc w:val="right"/>
      </w:pPr>
      <w:r>
        <w:rPr>
          <w:rFonts w:ascii="Times New Roman" w:hAnsi="Times New Roman" w:cs="Times New Roman"/>
          <w:sz w:val="24"/>
        </w:rPr>
        <w:t xml:space="preserve">                                                       Filozofskog fakulteta u Beogradu</w:t>
      </w:r>
    </w:p>
    <w:p w:rsidR="009A31BC" w:rsidRDefault="009A31BC">
      <w:pPr>
        <w:jc w:val="right"/>
      </w:pPr>
    </w:p>
    <w:p w:rsidR="009A31BC" w:rsidRDefault="00E81578">
      <w:pPr>
        <w:jc w:val="right"/>
      </w:pPr>
      <w:r>
        <w:rPr>
          <w:rFonts w:ascii="Times New Roman" w:hAnsi="Times New Roman" w:cs="Times New Roman"/>
          <w:sz w:val="24"/>
        </w:rPr>
        <w:t xml:space="preserve">                                                    Dr Drago Đurić </w:t>
      </w:r>
    </w:p>
    <w:p w:rsidR="009A31BC" w:rsidRDefault="00E81578">
      <w:pPr>
        <w:jc w:val="right"/>
      </w:pPr>
      <w:r>
        <w:rPr>
          <w:rFonts w:ascii="Times New Roman" w:hAnsi="Times New Roman" w:cs="Times New Roman"/>
          <w:sz w:val="24"/>
        </w:rPr>
        <w:t xml:space="preserve">                                                     redovni profesor Odeljenja za filozofiju</w:t>
      </w:r>
    </w:p>
    <w:p w:rsidR="009A31BC" w:rsidRDefault="00E81578">
      <w:pPr>
        <w:jc w:val="right"/>
      </w:pPr>
      <w:r>
        <w:rPr>
          <w:rFonts w:ascii="Times New Roman" w:hAnsi="Times New Roman" w:cs="Times New Roman"/>
          <w:sz w:val="24"/>
        </w:rPr>
        <w:t xml:space="preserve">                                                     Filozofskog fakulteta u Beogradu</w:t>
      </w:r>
    </w:p>
    <w:p w:rsidR="009A31BC" w:rsidRDefault="009A31BC">
      <w:pPr>
        <w:jc w:val="right"/>
      </w:pPr>
    </w:p>
    <w:p w:rsidR="009A31BC" w:rsidRDefault="00E81578">
      <w:pPr>
        <w:jc w:val="right"/>
      </w:pPr>
      <w:r>
        <w:rPr>
          <w:rFonts w:ascii="Times New Roman" w:hAnsi="Times New Roman" w:cs="Times New Roman"/>
          <w:sz w:val="24"/>
        </w:rPr>
        <w:t xml:space="preserve">                                                              Dr Vladimir Milisavljević</w:t>
      </w:r>
    </w:p>
    <w:p w:rsidR="009A31BC" w:rsidRDefault="00E81578">
      <w:pPr>
        <w:jc w:val="right"/>
      </w:pPr>
      <w:r>
        <w:rPr>
          <w:rFonts w:ascii="Times New Roman" w:hAnsi="Times New Roman" w:cs="Times New Roman"/>
          <w:sz w:val="24"/>
        </w:rPr>
        <w:t xml:space="preserve">                                                                          Naučni savetnik Instituta društvenih nauka</w:t>
      </w:r>
    </w:p>
    <w:sectPr w:rsidR="009A31BC" w:rsidSect="009A31BC">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9A31BC"/>
    <w:rsid w:val="00915161"/>
    <w:rsid w:val="009A31BC"/>
    <w:rsid w:val="00C03565"/>
    <w:rsid w:val="00E81578"/>
    <w:rsid w:val="00F50B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5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CocoaOOXMLWriter/1561.2</generator>
</meta>
</file>

<file path=customXml/itemProps1.xml><?xml version="1.0" encoding="utf-8"?>
<ds:datastoreItem xmlns:ds="http://schemas.openxmlformats.org/officeDocument/2006/customXml" ds:itemID="{F5DFB682-EF22-4F6D-B036-8BB03C7AF353}">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3354</Words>
  <Characters>19122</Characters>
  <Application>Microsoft Office Word</Application>
  <DocSecurity>0</DocSecurity>
  <Lines>159</Lines>
  <Paragraphs>44</Paragraphs>
  <ScaleCrop>false</ScaleCrop>
  <Company/>
  <LinksUpToDate>false</LinksUpToDate>
  <CharactersWithSpaces>22432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Ljiljin kompjuter</dc:creator>
  <cp:lastModifiedBy>Korisnik</cp:lastModifiedBy>
  <cp:revision>2</cp:revision>
  <dcterms:created xsi:type="dcterms:W3CDTF">2020-12-21T11:12:00Z</dcterms:created>
  <dcterms:modified xsi:type="dcterms:W3CDTF">2020-12-21T11:12:00Z</dcterms:modified>
</cp:coreProperties>
</file>