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CC" w:rsidRPr="006934B5" w:rsidRDefault="00AD1012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>Изборном и Наставно-научном већу</w:t>
      </w:r>
    </w:p>
    <w:p w:rsidR="00AD1012" w:rsidRPr="006934B5" w:rsidRDefault="00AD1012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>Филозофског факултета, Универзитет у Београду</w:t>
      </w:r>
    </w:p>
    <w:p w:rsidR="00AD1012" w:rsidRPr="006934B5" w:rsidRDefault="00AD1012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D1012" w:rsidRPr="006934B5" w:rsidRDefault="00193E6A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Београд, 19</w:t>
      </w:r>
      <w:r w:rsidR="00ED2E36">
        <w:rPr>
          <w:rFonts w:ascii="Times New Roman" w:hAnsi="Times New Roman" w:cs="Times New Roman"/>
          <w:sz w:val="24"/>
          <w:szCs w:val="24"/>
        </w:rPr>
        <w:t>.</w:t>
      </w:r>
      <w:r w:rsidR="00AD1012" w:rsidRPr="006934B5">
        <w:rPr>
          <w:rFonts w:ascii="Times New Roman" w:hAnsi="Times New Roman" w:cs="Times New Roman"/>
          <w:sz w:val="24"/>
          <w:szCs w:val="24"/>
        </w:rPr>
        <w:t>12.2018.</w:t>
      </w:r>
    </w:p>
    <w:p w:rsidR="00AD1012" w:rsidRPr="006934B5" w:rsidRDefault="00AD1012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D1012" w:rsidRPr="006934B5" w:rsidRDefault="00AD1012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На редовној седници Одељења за историју уметности одржаној 1. новембра 2018, и на Изборном и Наставно-научном већу од 15. фебруара, изабрани смо у комисију за избор кандидата за једно радно место редовног професора на неодређено време за ужу научну област Историја ликовних уметности и архитектуре на Одељењу за историју уметности. Конкурс је објављен у </w:t>
      </w:r>
      <w:r w:rsidRPr="006934B5">
        <w:rPr>
          <w:rFonts w:ascii="Times New Roman" w:eastAsia="Calibri" w:hAnsi="Times New Roman" w:cs="Times New Roman"/>
          <w:sz w:val="24"/>
          <w:szCs w:val="24"/>
        </w:rPr>
        <w:t>листу "Послови" 21. 11. 2018. на страни 26.</w:t>
      </w:r>
    </w:p>
    <w:p w:rsidR="00AD1012" w:rsidRPr="006934B5" w:rsidRDefault="00AD1012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На конкурс се пријавио један кандидат, ванредни професор др Предраг Драгојевић, досадашњи </w:t>
      </w:r>
      <w:r w:rsidR="001F1025" w:rsidRPr="006934B5">
        <w:rPr>
          <w:rFonts w:ascii="Times New Roman" w:hAnsi="Times New Roman" w:cs="Times New Roman"/>
          <w:sz w:val="24"/>
          <w:szCs w:val="24"/>
        </w:rPr>
        <w:t xml:space="preserve">ванредни </w:t>
      </w:r>
      <w:r w:rsidRPr="006934B5">
        <w:rPr>
          <w:rFonts w:ascii="Times New Roman" w:hAnsi="Times New Roman" w:cs="Times New Roman"/>
          <w:sz w:val="24"/>
          <w:szCs w:val="24"/>
        </w:rPr>
        <w:t xml:space="preserve">професор на Одељењу. После увида у приложену документацију, дајемо следеће </w:t>
      </w:r>
    </w:p>
    <w:p w:rsidR="00AD1012" w:rsidRPr="006934B5" w:rsidRDefault="00AD1012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D1012" w:rsidRPr="006934B5" w:rsidRDefault="00AD1012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934B5">
        <w:rPr>
          <w:rFonts w:ascii="Times New Roman" w:hAnsi="Times New Roman" w:cs="Times New Roman"/>
          <w:b/>
          <w:sz w:val="24"/>
          <w:szCs w:val="24"/>
        </w:rPr>
        <w:t xml:space="preserve">МИШЉЕЊЕ </w:t>
      </w:r>
    </w:p>
    <w:p w:rsidR="006B3488" w:rsidRPr="006934B5" w:rsidRDefault="00DA371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ab/>
      </w:r>
      <w:r w:rsidR="006B3488" w:rsidRPr="006934B5">
        <w:rPr>
          <w:rFonts w:ascii="Times New Roman" w:hAnsi="Times New Roman" w:cs="Times New Roman"/>
          <w:sz w:val="24"/>
          <w:szCs w:val="24"/>
        </w:rPr>
        <w:t>Предраг Драгојевић је р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>ођен 1962. у Берлину</w:t>
      </w:r>
      <w:r w:rsidR="006B3488" w:rsidRPr="006934B5">
        <w:rPr>
          <w:rFonts w:ascii="Times New Roman" w:hAnsi="Times New Roman" w:cs="Times New Roman"/>
          <w:sz w:val="24"/>
          <w:szCs w:val="24"/>
        </w:rPr>
        <w:t xml:space="preserve">. Основно школовање завршио је 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>1977</w:t>
      </w:r>
      <w:r w:rsidR="006B3488" w:rsidRPr="006934B5">
        <w:rPr>
          <w:rFonts w:ascii="Times New Roman" w:hAnsi="Times New Roman" w:cs="Times New Roman"/>
          <w:sz w:val="24"/>
          <w:szCs w:val="24"/>
        </w:rPr>
        <w:t>, а средње 1981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6B3488" w:rsidRPr="006934B5">
        <w:rPr>
          <w:rFonts w:ascii="Times New Roman" w:hAnsi="Times New Roman" w:cs="Times New Roman"/>
          <w:sz w:val="24"/>
          <w:szCs w:val="24"/>
        </w:rPr>
        <w:t xml:space="preserve"> године. 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 xml:space="preserve">На Филозофском факултету у Београду </w:t>
      </w:r>
      <w:r w:rsidR="006B3488" w:rsidRPr="006934B5">
        <w:rPr>
          <w:rFonts w:ascii="Times New Roman" w:hAnsi="Times New Roman" w:cs="Times New Roman"/>
          <w:sz w:val="24"/>
          <w:szCs w:val="24"/>
        </w:rPr>
        <w:t xml:space="preserve">уписао 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>је студије историје уметности 1982, апсолвирао је 1986. (просек: 9,00) и дипломирао новембра 1987. године (оцена 9,66) на предмету Историја модерне уметности</w:t>
      </w:r>
      <w:r w:rsidR="006B3488" w:rsidRPr="006934B5">
        <w:rPr>
          <w:rFonts w:ascii="Times New Roman" w:hAnsi="Times New Roman" w:cs="Times New Roman"/>
          <w:sz w:val="24"/>
          <w:szCs w:val="24"/>
        </w:rPr>
        <w:t>, код метора П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 xml:space="preserve">роф. </w:t>
      </w:r>
      <w:r w:rsidR="006B3488" w:rsidRPr="006934B5">
        <w:rPr>
          <w:rFonts w:ascii="Times New Roman" w:hAnsi="Times New Roman" w:cs="Times New Roman"/>
          <w:sz w:val="24"/>
          <w:szCs w:val="24"/>
        </w:rPr>
        <w:t xml:space="preserve">др 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>Александ</w:t>
      </w:r>
      <w:r w:rsidR="006B3488" w:rsidRPr="006934B5">
        <w:rPr>
          <w:rFonts w:ascii="Times New Roman" w:hAnsi="Times New Roman" w:cs="Times New Roman"/>
          <w:sz w:val="24"/>
          <w:szCs w:val="24"/>
        </w:rPr>
        <w:t>ра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 xml:space="preserve"> Челебоновић</w:t>
      </w:r>
      <w:r w:rsidR="006B3488" w:rsidRPr="006934B5">
        <w:rPr>
          <w:rFonts w:ascii="Times New Roman" w:hAnsi="Times New Roman" w:cs="Times New Roman"/>
          <w:sz w:val="24"/>
          <w:szCs w:val="24"/>
        </w:rPr>
        <w:t>а.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 xml:space="preserve"> Постдипломске студије на Филозофском факултету, смер Општа историја уметности новог века, уписао је 1988. и завршио 1990. године (просечна оцена 9,25). Магистарски рад </w:t>
      </w:r>
      <w:r w:rsidRPr="006934B5">
        <w:rPr>
          <w:rFonts w:ascii="Times New Roman" w:hAnsi="Times New Roman" w:cs="Times New Roman"/>
          <w:i/>
          <w:sz w:val="24"/>
          <w:szCs w:val="24"/>
        </w:rPr>
        <w:t>Настанак неокласицизма и почетак историје уметности као науке</w:t>
      </w:r>
      <w:r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="006B3488" w:rsidRPr="006934B5">
        <w:rPr>
          <w:rFonts w:ascii="Times New Roman" w:hAnsi="Times New Roman" w:cs="Times New Roman"/>
          <w:sz w:val="24"/>
          <w:szCs w:val="24"/>
        </w:rPr>
        <w:t xml:space="preserve">одбранио је 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>1992. године</w:t>
      </w:r>
      <w:r w:rsidR="006B3488" w:rsidRPr="006934B5">
        <w:rPr>
          <w:rFonts w:ascii="Times New Roman" w:hAnsi="Times New Roman" w:cs="Times New Roman"/>
          <w:sz w:val="24"/>
          <w:szCs w:val="24"/>
        </w:rPr>
        <w:t>, код ментота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 xml:space="preserve"> проф. Сретен</w:t>
      </w:r>
      <w:r w:rsidR="006B3488" w:rsidRPr="006934B5">
        <w:rPr>
          <w:rFonts w:ascii="Times New Roman" w:hAnsi="Times New Roman" w:cs="Times New Roman"/>
          <w:sz w:val="24"/>
          <w:szCs w:val="24"/>
        </w:rPr>
        <w:t>а</w:t>
      </w:r>
      <w:r w:rsidR="006B3488" w:rsidRPr="006934B5">
        <w:rPr>
          <w:rFonts w:ascii="Times New Roman" w:hAnsi="Times New Roman" w:cs="Times New Roman"/>
          <w:sz w:val="24"/>
          <w:szCs w:val="24"/>
          <w:lang w:val="pl-PL"/>
        </w:rPr>
        <w:t xml:space="preserve"> Петковић</w:t>
      </w:r>
      <w:r w:rsidR="006B3488" w:rsidRPr="006934B5">
        <w:rPr>
          <w:rFonts w:ascii="Times New Roman" w:hAnsi="Times New Roman" w:cs="Times New Roman"/>
          <w:sz w:val="24"/>
          <w:szCs w:val="24"/>
        </w:rPr>
        <w:t xml:space="preserve">а. Докторску дисертацију </w:t>
      </w:r>
      <w:r w:rsidR="006B3488" w:rsidRPr="006934B5">
        <w:rPr>
          <w:rFonts w:ascii="Times New Roman" w:eastAsia="Calibri" w:hAnsi="Times New Roman" w:cs="Times New Roman"/>
          <w:i/>
          <w:sz w:val="24"/>
          <w:szCs w:val="24"/>
        </w:rPr>
        <w:t>Историја уметности у Србији у првој половини 20.</w:t>
      </w:r>
      <w:r w:rsidR="006B3488" w:rsidRPr="006934B5">
        <w:rPr>
          <w:rFonts w:ascii="Times New Roman" w:hAnsi="Times New Roman" w:cs="Times New Roman"/>
          <w:i/>
          <w:sz w:val="24"/>
          <w:szCs w:val="24"/>
        </w:rPr>
        <w:t xml:space="preserve"> века</w:t>
      </w:r>
      <w:r w:rsidR="006B3488" w:rsidRPr="006934B5">
        <w:rPr>
          <w:rFonts w:ascii="Times New Roman" w:hAnsi="Times New Roman" w:cs="Times New Roman"/>
          <w:sz w:val="24"/>
          <w:szCs w:val="24"/>
        </w:rPr>
        <w:t xml:space="preserve"> одбранио је 1997. године код ментора проф. Јерка Денегрија. </w:t>
      </w:r>
    </w:p>
    <w:p w:rsidR="006B3488" w:rsidRPr="006934B5" w:rsidRDefault="006B3488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  <w:lang w:val="pl-PL"/>
        </w:rPr>
        <w:t>За напредовање у науци добио је почетком 2002. награду Владе Републике Србије и Министарства за науку, технологије и развој.</w:t>
      </w:r>
    </w:p>
    <w:p w:rsidR="006B3488" w:rsidRPr="006934B5" w:rsidRDefault="006B3488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  <w:lang w:val="pl-PL"/>
        </w:rPr>
        <w:t xml:space="preserve">Од новембра 1992. запослен на Филозофском факултету у Београду као </w:t>
      </w:r>
      <w:r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Pr="006934B5">
        <w:rPr>
          <w:rFonts w:ascii="Times New Roman" w:hAnsi="Times New Roman" w:cs="Times New Roman"/>
          <w:sz w:val="24"/>
          <w:szCs w:val="24"/>
          <w:lang w:val="pl-PL"/>
        </w:rPr>
        <w:t>асистент на предмету Наука о уметности.</w:t>
      </w:r>
      <w:r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Pr="006934B5">
        <w:rPr>
          <w:rFonts w:ascii="Times New Roman" w:hAnsi="Times New Roman" w:cs="Times New Roman"/>
          <w:sz w:val="24"/>
          <w:szCs w:val="24"/>
          <w:lang w:val="pl-PL"/>
        </w:rPr>
        <w:t xml:space="preserve">У 1997. унапређен у звање доцента на истом предмету и </w:t>
      </w:r>
      <w:r w:rsidRPr="006934B5">
        <w:rPr>
          <w:rFonts w:ascii="Times New Roman" w:hAnsi="Times New Roman" w:cs="Times New Roman"/>
          <w:sz w:val="24"/>
          <w:szCs w:val="24"/>
        </w:rPr>
        <w:t>р</w:t>
      </w:r>
      <w:r w:rsidRPr="006934B5">
        <w:rPr>
          <w:rFonts w:ascii="Times New Roman" w:hAnsi="Times New Roman" w:cs="Times New Roman"/>
          <w:sz w:val="24"/>
          <w:szCs w:val="24"/>
          <w:lang w:val="pl-PL"/>
        </w:rPr>
        <w:t>еизабран 2002/2003.</w:t>
      </w:r>
      <w:r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Pr="006934B5">
        <w:rPr>
          <w:rFonts w:ascii="Times New Roman" w:hAnsi="Times New Roman" w:cs="Times New Roman"/>
          <w:sz w:val="24"/>
          <w:szCs w:val="24"/>
          <w:lang w:val="pl-PL"/>
        </w:rPr>
        <w:t>У 2003/2004.</w:t>
      </w:r>
      <w:r w:rsidRPr="006934B5">
        <w:rPr>
          <w:rFonts w:ascii="Times New Roman" w:hAnsi="Times New Roman" w:cs="Times New Roman"/>
          <w:sz w:val="24"/>
          <w:szCs w:val="24"/>
        </w:rPr>
        <w:t xml:space="preserve"> унапређен у звање ванредног професора за област Историја уметности.У 2008/2009. биран у звање ванредног професора за област Историја </w:t>
      </w:r>
      <w:r w:rsidRPr="006934B5">
        <w:rPr>
          <w:rFonts w:ascii="Times New Roman" w:hAnsi="Times New Roman" w:cs="Times New Roman"/>
          <w:sz w:val="24"/>
          <w:szCs w:val="24"/>
        </w:rPr>
        <w:lastRenderedPageBreak/>
        <w:t>уметности и архитектуре. У 2013/14. биран у звање ванредног професора за област Историја ликовних уметности и архитектуре (поновни избор).</w:t>
      </w:r>
    </w:p>
    <w:p w:rsidR="00ED2E36" w:rsidRDefault="00ED2E36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3716" w:rsidRPr="006934B5" w:rsidRDefault="00DA3716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34B5">
        <w:rPr>
          <w:rFonts w:ascii="Times New Roman" w:hAnsi="Times New Roman" w:cs="Times New Roman"/>
          <w:b/>
          <w:sz w:val="24"/>
          <w:szCs w:val="24"/>
          <w:u w:val="single"/>
        </w:rPr>
        <w:t>Изборни услови и библиографија од последњег избора у звање (2013/14):</w:t>
      </w:r>
    </w:p>
    <w:p w:rsidR="006934B5" w:rsidRPr="006934B5" w:rsidRDefault="0048625F" w:rsidP="006934B5">
      <w:pPr>
        <w:pStyle w:val="NoSpacing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D2E36">
        <w:rPr>
          <w:rFonts w:ascii="Times New Roman" w:hAnsi="Times New Roman" w:cs="Times New Roman"/>
          <w:b/>
          <w:sz w:val="24"/>
          <w:szCs w:val="24"/>
        </w:rPr>
        <w:t xml:space="preserve">Др Предраг Драгојевић је током 2018. објавио књигу </w:t>
      </w:r>
      <w:r w:rsidRPr="00ED2E36">
        <w:rPr>
          <w:rFonts w:ascii="Times New Roman" w:hAnsi="Times New Roman" w:cs="Times New Roman"/>
          <w:b/>
          <w:i/>
          <w:sz w:val="24"/>
          <w:szCs w:val="24"/>
        </w:rPr>
        <w:t>Почеци историје уметности: откривање упоришта једне науке</w:t>
      </w:r>
      <w:r w:rsidRPr="00ED2E36">
        <w:rPr>
          <w:rFonts w:ascii="Times New Roman" w:hAnsi="Times New Roman" w:cs="Times New Roman"/>
          <w:b/>
          <w:sz w:val="24"/>
          <w:szCs w:val="24"/>
        </w:rPr>
        <w:t xml:space="preserve">, Крушевац: Историјски архив 2018, 7-188. // ISBN 978-86-80836-15-7 // UDK 7.072.2 // COBISS.SR.ID 269409292 </w:t>
      </w:r>
      <w:r w:rsidR="006934B5" w:rsidRPr="00ED2E36">
        <w:rPr>
          <w:rFonts w:ascii="Times New Roman" w:hAnsi="Times New Roman" w:cs="Times New Roman"/>
          <w:b/>
          <w:sz w:val="24"/>
          <w:szCs w:val="24"/>
        </w:rPr>
        <w:t>(М42)</w:t>
      </w:r>
      <w:r w:rsidR="006934B5" w:rsidRPr="006934B5">
        <w:rPr>
          <w:rFonts w:ascii="Times New Roman" w:hAnsi="Times New Roman" w:cs="Times New Roman"/>
          <w:sz w:val="24"/>
          <w:szCs w:val="24"/>
        </w:rPr>
        <w:t xml:space="preserve">. </w:t>
      </w:r>
      <w:r w:rsidR="006934B5" w:rsidRPr="006934B5">
        <w:rPr>
          <w:rFonts w:ascii="Times New Roman" w:eastAsia="Calibri" w:hAnsi="Times New Roman" w:cs="Times New Roman"/>
          <w:sz w:val="24"/>
          <w:szCs w:val="24"/>
        </w:rPr>
        <w:t>Књига полази од става да је историја уметности дисциплина која се бави проучавањем уметности у њеном развоју, што у пракси често упућује на посматрање веза, струја, токова и периода унутар уметности, и посматрање везе између уметности и околности у којима настаје. Кроз ова два правца истраживања, историја уметности долази до корисних сазнања о елементима и правилностима визуелног изражавања и комуницирања, као и о културним, историјским, друштвеним и другим околностима времена у ком настаје и траје уметност. Начин на који историја уметности долази до својих сазнања повезује је са уметношћу и њеним системом вредности, естетиком и филозофијом, наукама и њиховим појмовима, што све отвара питање идентитета историје уметности.</w:t>
      </w:r>
      <w:r w:rsidR="006934B5"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="006934B5" w:rsidRPr="006934B5">
        <w:rPr>
          <w:rFonts w:ascii="Times New Roman" w:eastAsia="Calibri" w:hAnsi="Times New Roman" w:cs="Times New Roman"/>
          <w:sz w:val="24"/>
          <w:szCs w:val="24"/>
        </w:rPr>
        <w:t>Стога се књига, у основи, бави питањем природе историје уметности, и то кроз њена три почетка или три начина на која је она започињала своје постојање: једно је ток (Винкелмановог) истраживања током којег је у 18. веку формиран историјскоуметнички приступ; друго је развој тумачења тог (историјскоуметничког) приступа од 18. до 21. века и конструисање појма историја уметности; треће је процес разумевања и прихватања знања, праксе и појмова историје уметности у писању о уметности (овде дато на примеру српске литературе о уметности у 19. веку). Та три почетка чине и структуру књиге, како је објашњено у уводном поглављу (стр. 7 – 12).</w:t>
      </w:r>
      <w:r w:rsidR="00ED2E36">
        <w:rPr>
          <w:rFonts w:ascii="Times New Roman" w:hAnsi="Times New Roman" w:cs="Times New Roman"/>
          <w:sz w:val="24"/>
          <w:szCs w:val="24"/>
        </w:rPr>
        <w:t xml:space="preserve"> </w:t>
      </w:r>
      <w:r w:rsidR="006934B5" w:rsidRPr="006934B5">
        <w:rPr>
          <w:rFonts w:ascii="Times New Roman" w:eastAsia="Calibri" w:hAnsi="Times New Roman" w:cs="Times New Roman"/>
          <w:sz w:val="24"/>
          <w:szCs w:val="24"/>
        </w:rPr>
        <w:t>У првом делу књиге (стр. 13 – 75) изложена је теза да се Винкелман најпре формирао као научник (прошавши низ дисциплина од естетике, преко природних и историјских наука до језика) а да је онда изабрао уметност као свој предмет проучавања и, примењујући позната знања и методе или прилагођавајући их тумачењу уметности, остварио све елементе научног мишљења о уметности (опис, анализу, објашњење, уочавање правилности, контролу над развојем, чак и предвиђање).</w:t>
      </w:r>
      <w:r w:rsidR="00ED2E36">
        <w:rPr>
          <w:rFonts w:ascii="Times New Roman" w:hAnsi="Times New Roman" w:cs="Times New Roman"/>
          <w:sz w:val="24"/>
          <w:szCs w:val="24"/>
        </w:rPr>
        <w:t xml:space="preserve"> </w:t>
      </w:r>
      <w:r w:rsidR="006934B5" w:rsidRPr="006934B5">
        <w:rPr>
          <w:rFonts w:ascii="Times New Roman" w:eastAsia="Calibri" w:hAnsi="Times New Roman" w:cs="Times New Roman"/>
          <w:sz w:val="24"/>
          <w:szCs w:val="24"/>
        </w:rPr>
        <w:t xml:space="preserve">У другом делу књиге (стр. 77 – 140) анализирана су кључна тумачења историје уметности, која су  ишла у више праваца, схватајући је најпре углавном као израз личности и креативности појединаца, а </w:t>
      </w:r>
      <w:r w:rsidR="006934B5" w:rsidRPr="006934B5">
        <w:rPr>
          <w:rFonts w:ascii="Times New Roman" w:eastAsia="Calibri" w:hAnsi="Times New Roman" w:cs="Times New Roman"/>
          <w:sz w:val="24"/>
          <w:szCs w:val="24"/>
        </w:rPr>
        <w:lastRenderedPageBreak/>
        <w:t>потом као научни поступак, и тако се постепено развијала од историје историчара уметности, преко историје школа, до проблема, елемената и најзад историје дисциплине. Међутим, вишеструке промене на преласку у нови миленијум (технолошке, економске, друштвене) довеле су до "инвентарисања" струке које је значило озбиљан застој у њеном тумачењу.</w:t>
      </w:r>
      <w:r w:rsidR="00ED2E36">
        <w:rPr>
          <w:rFonts w:ascii="Times New Roman" w:hAnsi="Times New Roman" w:cs="Times New Roman"/>
          <w:sz w:val="24"/>
          <w:szCs w:val="24"/>
        </w:rPr>
        <w:t xml:space="preserve"> </w:t>
      </w:r>
      <w:r w:rsidR="006934B5" w:rsidRPr="006934B5">
        <w:rPr>
          <w:rFonts w:ascii="Times New Roman" w:eastAsia="Calibri" w:hAnsi="Times New Roman" w:cs="Times New Roman"/>
          <w:sz w:val="24"/>
          <w:szCs w:val="24"/>
        </w:rPr>
        <w:t>У трећем делу књиге (стр. 141 – 182) показује се да се исти токови описани у прва два дела -  приступање ликовном делу од личног доживљаја до научног тумачења, упоредо са развојем разумевања (научне) природе историје уметности, појављују и откривају кроз праксу писања о уметности.</w:t>
      </w:r>
      <w:r w:rsidR="00ED2E36">
        <w:rPr>
          <w:rFonts w:ascii="Times New Roman" w:hAnsi="Times New Roman" w:cs="Times New Roman"/>
          <w:sz w:val="24"/>
          <w:szCs w:val="24"/>
        </w:rPr>
        <w:t xml:space="preserve"> </w:t>
      </w:r>
      <w:r w:rsidR="006934B5" w:rsidRPr="006934B5">
        <w:rPr>
          <w:rFonts w:ascii="Times New Roman" w:eastAsia="Calibri" w:hAnsi="Times New Roman" w:cs="Times New Roman"/>
          <w:sz w:val="24"/>
          <w:szCs w:val="24"/>
        </w:rPr>
        <w:t>У сва три приказана тока, или три начина настајања историје уметности, показало се да је она наука, разлика је само у томе што се у првом случају до тога закључка стигло размишљањем, у другом учењем на примерима претходника, а у трећем кроз искуство. Књига је резултат давно започетог и годинама провераваног и допуњаваног истраживања, а тематски и проблемски стоји на почетку низа ауторових тема везаних за историју уметности, као што су: развој историје уметности од 18. до краја 20. века (скрипта за предмет Историја историје уметности), темељи историје уметности у Србији (докторска дисертација), изазови 21. века који стоје пред историјом уметности</w:t>
      </w:r>
      <w:r w:rsidR="00ED2E36">
        <w:rPr>
          <w:rFonts w:ascii="Times New Roman" w:hAnsi="Times New Roman" w:cs="Times New Roman"/>
          <w:sz w:val="24"/>
          <w:szCs w:val="24"/>
        </w:rPr>
        <w:t>.</w:t>
      </w:r>
    </w:p>
    <w:p w:rsidR="00DA3716" w:rsidRPr="006934B5" w:rsidRDefault="00DA371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2974" w:rsidRPr="006934B5" w:rsidRDefault="0048625F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Објавио је, такође, </w:t>
      </w:r>
      <w:r w:rsidR="009957CE" w:rsidRPr="006934B5">
        <w:rPr>
          <w:rFonts w:ascii="Times New Roman" w:hAnsi="Times New Roman" w:cs="Times New Roman"/>
          <w:sz w:val="24"/>
          <w:szCs w:val="24"/>
        </w:rPr>
        <w:t xml:space="preserve">у периоду од првог избора у звање ванредног професора и радове из категорије М23, М14, М51, М33, М66, а </w:t>
      </w:r>
      <w:r w:rsidRPr="006934B5">
        <w:rPr>
          <w:rFonts w:ascii="Times New Roman" w:hAnsi="Times New Roman" w:cs="Times New Roman"/>
          <w:sz w:val="24"/>
          <w:szCs w:val="24"/>
        </w:rPr>
        <w:t xml:space="preserve">у периоду 2013-2018, сходно изборним условима за редовног професора и већи број радова из категорија </w:t>
      </w:r>
      <w:r w:rsidR="009957CE" w:rsidRPr="006934B5">
        <w:rPr>
          <w:rFonts w:ascii="Times New Roman" w:hAnsi="Times New Roman" w:cs="Times New Roman"/>
          <w:sz w:val="24"/>
          <w:szCs w:val="24"/>
        </w:rPr>
        <w:t xml:space="preserve">М42, </w:t>
      </w:r>
      <w:r w:rsidRPr="006934B5">
        <w:rPr>
          <w:rFonts w:ascii="Times New Roman" w:hAnsi="Times New Roman" w:cs="Times New Roman"/>
          <w:sz w:val="24"/>
          <w:szCs w:val="24"/>
        </w:rPr>
        <w:t xml:space="preserve">М14, М51, </w:t>
      </w:r>
      <w:r w:rsidR="009957CE" w:rsidRPr="006934B5">
        <w:rPr>
          <w:rFonts w:ascii="Times New Roman" w:hAnsi="Times New Roman" w:cs="Times New Roman"/>
          <w:sz w:val="24"/>
          <w:szCs w:val="24"/>
        </w:rPr>
        <w:t>М33, М63 и др.</w:t>
      </w:r>
      <w:r w:rsidR="009957CE" w:rsidRPr="006934B5">
        <w:rPr>
          <w:rFonts w:ascii="Times New Roman" w:hAnsi="Times New Roman" w:cs="Times New Roman"/>
          <w:b/>
          <w:sz w:val="24"/>
          <w:szCs w:val="24"/>
          <w:u w:val="single"/>
        </w:rPr>
        <w:t xml:space="preserve"> (за све, видети библиографију)</w:t>
      </w:r>
    </w:p>
    <w:p w:rsidR="00ED2E36" w:rsidRDefault="00ED2E36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2974" w:rsidRPr="006934B5" w:rsidRDefault="007E2974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34B5">
        <w:rPr>
          <w:rFonts w:ascii="Times New Roman" w:hAnsi="Times New Roman" w:cs="Times New Roman"/>
          <w:b/>
          <w:sz w:val="24"/>
          <w:szCs w:val="24"/>
          <w:u w:val="single"/>
        </w:rPr>
        <w:t>У периоду 2013-2018</w:t>
      </w:r>
      <w:r w:rsidR="002321E4" w:rsidRPr="006934B5">
        <w:rPr>
          <w:rFonts w:ascii="Times New Roman" w:hAnsi="Times New Roman" w:cs="Times New Roman"/>
          <w:b/>
          <w:sz w:val="24"/>
          <w:szCs w:val="24"/>
          <w:u w:val="single"/>
        </w:rPr>
        <w:t>, поред М42, између осталог је објавио</w:t>
      </w:r>
      <w:r w:rsidRPr="006934B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72A2A" w:rsidRPr="006934B5" w:rsidRDefault="007E2974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b/>
          <w:sz w:val="24"/>
          <w:szCs w:val="24"/>
        </w:rPr>
        <w:t>М14</w:t>
      </w:r>
      <w:r w:rsidRPr="006934B5">
        <w:rPr>
          <w:rFonts w:ascii="Times New Roman" w:hAnsi="Times New Roman" w:cs="Times New Roman"/>
          <w:sz w:val="24"/>
          <w:szCs w:val="24"/>
        </w:rPr>
        <w:t xml:space="preserve">: </w:t>
      </w:r>
      <w:r w:rsidR="00372A2A" w:rsidRPr="006934B5">
        <w:rPr>
          <w:rFonts w:ascii="Times New Roman" w:hAnsi="Times New Roman" w:cs="Times New Roman"/>
          <w:b/>
          <w:sz w:val="24"/>
          <w:szCs w:val="24"/>
        </w:rPr>
        <w:t>1).</w:t>
      </w:r>
      <w:r w:rsidR="00372A2A"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Pr="006934B5">
        <w:rPr>
          <w:rFonts w:ascii="Times New Roman" w:hAnsi="Times New Roman" w:cs="Times New Roman"/>
          <w:sz w:val="24"/>
          <w:szCs w:val="24"/>
        </w:rPr>
        <w:t xml:space="preserve">Историја уметности и историја, међународни тематски зборник </w:t>
      </w:r>
      <w:r w:rsidRPr="006934B5">
        <w:rPr>
          <w:rFonts w:ascii="Times New Roman" w:hAnsi="Times New Roman" w:cs="Times New Roman"/>
          <w:i/>
          <w:sz w:val="24"/>
          <w:szCs w:val="24"/>
        </w:rPr>
        <w:t>Методолошки изазови историјске науке</w:t>
      </w:r>
      <w:r w:rsidRPr="006934B5">
        <w:rPr>
          <w:rFonts w:ascii="Times New Roman" w:hAnsi="Times New Roman" w:cs="Times New Roman"/>
          <w:sz w:val="24"/>
          <w:szCs w:val="24"/>
        </w:rPr>
        <w:t xml:space="preserve"> (ур. Здравко Делетић, Далибор Елезовић), Универзитет у Приштини са привременим седиштем у Косовској Митровици – Филозофски факултет, 2018, 117-138. // </w:t>
      </w:r>
      <w:r w:rsidRPr="006934B5">
        <w:rPr>
          <w:rFonts w:ascii="Times New Roman" w:hAnsi="Times New Roman" w:cs="Times New Roman"/>
          <w:b/>
          <w:sz w:val="24"/>
          <w:szCs w:val="24"/>
        </w:rPr>
        <w:t>ISBN 978-86-6349-109-0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UDK 7.03(497.11)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COBISS.SR.-ID 267623692</w:t>
      </w:r>
      <w:r w:rsidRPr="006934B5">
        <w:rPr>
          <w:rFonts w:ascii="Times New Roman" w:hAnsi="Times New Roman" w:cs="Times New Roman"/>
          <w:sz w:val="24"/>
          <w:szCs w:val="24"/>
        </w:rPr>
        <w:t xml:space="preserve">. У раду се прати развој схватања српских писаца о уметности о односу историје уметности и историје. Током 20. века, историчари уметности заснивали су то схватање на историографском слоју текстова и на основу тематске блискости наглашавали постојање тесних веза између две дисциплине. У новијим истраживањима (крај 20. и </w:t>
      </w:r>
      <w:r w:rsidRPr="006934B5">
        <w:rPr>
          <w:rFonts w:ascii="Times New Roman" w:hAnsi="Times New Roman" w:cs="Times New Roman"/>
          <w:sz w:val="24"/>
          <w:szCs w:val="24"/>
        </w:rPr>
        <w:lastRenderedPageBreak/>
        <w:t xml:space="preserve">почетак 21. века), посматрају се методолошки и теоријски слој текстова о уметности и тиме добија доста сложенија слика о елементима и развоју историје уметности као дисципине. Ти налази мењају досадашњу представу о односу историје уметности према историји. </w:t>
      </w:r>
      <w:r w:rsidR="00372A2A" w:rsidRPr="006934B5">
        <w:rPr>
          <w:rFonts w:ascii="Times New Roman" w:hAnsi="Times New Roman" w:cs="Times New Roman"/>
          <w:b/>
          <w:sz w:val="24"/>
          <w:szCs w:val="24"/>
        </w:rPr>
        <w:t xml:space="preserve">2). </w:t>
      </w:r>
      <w:r w:rsidR="00372A2A" w:rsidRPr="006934B5">
        <w:rPr>
          <w:rFonts w:ascii="Times New Roman" w:hAnsi="Times New Roman" w:cs="Times New Roman"/>
          <w:sz w:val="24"/>
          <w:szCs w:val="24"/>
        </w:rPr>
        <w:t xml:space="preserve">Митови и документа о формирању једног српског уметника, </w:t>
      </w:r>
      <w:r w:rsidR="00372A2A" w:rsidRPr="006934B5">
        <w:rPr>
          <w:rFonts w:ascii="Times New Roman" w:hAnsi="Times New Roman" w:cs="Times New Roman"/>
          <w:i/>
          <w:sz w:val="24"/>
          <w:szCs w:val="24"/>
        </w:rPr>
        <w:t>Међународни тематски зборник Уметност и њена улога у историји: између трајности и пролазних</w:t>
      </w:r>
      <w:r w:rsidR="002321E4" w:rsidRPr="006934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2A2A" w:rsidRPr="006934B5">
        <w:rPr>
          <w:rFonts w:ascii="Times New Roman" w:hAnsi="Times New Roman" w:cs="Times New Roman"/>
          <w:i/>
          <w:sz w:val="24"/>
          <w:szCs w:val="24"/>
        </w:rPr>
        <w:t>-изама, посвећен сећању на проф. др Миодрага Јовановића (1932-2013)</w:t>
      </w:r>
      <w:r w:rsidR="00372A2A" w:rsidRPr="006934B5">
        <w:rPr>
          <w:rFonts w:ascii="Times New Roman" w:hAnsi="Times New Roman" w:cs="Times New Roman"/>
          <w:sz w:val="24"/>
          <w:szCs w:val="24"/>
        </w:rPr>
        <w:t>, Филозофски факултет Универзитета у Приштини са седиштем у Косовској Митровици 2014, 103-116. //</w:t>
      </w:r>
      <w:r w:rsidR="00372A2A" w:rsidRPr="006934B5">
        <w:rPr>
          <w:rFonts w:ascii="Times New Roman" w:hAnsi="Times New Roman" w:cs="Times New Roman"/>
          <w:b/>
          <w:sz w:val="24"/>
          <w:szCs w:val="24"/>
        </w:rPr>
        <w:t>UDK 75.071.1:929</w:t>
      </w:r>
      <w:r w:rsidR="00372A2A" w:rsidRPr="006934B5">
        <w:rPr>
          <w:rFonts w:ascii="Times New Roman" w:hAnsi="Times New Roman" w:cs="Times New Roman"/>
          <w:sz w:val="24"/>
          <w:szCs w:val="24"/>
        </w:rPr>
        <w:t xml:space="preserve">. // </w:t>
      </w:r>
      <w:r w:rsidR="002321E4" w:rsidRPr="006934B5">
        <w:rPr>
          <w:rFonts w:ascii="Times New Roman" w:hAnsi="Times New Roman" w:cs="Times New Roman"/>
          <w:sz w:val="24"/>
          <w:szCs w:val="24"/>
        </w:rPr>
        <w:t>У</w:t>
      </w:r>
      <w:r w:rsidR="00372A2A" w:rsidRPr="006934B5">
        <w:rPr>
          <w:rFonts w:ascii="Times New Roman" w:hAnsi="Times New Roman" w:cs="Times New Roman"/>
          <w:sz w:val="24"/>
          <w:szCs w:val="24"/>
        </w:rPr>
        <w:t xml:space="preserve"> раду се приказује формирање једног српског уметнка на преласку из 19. у 20. век. До сада необјављена архивска грађа (преписка, молбе, уверења, решења) пореди се са уметниковим каснијим изјавама и предањем о њему. Извори откривају на који начин се ликовни таленат појединца вођеног личним жељама и амбицијама, "укрштао" са утицајима културне климе (степен развоја уметности, уметничка обука, публика) и друштвеним утицајима (стипендије, награде, радна места), усмеравајући новоформираног уметника ка тачно одређеним облицима уметности.</w:t>
      </w:r>
    </w:p>
    <w:p w:rsidR="00372A2A" w:rsidRPr="006934B5" w:rsidRDefault="00372A2A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b/>
          <w:sz w:val="24"/>
          <w:szCs w:val="24"/>
        </w:rPr>
        <w:t>М51:</w:t>
      </w:r>
      <w:r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Pr="006934B5">
        <w:rPr>
          <w:rFonts w:ascii="Times New Roman" w:hAnsi="Times New Roman" w:cs="Times New Roman"/>
          <w:b/>
          <w:sz w:val="24"/>
          <w:szCs w:val="24"/>
        </w:rPr>
        <w:t>1).</w:t>
      </w:r>
      <w:r w:rsidRPr="006934B5">
        <w:rPr>
          <w:rFonts w:ascii="Times New Roman" w:hAnsi="Times New Roman" w:cs="Times New Roman"/>
          <w:sz w:val="24"/>
          <w:szCs w:val="24"/>
        </w:rPr>
        <w:t xml:space="preserve"> Маска као слика света: антиципација сајбер културе у историји уметности Ота Бихаљи Мерина (1904-1993), </w:t>
      </w:r>
      <w:r w:rsidRPr="006934B5">
        <w:rPr>
          <w:rFonts w:ascii="Times New Roman" w:hAnsi="Times New Roman" w:cs="Times New Roman"/>
          <w:i/>
          <w:sz w:val="24"/>
          <w:szCs w:val="24"/>
        </w:rPr>
        <w:t>Култура</w:t>
      </w:r>
      <w:r w:rsidRPr="006934B5">
        <w:rPr>
          <w:rFonts w:ascii="Times New Roman" w:hAnsi="Times New Roman" w:cs="Times New Roman"/>
          <w:sz w:val="24"/>
          <w:szCs w:val="24"/>
        </w:rPr>
        <w:t xml:space="preserve"> 155 (Београд 2017) 89-100. // </w:t>
      </w:r>
      <w:r w:rsidRPr="006934B5">
        <w:rPr>
          <w:rFonts w:ascii="Times New Roman" w:hAnsi="Times New Roman" w:cs="Times New Roman"/>
          <w:b/>
          <w:sz w:val="24"/>
          <w:szCs w:val="24"/>
        </w:rPr>
        <w:t>ISSN 0023-5164 //</w:t>
      </w:r>
      <w:r w:rsidRPr="006934B5">
        <w:rPr>
          <w:rFonts w:ascii="Times New Roman" w:hAnsi="Times New Roman" w:cs="Times New Roman"/>
          <w:sz w:val="24"/>
          <w:szCs w:val="24"/>
        </w:rPr>
        <w:t xml:space="preserve">, </w:t>
      </w:r>
      <w:r w:rsidRPr="006934B5">
        <w:rPr>
          <w:rFonts w:ascii="Times New Roman" w:hAnsi="Times New Roman" w:cs="Times New Roman"/>
          <w:b/>
          <w:sz w:val="24"/>
          <w:szCs w:val="24"/>
        </w:rPr>
        <w:t>UDK 7.03 Бихаљи-Мерин О. 7.01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DOI 10.5937/kultura1755089D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//. У раду се анализирају основе општег прегледа историје уметности Ота Бихаљи Мерина (1904-1993) и у његовим текстовима се препознаје концепт </w:t>
      </w:r>
      <w:r w:rsidRPr="006934B5">
        <w:rPr>
          <w:rFonts w:ascii="Times New Roman" w:hAnsi="Times New Roman" w:cs="Times New Roman"/>
          <w:i/>
          <w:sz w:val="24"/>
          <w:szCs w:val="24"/>
        </w:rPr>
        <w:t>маске</w:t>
      </w:r>
      <w:r w:rsidRPr="006934B5">
        <w:rPr>
          <w:rFonts w:ascii="Times New Roman" w:hAnsi="Times New Roman" w:cs="Times New Roman"/>
          <w:sz w:val="24"/>
          <w:szCs w:val="24"/>
        </w:rPr>
        <w:t xml:space="preserve"> као кључни. Разматра се како концепт </w:t>
      </w:r>
      <w:r w:rsidRPr="006934B5">
        <w:rPr>
          <w:rFonts w:ascii="Times New Roman" w:hAnsi="Times New Roman" w:cs="Times New Roman"/>
          <w:i/>
          <w:sz w:val="24"/>
          <w:szCs w:val="24"/>
        </w:rPr>
        <w:t>маске</w:t>
      </w:r>
      <w:r w:rsidRPr="006934B5">
        <w:rPr>
          <w:rFonts w:ascii="Times New Roman" w:hAnsi="Times New Roman" w:cs="Times New Roman"/>
          <w:sz w:val="24"/>
          <w:szCs w:val="24"/>
        </w:rPr>
        <w:t xml:space="preserve"> утиче на његову дефиницију уметности, одређује (мултидисциплинарни) приступ њеном проучавању, проширује област интересовања на све што се може схватити као </w:t>
      </w:r>
      <w:r w:rsidRPr="006934B5">
        <w:rPr>
          <w:rFonts w:ascii="Times New Roman" w:hAnsi="Times New Roman" w:cs="Times New Roman"/>
          <w:i/>
          <w:sz w:val="24"/>
          <w:szCs w:val="24"/>
        </w:rPr>
        <w:t>маска</w:t>
      </w:r>
      <w:r w:rsidRPr="006934B5">
        <w:rPr>
          <w:rFonts w:ascii="Times New Roman" w:hAnsi="Times New Roman" w:cs="Times New Roman"/>
          <w:sz w:val="24"/>
          <w:szCs w:val="24"/>
        </w:rPr>
        <w:t xml:space="preserve"> и утврђује антрополошки смисао истраживања визуелне културе. </w:t>
      </w:r>
      <w:r w:rsidRPr="006934B5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6934B5">
        <w:rPr>
          <w:rFonts w:ascii="Times New Roman" w:hAnsi="Times New Roman" w:cs="Times New Roman"/>
          <w:sz w:val="24"/>
          <w:szCs w:val="24"/>
        </w:rPr>
        <w:t xml:space="preserve">Графити: конструисање теорије из исказа уметника и неке недоумице, </w:t>
      </w:r>
      <w:r w:rsidRPr="006934B5">
        <w:rPr>
          <w:rFonts w:ascii="Times New Roman" w:hAnsi="Times New Roman" w:cs="Times New Roman"/>
          <w:i/>
          <w:sz w:val="24"/>
          <w:szCs w:val="24"/>
        </w:rPr>
        <w:t>Култура</w:t>
      </w:r>
      <w:r w:rsidRPr="006934B5">
        <w:rPr>
          <w:rFonts w:ascii="Times New Roman" w:hAnsi="Times New Roman" w:cs="Times New Roman"/>
          <w:sz w:val="24"/>
          <w:szCs w:val="24"/>
        </w:rPr>
        <w:t xml:space="preserve"> 153 (Београд 2016) 88-100 // </w:t>
      </w:r>
      <w:r w:rsidRPr="006934B5">
        <w:rPr>
          <w:rFonts w:ascii="Times New Roman" w:hAnsi="Times New Roman" w:cs="Times New Roman"/>
          <w:b/>
          <w:sz w:val="24"/>
          <w:szCs w:val="24"/>
        </w:rPr>
        <w:t>ISSN 0023-5164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DOI 10.5937/kultura 1653088D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УДК 7.01 316.723:7.06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DOI 10.5937/kultura1653088D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У раду се анализирају поједини искази уметника који су настали као говор о сопственом раду и уметничким уверењима, али обликовани широко, као општи судови о уметности. Ови искази постају теоријске формулације примењиве на много шири круг дела, па и на радикалније уметничке праксе. При томе се открива питање да ли су за то одговорни уметници или историчари уметности, који се позивају на њихове ставове. </w:t>
      </w:r>
      <w:r w:rsidRPr="006934B5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6934B5">
        <w:rPr>
          <w:rFonts w:ascii="Times New Roman" w:hAnsi="Times New Roman" w:cs="Times New Roman"/>
          <w:sz w:val="24"/>
          <w:szCs w:val="24"/>
        </w:rPr>
        <w:t xml:space="preserve">Уметничка баштина као политичко средство - теразијска епизода (фонтана као клин за клин-чорбу у политичкој кухињи), </w:t>
      </w:r>
      <w:r w:rsidRPr="006934B5">
        <w:rPr>
          <w:rFonts w:ascii="Times New Roman" w:hAnsi="Times New Roman" w:cs="Times New Roman"/>
          <w:i/>
          <w:sz w:val="24"/>
          <w:szCs w:val="24"/>
        </w:rPr>
        <w:t>Култура</w:t>
      </w:r>
      <w:r w:rsidRPr="006934B5">
        <w:rPr>
          <w:rFonts w:ascii="Times New Roman" w:hAnsi="Times New Roman" w:cs="Times New Roman"/>
          <w:sz w:val="24"/>
          <w:szCs w:val="24"/>
        </w:rPr>
        <w:t xml:space="preserve"> 152 (Београд 2016) 138-154. // </w:t>
      </w:r>
      <w:r w:rsidRPr="006934B5">
        <w:rPr>
          <w:rFonts w:ascii="Times New Roman" w:hAnsi="Times New Roman" w:cs="Times New Roman"/>
          <w:b/>
          <w:sz w:val="24"/>
          <w:szCs w:val="24"/>
        </w:rPr>
        <w:t xml:space="preserve">ISSN </w:t>
      </w:r>
      <w:r w:rsidRPr="006934B5">
        <w:rPr>
          <w:rFonts w:ascii="Times New Roman" w:hAnsi="Times New Roman" w:cs="Times New Roman"/>
          <w:b/>
          <w:sz w:val="24"/>
          <w:szCs w:val="24"/>
        </w:rPr>
        <w:lastRenderedPageBreak/>
        <w:t>0023-5164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DOI 10.5937 / kultura 1652138D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УДК 316.75:712.948(497.11) 930.85:070(497.11)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У раду се приказују и анализирају новински текстови о Теразијској фонтани (1927-1947) настали током 1987. и 1988. као истраживање новинара које је било обилато потпомогнуто документима, сећањима и тумачењима из најшире јавности. Сагледавају се са методолошког становишта, од стратегије потраге за фонтаном преко утврђивања чињеница о њој до вредновања, тумачења у културном контексту и покушаја реконструкције односно враћања у савремени живот. Са теоријског становишта, ова потрага објашњава се као пример употребе баштине у политичке сврхе (у циљу промовисања измењене идеологије и нове стратегије политичког естаблишмента). У конкретном случају, карактерише је неповерење према институцијама културе, науци и појединим стручњацима а служи као увод у касније (1989) "дешавање народа" на плану читавог друштва. У ширем историјском контексту, схвата се као један у низу примера карактеристичног односа најшире јавности према уметности и према науци, који отежава успостављање компетенције историје уметности.</w:t>
      </w:r>
      <w:r w:rsidRPr="006934B5">
        <w:rPr>
          <w:rFonts w:ascii="Times New Roman" w:hAnsi="Times New Roman" w:cs="Times New Roman"/>
          <w:b/>
          <w:sz w:val="24"/>
          <w:szCs w:val="24"/>
        </w:rPr>
        <w:t xml:space="preserve"> 4) </w:t>
      </w:r>
      <w:r w:rsidRPr="006934B5">
        <w:rPr>
          <w:rFonts w:ascii="Times New Roman" w:hAnsi="Times New Roman" w:cs="Times New Roman"/>
          <w:sz w:val="24"/>
          <w:szCs w:val="24"/>
        </w:rPr>
        <w:t xml:space="preserve">Ликовни уметник на археолошком истраживању: један пример из времена Милоја М. Васића, </w:t>
      </w:r>
      <w:r w:rsidRPr="006934B5">
        <w:rPr>
          <w:rFonts w:ascii="Times New Roman" w:hAnsi="Times New Roman" w:cs="Times New Roman"/>
          <w:i/>
          <w:sz w:val="24"/>
          <w:szCs w:val="24"/>
        </w:rPr>
        <w:t>Зборник Народног музеја у Београду</w:t>
      </w:r>
      <w:r w:rsidRPr="006934B5">
        <w:rPr>
          <w:rFonts w:ascii="Times New Roman" w:hAnsi="Times New Roman" w:cs="Times New Roman"/>
          <w:sz w:val="24"/>
          <w:szCs w:val="24"/>
        </w:rPr>
        <w:t xml:space="preserve"> 22-1, археологија (Београд 2015) 347-361</w:t>
      </w:r>
      <w:r w:rsidRPr="006934B5">
        <w:rPr>
          <w:rFonts w:ascii="Times New Roman" w:hAnsi="Times New Roman" w:cs="Times New Roman"/>
          <w:b/>
          <w:sz w:val="24"/>
          <w:szCs w:val="24"/>
        </w:rPr>
        <w:t xml:space="preserve"> // UDK 741.05:903"634"(497.11)</w:t>
      </w:r>
      <w:r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Pr="006934B5">
        <w:rPr>
          <w:rFonts w:ascii="Times New Roman" w:hAnsi="Times New Roman" w:cs="Times New Roman"/>
          <w:b/>
          <w:sz w:val="24"/>
          <w:szCs w:val="24"/>
        </w:rPr>
        <w:t xml:space="preserve">// // COBISS.SR-ID 219741196 /. </w:t>
      </w:r>
      <w:r w:rsidRPr="006934B5">
        <w:rPr>
          <w:rFonts w:ascii="Times New Roman" w:hAnsi="Times New Roman" w:cs="Times New Roman"/>
          <w:sz w:val="24"/>
          <w:szCs w:val="24"/>
        </w:rPr>
        <w:t xml:space="preserve">У раду се говори о начину на који је Милоје М. Васић ангажовао једног српског уметника као цртача током археолошких ископавања у Винчи. На основу података о уметничком раду и схватањима тог уметника, изводе се закључци о начину на који је приступио задатку. Даље, из поређења теренског цртежа са изгледом археолошког налаза (артефактом и његовим фотографијама), препознају се главни домети цртачевог рада, који уводе у разматрање визуелне компоненте у археолошком тексту. </w:t>
      </w:r>
      <w:r w:rsidRPr="006934B5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6934B5">
        <w:rPr>
          <w:rFonts w:ascii="Times New Roman" w:hAnsi="Times New Roman" w:cs="Times New Roman"/>
          <w:sz w:val="24"/>
          <w:szCs w:val="24"/>
        </w:rPr>
        <w:t xml:space="preserve">О култури награђивања у савременом ликовном животу Србије, </w:t>
      </w:r>
      <w:r w:rsidRPr="006934B5">
        <w:rPr>
          <w:rFonts w:ascii="Times New Roman" w:hAnsi="Times New Roman" w:cs="Times New Roman"/>
          <w:i/>
          <w:sz w:val="24"/>
          <w:szCs w:val="24"/>
        </w:rPr>
        <w:t>Култура</w:t>
      </w:r>
      <w:r w:rsidRPr="006934B5">
        <w:rPr>
          <w:rFonts w:ascii="Times New Roman" w:hAnsi="Times New Roman" w:cs="Times New Roman"/>
          <w:sz w:val="24"/>
          <w:szCs w:val="24"/>
        </w:rPr>
        <w:t xml:space="preserve"> 145 (Београд 2014) 33-42 // </w:t>
      </w:r>
      <w:r w:rsidRPr="006934B5">
        <w:rPr>
          <w:rFonts w:ascii="Times New Roman" w:hAnsi="Times New Roman" w:cs="Times New Roman"/>
          <w:b/>
          <w:sz w:val="24"/>
          <w:szCs w:val="24"/>
        </w:rPr>
        <w:t>ISSN 0023-5164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UDK 73/76(497.11)"19/20" 06.05:73/76(497.11)"19/20"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У раду се на основу расположивих биографских извора о савременим српским уметницима приказују карактеристике културе награђивања у ликовном животу. Указује се на гранање и умножавање награда засновано на развоју ликовне уметности. Уочава се и усложњавање самих процедура награђивања, засновано на друштвеним околностима.</w:t>
      </w:r>
    </w:p>
    <w:p w:rsidR="00372A2A" w:rsidRPr="006934B5" w:rsidRDefault="00A96C06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934B5">
        <w:rPr>
          <w:rFonts w:ascii="Times New Roman" w:hAnsi="Times New Roman" w:cs="Times New Roman"/>
          <w:b/>
          <w:sz w:val="24"/>
          <w:szCs w:val="24"/>
        </w:rPr>
        <w:t xml:space="preserve">М61: </w:t>
      </w:r>
      <w:r w:rsidRPr="006934B5">
        <w:rPr>
          <w:rFonts w:ascii="Times New Roman" w:hAnsi="Times New Roman" w:cs="Times New Roman"/>
          <w:sz w:val="24"/>
          <w:szCs w:val="24"/>
        </w:rPr>
        <w:t xml:space="preserve">Настанак и доживљај једне скулптуре: споменик Александру I Карађорђевићу у Нишу (2004), </w:t>
      </w:r>
      <w:r w:rsidRPr="006934B5">
        <w:rPr>
          <w:rFonts w:ascii="Times New Roman" w:hAnsi="Times New Roman" w:cs="Times New Roman"/>
          <w:i/>
          <w:sz w:val="24"/>
          <w:szCs w:val="24"/>
        </w:rPr>
        <w:t>Ниш и Византија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зборник радова 15, Ниш: Град Ниш, Универзитет у Нишу, Православна епархија нишка, Нишки културни центар 2017, 377-386 // </w:t>
      </w:r>
      <w:r w:rsidRPr="006934B5">
        <w:rPr>
          <w:rFonts w:ascii="Times New Roman" w:hAnsi="Times New Roman" w:cs="Times New Roman"/>
          <w:b/>
          <w:sz w:val="24"/>
          <w:szCs w:val="24"/>
        </w:rPr>
        <w:t>ISBN 978-86-6101-</w:t>
      </w:r>
      <w:r w:rsidRPr="006934B5">
        <w:rPr>
          <w:rFonts w:ascii="Times New Roman" w:hAnsi="Times New Roman" w:cs="Times New Roman"/>
          <w:b/>
          <w:sz w:val="24"/>
          <w:szCs w:val="24"/>
        </w:rPr>
        <w:lastRenderedPageBreak/>
        <w:t>136-8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</w:t>
      </w:r>
      <w:r w:rsidRPr="006934B5">
        <w:rPr>
          <w:rFonts w:ascii="Times New Roman" w:hAnsi="Times New Roman" w:cs="Times New Roman"/>
          <w:b/>
          <w:sz w:val="24"/>
          <w:szCs w:val="24"/>
        </w:rPr>
        <w:t>UDK 730.071 Ivanović Z. 730(497.11)"20"</w:t>
      </w:r>
      <w:r w:rsidRPr="006934B5">
        <w:rPr>
          <w:rFonts w:ascii="Times New Roman" w:hAnsi="Times New Roman" w:cs="Times New Roman"/>
          <w:sz w:val="24"/>
          <w:szCs w:val="24"/>
        </w:rPr>
        <w:t xml:space="preserve"> // Једно од важних теоријских питања, настанак уметничког дела, може се разматрати и на релацији инспирација - уметник - дело - публика. У раду се анализирају писани извори (белешке о уметниковој инспирацији, документација о изради дела, коментари конкурсне комисије, коментари публике), уметничка дела (споменици и друге коњаничке скулптуре из историје европске уметности) и примењује иконолошки метод у комбинацији са информатичким приступом, како би се смисао овог споменика сагледао на релацији уметник - публика. Може се пратити пут једне уметничке идеје од извора и инспирације, преко њеног транспоновања у уметничко дело, до њеног доживљаја и тумачења у публици. Савремени српски скулптор Зоран Ивановић је, решавајући тему из новије националне историје, дао свом визуелном исказу европски карактер, а тиме је дотакао и касноантичке односно ранохришћанске корене европске уметности.</w:t>
      </w:r>
    </w:p>
    <w:p w:rsidR="00A96C06" w:rsidRPr="006934B5" w:rsidRDefault="00A96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b/>
          <w:sz w:val="24"/>
          <w:szCs w:val="24"/>
        </w:rPr>
        <w:t>М33:</w:t>
      </w:r>
      <w:r w:rsidRPr="006934B5">
        <w:rPr>
          <w:rFonts w:ascii="Times New Roman" w:hAnsi="Times New Roman" w:cs="Times New Roman"/>
          <w:sz w:val="24"/>
          <w:szCs w:val="24"/>
        </w:rPr>
        <w:t xml:space="preserve"> Уметност упркос рату. Једна могућа стратегија баштињења, зборник радова са 9. међународног научног скупа (24-25.10.2014), књ. 3: </w:t>
      </w:r>
      <w:r w:rsidRPr="006934B5">
        <w:rPr>
          <w:rFonts w:ascii="Times New Roman" w:hAnsi="Times New Roman" w:cs="Times New Roman"/>
          <w:i/>
          <w:sz w:val="24"/>
          <w:szCs w:val="24"/>
        </w:rPr>
        <w:t>Уметничко наслеђе и рат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Крагујевац: Филолошко-уметнички факултет 2015, 69-77 </w:t>
      </w:r>
      <w:r w:rsidRPr="006934B5">
        <w:rPr>
          <w:rFonts w:ascii="Times New Roman" w:hAnsi="Times New Roman" w:cs="Times New Roman"/>
          <w:b/>
          <w:sz w:val="24"/>
          <w:szCs w:val="24"/>
        </w:rPr>
        <w:t xml:space="preserve">// </w:t>
      </w:r>
      <w:r w:rsidRPr="006934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ISBN 978-86-85991-80-6 // UDK 7.01:355.01(497.11+4)"19" // COBISS.SR-ID 218402316 // </w:t>
      </w:r>
      <w:r w:rsidRPr="006934B5">
        <w:rPr>
          <w:rFonts w:ascii="Times New Roman" w:hAnsi="Times New Roman" w:cs="Times New Roman"/>
          <w:sz w:val="24"/>
          <w:szCs w:val="24"/>
        </w:rPr>
        <w:t xml:space="preserve">Истраживања показују да се о уметности у јужнословенским размерама и дневнополитичким разматрањима мисли као о политичком и идеолошком или ратном оружју (кад се политика настави оружаним путем), а о проучавању уметности (историји уметности) као о дисциплини која брани националне територије, доказујући континуитет националне уметности у времену и на одређеном простору. У тим околностима се уметност најчешће развија </w:t>
      </w:r>
      <w:r w:rsidRPr="006934B5">
        <w:rPr>
          <w:rFonts w:ascii="Times New Roman" w:hAnsi="Times New Roman" w:cs="Times New Roman"/>
          <w:i/>
          <w:sz w:val="24"/>
          <w:szCs w:val="24"/>
        </w:rPr>
        <w:t>упркос</w:t>
      </w:r>
      <w:r w:rsidRPr="006934B5">
        <w:rPr>
          <w:rFonts w:ascii="Times New Roman" w:hAnsi="Times New Roman" w:cs="Times New Roman"/>
          <w:sz w:val="24"/>
          <w:szCs w:val="24"/>
        </w:rPr>
        <w:t xml:space="preserve"> рату (политици), а не у било каквој вези са њим. Стога се у раду разматрају могућности да се проучава уметност у рату, али не и као његов део, већ као оно што ће надживети рат (политику, идеологију) и што се може баштинити, за разлику од ратних повода, циљева и последица. Рад се заснива на анализи  ликовних дела и архивских извора из двадесетог века.</w:t>
      </w:r>
    </w:p>
    <w:p w:rsidR="009957CE" w:rsidRPr="006934B5" w:rsidRDefault="00A96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>Од првог избора у звање ванредног професора објавио је, између осталог</w:t>
      </w:r>
      <w:r w:rsidR="009957CE" w:rsidRPr="006934B5">
        <w:rPr>
          <w:rFonts w:ascii="Times New Roman" w:hAnsi="Times New Roman" w:cs="Times New Roman"/>
          <w:sz w:val="24"/>
          <w:szCs w:val="24"/>
        </w:rPr>
        <w:t xml:space="preserve"> и</w:t>
      </w:r>
      <w:r w:rsidRPr="006934B5">
        <w:rPr>
          <w:rFonts w:ascii="Times New Roman" w:hAnsi="Times New Roman" w:cs="Times New Roman"/>
          <w:sz w:val="24"/>
          <w:szCs w:val="24"/>
        </w:rPr>
        <w:t>:</w:t>
      </w:r>
      <w:r w:rsidR="008E749B" w:rsidRPr="006934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C06" w:rsidRPr="006934B5" w:rsidRDefault="00A96C06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М23: Вредновање старе српске уметности током формирања српске историје уметности, </w:t>
      </w:r>
      <w:r w:rsidRPr="006934B5">
        <w:rPr>
          <w:rFonts w:ascii="Times New Roman" w:hAnsi="Times New Roman" w:cs="Times New Roman"/>
          <w:i/>
          <w:sz w:val="24"/>
          <w:szCs w:val="24"/>
        </w:rPr>
        <w:t>Зограф</w:t>
      </w:r>
      <w:r w:rsidRPr="006934B5">
        <w:rPr>
          <w:rFonts w:ascii="Times New Roman" w:hAnsi="Times New Roman" w:cs="Times New Roman"/>
          <w:sz w:val="24"/>
          <w:szCs w:val="24"/>
        </w:rPr>
        <w:t xml:space="preserve"> 34 (Београд 2010) 153-163.</w:t>
      </w:r>
      <w:r w:rsidRPr="006934B5">
        <w:rPr>
          <w:rFonts w:ascii="Times New Roman" w:hAnsi="Times New Roman" w:cs="Times New Roman"/>
          <w:sz w:val="24"/>
          <w:szCs w:val="24"/>
          <w:lang w:val="sr-Latn-CS"/>
        </w:rPr>
        <w:t xml:space="preserve"> // </w:t>
      </w:r>
      <w:r w:rsidRPr="006934B5">
        <w:rPr>
          <w:rFonts w:ascii="Times New Roman" w:hAnsi="Times New Roman" w:cs="Times New Roman"/>
          <w:sz w:val="24"/>
          <w:szCs w:val="24"/>
        </w:rPr>
        <w:t>UDC 7.033:7.01 / (497.11) // 1.8:7(091) /(497.11) // DOI 10.2298/ZOG1034163D //  У раду се сагледава развој теоријског и методолошког слоја у српским текстовима о уметности насталим током 19. века и препознаје постепена промена система вредности, која је била предуслов за тумачење средњовековне уметности.</w:t>
      </w:r>
    </w:p>
    <w:p w:rsidR="008E749B" w:rsidRPr="006934B5" w:rsidRDefault="008E749B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b/>
          <w:sz w:val="24"/>
          <w:szCs w:val="24"/>
        </w:rPr>
        <w:lastRenderedPageBreak/>
        <w:t>М51</w:t>
      </w:r>
      <w:r w:rsidRPr="006934B5">
        <w:rPr>
          <w:rFonts w:ascii="Times New Roman" w:hAnsi="Times New Roman" w:cs="Times New Roman"/>
          <w:sz w:val="24"/>
          <w:szCs w:val="24"/>
        </w:rPr>
        <w:t xml:space="preserve">: </w:t>
      </w:r>
      <w:r w:rsidRPr="006934B5">
        <w:rPr>
          <w:rFonts w:ascii="Times New Roman" w:hAnsi="Times New Roman" w:cs="Times New Roman"/>
          <w:b/>
          <w:sz w:val="24"/>
          <w:szCs w:val="24"/>
        </w:rPr>
        <w:t>1)</w:t>
      </w:r>
      <w:r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Pr="006934B5">
        <w:rPr>
          <w:rFonts w:ascii="Times New Roman" w:hAnsi="Times New Roman" w:cs="Times New Roman"/>
          <w:sz w:val="24"/>
          <w:szCs w:val="24"/>
          <w:lang w:val="sr-Latn-CS"/>
        </w:rPr>
        <w:t xml:space="preserve">Nastanak i smisao jednog likovnog dela: </w:t>
      </w:r>
      <w:r w:rsidRPr="006934B5">
        <w:rPr>
          <w:rFonts w:ascii="Times New Roman" w:hAnsi="Times New Roman" w:cs="Times New Roman"/>
          <w:i/>
          <w:sz w:val="24"/>
          <w:szCs w:val="24"/>
          <w:lang w:val="sr-Latn-CS"/>
        </w:rPr>
        <w:t>6. april 1941.</w:t>
      </w:r>
      <w:r w:rsidRPr="006934B5">
        <w:rPr>
          <w:rFonts w:ascii="Times New Roman" w:hAnsi="Times New Roman" w:cs="Times New Roman"/>
          <w:sz w:val="24"/>
          <w:szCs w:val="24"/>
          <w:lang w:val="sr-Latn-CS"/>
        </w:rPr>
        <w:t xml:space="preserve"> Dragomira Glišića (1872-1957), </w:t>
      </w:r>
      <w:r w:rsidRPr="006934B5">
        <w:rPr>
          <w:rFonts w:ascii="Times New Roman" w:hAnsi="Times New Roman" w:cs="Times New Roman"/>
          <w:i/>
          <w:sz w:val="24"/>
          <w:szCs w:val="24"/>
          <w:lang w:val="sr-Latn-CS"/>
        </w:rPr>
        <w:t>Zbornik Seminara za studije moderne umetnosti Filozofskog fakulteta u Beogradu III-IV</w:t>
      </w:r>
      <w:r w:rsidRPr="006934B5">
        <w:rPr>
          <w:rFonts w:ascii="Times New Roman" w:hAnsi="Times New Roman" w:cs="Times New Roman"/>
          <w:sz w:val="24"/>
          <w:szCs w:val="24"/>
          <w:lang w:val="sr-Latn-CS"/>
        </w:rPr>
        <w:t xml:space="preserve"> (Beograd 2008) 78-85; 86-92. //</w:t>
      </w:r>
      <w:r w:rsidRPr="006934B5">
        <w:rPr>
          <w:rFonts w:ascii="Times New Roman" w:hAnsi="Times New Roman" w:cs="Times New Roman"/>
          <w:sz w:val="24"/>
          <w:szCs w:val="24"/>
        </w:rPr>
        <w:t xml:space="preserve"> Глишићева слика </w:t>
      </w:r>
      <w:r w:rsidRPr="006934B5">
        <w:rPr>
          <w:rFonts w:ascii="Times New Roman" w:hAnsi="Times New Roman" w:cs="Times New Roman"/>
          <w:i/>
          <w:sz w:val="24"/>
          <w:szCs w:val="24"/>
        </w:rPr>
        <w:t>6. април 1941</w:t>
      </w:r>
      <w:r w:rsidRPr="006934B5">
        <w:rPr>
          <w:rFonts w:ascii="Times New Roman" w:hAnsi="Times New Roman" w:cs="Times New Roman"/>
          <w:sz w:val="24"/>
          <w:szCs w:val="24"/>
        </w:rPr>
        <w:t xml:space="preserve">. анализира се комбинованом применом већег броја метода науке о уметности. Сагледавају се настанак дела (историјат, избор материјала и технике), ликовни садржај (композиција, линија, форма, боја, мотиви), смисао и значење приказа, а отвара се питање пријема дела у јавности непосредно после рата. Као упоришта за закључивање користе се познавање уметниковог развоја, историја уметности у Србији, као и теорија форме. По први пут је “дешифровано” значење уметниковог визуелног исказа у овом делу, које је после Другог светског рата олако одбачено из, у основи, идеолошких разлога. </w:t>
      </w:r>
      <w:r w:rsidRPr="006934B5">
        <w:rPr>
          <w:rFonts w:ascii="Times New Roman" w:hAnsi="Times New Roman" w:cs="Times New Roman"/>
          <w:b/>
          <w:sz w:val="24"/>
          <w:szCs w:val="24"/>
        </w:rPr>
        <w:t>2)</w:t>
      </w:r>
      <w:r w:rsidRPr="006934B5">
        <w:rPr>
          <w:rFonts w:ascii="Times New Roman" w:hAnsi="Times New Roman" w:cs="Times New Roman"/>
          <w:sz w:val="24"/>
          <w:szCs w:val="24"/>
        </w:rPr>
        <w:t xml:space="preserve"> Обрада једног Винкелмановог текста у српској штампи </w:t>
      </w:r>
      <w:r w:rsidRPr="006934B5">
        <w:rPr>
          <w:rFonts w:ascii="Times New Roman" w:hAnsi="Times New Roman" w:cs="Times New Roman"/>
          <w:sz w:val="24"/>
          <w:szCs w:val="24"/>
          <w:lang w:val="pl-PL"/>
        </w:rPr>
        <w:t>XIX</w:t>
      </w:r>
      <w:r w:rsidRPr="006934B5">
        <w:rPr>
          <w:rFonts w:ascii="Times New Roman" w:hAnsi="Times New Roman" w:cs="Times New Roman"/>
          <w:sz w:val="24"/>
          <w:szCs w:val="24"/>
        </w:rPr>
        <w:t xml:space="preserve"> века, </w:t>
      </w:r>
      <w:r w:rsidRPr="006934B5">
        <w:rPr>
          <w:rFonts w:ascii="Times New Roman" w:hAnsi="Times New Roman" w:cs="Times New Roman"/>
          <w:i/>
          <w:sz w:val="24"/>
          <w:szCs w:val="24"/>
        </w:rPr>
        <w:t>Зборник Матице српске за ликовне уметности</w:t>
      </w:r>
      <w:r w:rsidRPr="006934B5">
        <w:rPr>
          <w:rFonts w:ascii="Times New Roman" w:hAnsi="Times New Roman" w:cs="Times New Roman"/>
          <w:sz w:val="24"/>
          <w:szCs w:val="24"/>
        </w:rPr>
        <w:t xml:space="preserve"> 36 (Нови Сад 2008) 147-156.</w:t>
      </w:r>
      <w:r w:rsidRPr="006934B5">
        <w:rPr>
          <w:rFonts w:ascii="Times New Roman" w:hAnsi="Times New Roman" w:cs="Times New Roman"/>
          <w:b/>
          <w:sz w:val="24"/>
          <w:szCs w:val="24"/>
        </w:rPr>
        <w:t xml:space="preserve"> //</w:t>
      </w:r>
      <w:r w:rsidRPr="006934B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6934B5">
        <w:rPr>
          <w:rFonts w:ascii="Times New Roman" w:hAnsi="Times New Roman" w:cs="Times New Roman"/>
          <w:b/>
          <w:sz w:val="24"/>
          <w:szCs w:val="24"/>
        </w:rPr>
        <w:t>YU ISSN 0352-6844 / UDK 7(05) // UDC 821.112.2.09 Winckelmann 070(=163.41)"18/19" //</w:t>
      </w:r>
      <w:r w:rsidRPr="006934B5">
        <w:rPr>
          <w:rFonts w:ascii="Times New Roman" w:hAnsi="Times New Roman" w:cs="Times New Roman"/>
          <w:sz w:val="24"/>
          <w:szCs w:val="24"/>
        </w:rPr>
        <w:t xml:space="preserve"> У тексту се анализира један српски измењени превод Винкелмановог текста о начину посматрања ликовних дела. Сагледава се најпре у поређењу са другим преводима Винкелмана у српској литератури о уметности 19-20. века. Затим се идентификује изворник и препознају преведени и избачени делови. Као могућа објашњења за знатне разлике између извора и превода предлажу се историја настанка текста, а нарочито стање развоја српске литературе о уметности.</w:t>
      </w:r>
    </w:p>
    <w:p w:rsidR="00ED2E36" w:rsidRDefault="00ED2E3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2974" w:rsidRPr="00ED2E36" w:rsidRDefault="004A1767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2E36">
        <w:rPr>
          <w:rFonts w:ascii="Times New Roman" w:hAnsi="Times New Roman" w:cs="Times New Roman"/>
          <w:b/>
          <w:sz w:val="24"/>
          <w:szCs w:val="24"/>
        </w:rPr>
        <w:t>Закључно мишљење о  радовима др Предрага Драгојевића:</w:t>
      </w:r>
    </w:p>
    <w:p w:rsidR="004A1767" w:rsidRPr="006934B5" w:rsidRDefault="004A1767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Др </w:t>
      </w:r>
      <w:r w:rsidR="004A4544" w:rsidRPr="006934B5">
        <w:rPr>
          <w:rFonts w:ascii="Times New Roman" w:hAnsi="Times New Roman" w:cs="Times New Roman"/>
          <w:sz w:val="24"/>
          <w:szCs w:val="24"/>
        </w:rPr>
        <w:t xml:space="preserve">Предраг </w:t>
      </w:r>
      <w:r w:rsidRPr="006934B5">
        <w:rPr>
          <w:rFonts w:ascii="Times New Roman" w:hAnsi="Times New Roman" w:cs="Times New Roman"/>
          <w:sz w:val="24"/>
          <w:szCs w:val="24"/>
        </w:rPr>
        <w:t>Драгојевић</w:t>
      </w:r>
      <w:r w:rsidR="004A4544" w:rsidRPr="006934B5">
        <w:rPr>
          <w:rFonts w:ascii="Times New Roman" w:hAnsi="Times New Roman" w:cs="Times New Roman"/>
          <w:sz w:val="24"/>
          <w:szCs w:val="24"/>
        </w:rPr>
        <w:t>, што се по свему из његове научне и наставне делатности може видети, посвећен је</w:t>
      </w:r>
      <w:r w:rsidRPr="006934B5">
        <w:rPr>
          <w:rFonts w:ascii="Times New Roman" w:hAnsi="Times New Roman" w:cs="Times New Roman"/>
          <w:sz w:val="24"/>
          <w:szCs w:val="24"/>
        </w:rPr>
        <w:t xml:space="preserve"> проучава</w:t>
      </w:r>
      <w:r w:rsidR="004A4544" w:rsidRPr="006934B5">
        <w:rPr>
          <w:rFonts w:ascii="Times New Roman" w:hAnsi="Times New Roman" w:cs="Times New Roman"/>
          <w:sz w:val="24"/>
          <w:szCs w:val="24"/>
        </w:rPr>
        <w:t>њу</w:t>
      </w:r>
      <w:r w:rsidRPr="006934B5">
        <w:rPr>
          <w:rFonts w:ascii="Times New Roman" w:hAnsi="Times New Roman" w:cs="Times New Roman"/>
          <w:sz w:val="24"/>
          <w:szCs w:val="24"/>
        </w:rPr>
        <w:t xml:space="preserve"> развој</w:t>
      </w:r>
      <w:r w:rsidR="004A4544" w:rsidRPr="006934B5">
        <w:rPr>
          <w:rFonts w:ascii="Times New Roman" w:hAnsi="Times New Roman" w:cs="Times New Roman"/>
          <w:sz w:val="24"/>
          <w:szCs w:val="24"/>
        </w:rPr>
        <w:t>а, теорије и методологије</w:t>
      </w:r>
      <w:r w:rsidRPr="006934B5">
        <w:rPr>
          <w:rFonts w:ascii="Times New Roman" w:hAnsi="Times New Roman" w:cs="Times New Roman"/>
          <w:sz w:val="24"/>
          <w:szCs w:val="24"/>
        </w:rPr>
        <w:t xml:space="preserve"> историје уметности као дисциплине на два начина: 1) кроз анализу текстова и праксе историчара уметности, и 2) кроз тумачење тема из историје и теорије уметности. Са становишта историје историје уметности – проучава методе и процесе везане за развој ове дисциплине - методи почев од најстаријег на ком је утемељена историја уметности (Иконографски метод..., 2012), преко делимично запостављених (Упоредни метод Стшиговског..., 2012) до савремених, информатичких који имају дубоке корене (Винкелман о посматрању уметничких дела, 2011) и посебан начин пријема у српској средини (Обрада једног Винкелмановог текста..., 2008). Изучава процесе развоја историје уметности од њеног настанка (Почеци историје уметности, 2018) до погледа у будући развој под утицајима савремених изазова. </w:t>
      </w:r>
    </w:p>
    <w:p w:rsidR="004A1767" w:rsidRPr="006934B5" w:rsidRDefault="004A1767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lastRenderedPageBreak/>
        <w:t>Посебну пажњу посвећује везама са другим дисциплинама које тумаче уметност, као што су књижевност (Литерарно тумачење ликовног дела, 2011), археологија (О уделу археологије у заснивању историје уметности..., 2011), историја (Историја уметности и историја, 2018) , и могућности мултидисциплинарности (Маска као слика света..., 2017) уз хуманистички смисао истраживања уметности</w:t>
      </w:r>
    </w:p>
    <w:p w:rsidR="004A1767" w:rsidRPr="006934B5" w:rsidRDefault="004A1767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>Са становишта теорије – разматра теоријска питања, препозната у примерима из историје уметности, која воде до разумевања или провере могућности историје уметности као науке: формирање уметника под утицајима културних, политичких и економских околности (Митови и документа..., 2014), живот уметника и услови за рад (О одсуствовању с наставе, 2015), настанак ликовног дела од подстицаја до реализације у информатичкој схеми обогаћеној иконологијом уметниковог визуелног исказа (Настанак и смисао једног ликовног дела, 2008); пријем истог дела као сукоб уметниковог и критичаревог погледа на свет и на уметност (Пријем ликовног дела као сукоб погледа на свет, 2008), настанак ликовног дела од наруџбине до реализације и усклађивање жеља наручиоца и тежњи уметника (Настанак и употреба једне слике, 2012) уз одражавање на ликовну технкику, нпр. цртеж (Ликовни уметник на археолошком истраживању, 2015). Као могућа "круна" тумачења наведених теоријских проблема уметности, настаје закључак о њеној самосталности и отпору утицајима средине (Уметност упркос рату: једна могу</w:t>
      </w:r>
      <w:r w:rsidR="004A4544" w:rsidRPr="006934B5">
        <w:rPr>
          <w:rFonts w:ascii="Times New Roman" w:hAnsi="Times New Roman" w:cs="Times New Roman"/>
          <w:sz w:val="24"/>
          <w:szCs w:val="24"/>
        </w:rPr>
        <w:t>ћа стратегија баштињења, 2015). С</w:t>
      </w:r>
      <w:r w:rsidRPr="006934B5">
        <w:rPr>
          <w:rFonts w:ascii="Times New Roman" w:hAnsi="Times New Roman" w:cs="Times New Roman"/>
          <w:sz w:val="24"/>
          <w:szCs w:val="24"/>
        </w:rPr>
        <w:t>а становишта метода</w:t>
      </w:r>
      <w:r w:rsidR="004A4544" w:rsidRPr="006934B5">
        <w:rPr>
          <w:rFonts w:ascii="Times New Roman" w:hAnsi="Times New Roman" w:cs="Times New Roman"/>
          <w:sz w:val="24"/>
          <w:szCs w:val="24"/>
        </w:rPr>
        <w:t xml:space="preserve">, др Драгојевић </w:t>
      </w:r>
      <w:r w:rsidRPr="006934B5">
        <w:rPr>
          <w:rFonts w:ascii="Times New Roman" w:hAnsi="Times New Roman" w:cs="Times New Roman"/>
          <w:sz w:val="24"/>
          <w:szCs w:val="24"/>
        </w:rPr>
        <w:t>на темама</w:t>
      </w:r>
      <w:r w:rsidR="004A4544" w:rsidRPr="006934B5">
        <w:rPr>
          <w:rFonts w:ascii="Times New Roman" w:hAnsi="Times New Roman" w:cs="Times New Roman"/>
          <w:sz w:val="24"/>
          <w:szCs w:val="24"/>
        </w:rPr>
        <w:t xml:space="preserve"> којима се бавио или бави у својим радовима, проверава</w:t>
      </w:r>
      <w:r w:rsidRPr="006934B5">
        <w:rPr>
          <w:rFonts w:ascii="Times New Roman" w:hAnsi="Times New Roman" w:cs="Times New Roman"/>
          <w:sz w:val="24"/>
          <w:szCs w:val="24"/>
        </w:rPr>
        <w:t xml:space="preserve"> могућности појединих метода и могућности њиховог повезивања (наставља се на слична истраживања која је започео још деведесетих, провером могућности примене психолошког, социолошког, математичког приступа у тумачењу уметности)</w:t>
      </w:r>
      <w:r w:rsidR="004A4544" w:rsidRPr="006934B5">
        <w:rPr>
          <w:rFonts w:ascii="Times New Roman" w:hAnsi="Times New Roman" w:cs="Times New Roman"/>
          <w:sz w:val="24"/>
          <w:szCs w:val="24"/>
        </w:rPr>
        <w:t>.</w:t>
      </w:r>
    </w:p>
    <w:p w:rsidR="004A4544" w:rsidRPr="006934B5" w:rsidRDefault="004A4544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A3716" w:rsidRPr="006934B5" w:rsidRDefault="00DA371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934B5">
        <w:rPr>
          <w:rFonts w:ascii="Times New Roman" w:hAnsi="Times New Roman" w:cs="Times New Roman"/>
          <w:sz w:val="24"/>
          <w:szCs w:val="24"/>
          <w:u w:val="single"/>
        </w:rPr>
        <w:t>Учешће у научним пројектима:</w:t>
      </w:r>
    </w:p>
    <w:p w:rsidR="00DA3716" w:rsidRPr="006934B5" w:rsidRDefault="00DA371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Др Драгојевић је истраживач на пројекту </w:t>
      </w:r>
      <w:r w:rsidRPr="006934B5">
        <w:rPr>
          <w:rFonts w:ascii="Times New Roman" w:hAnsi="Times New Roman" w:cs="Times New Roman"/>
          <w:i/>
          <w:sz w:val="24"/>
          <w:szCs w:val="24"/>
        </w:rPr>
        <w:t>Традиција и трансформација: историјско наслеђе и колективни идентитет у Србији у 20. веку - потпројекат Стратегије баштињења</w:t>
      </w:r>
      <w:r w:rsidRPr="006934B5">
        <w:rPr>
          <w:rFonts w:ascii="Times New Roman" w:hAnsi="Times New Roman" w:cs="Times New Roman"/>
          <w:sz w:val="24"/>
          <w:szCs w:val="24"/>
        </w:rPr>
        <w:t xml:space="preserve"> (МНТР 47019, од 2010. до данас)</w:t>
      </w:r>
    </w:p>
    <w:p w:rsidR="00DA3716" w:rsidRPr="006934B5" w:rsidRDefault="00DA371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934B5">
        <w:rPr>
          <w:rFonts w:ascii="Times New Roman" w:hAnsi="Times New Roman" w:cs="Times New Roman"/>
          <w:sz w:val="24"/>
          <w:szCs w:val="24"/>
          <w:u w:val="single"/>
        </w:rPr>
        <w:t>Рад у настави</w:t>
      </w:r>
    </w:p>
    <w:p w:rsidR="00DA3716" w:rsidRPr="006934B5" w:rsidRDefault="00DA371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Од 1992. држао вежбе на предмету Наука о уметности, а од 1995. и део предавања. </w:t>
      </w:r>
      <w:r w:rsidRPr="006934B5">
        <w:rPr>
          <w:rFonts w:ascii="Times New Roman" w:hAnsi="Times New Roman" w:cs="Times New Roman"/>
          <w:sz w:val="24"/>
          <w:szCs w:val="24"/>
          <w:lang w:val="pl-PL"/>
        </w:rPr>
        <w:t xml:space="preserve">У школској 2002/3. и 2003/4. шеф Катедре општестручних предмета на Одељењу за историју </w:t>
      </w:r>
      <w:r w:rsidRPr="006934B5">
        <w:rPr>
          <w:rFonts w:ascii="Times New Roman" w:hAnsi="Times New Roman" w:cs="Times New Roman"/>
          <w:sz w:val="24"/>
          <w:szCs w:val="24"/>
          <w:lang w:val="pl-PL"/>
        </w:rPr>
        <w:lastRenderedPageBreak/>
        <w:t>уметности</w:t>
      </w:r>
      <w:r w:rsidRPr="006934B5">
        <w:rPr>
          <w:rFonts w:ascii="Times New Roman" w:hAnsi="Times New Roman" w:cs="Times New Roman"/>
          <w:sz w:val="24"/>
          <w:szCs w:val="24"/>
        </w:rPr>
        <w:t>. Од школске 2005/6. односно 2006/7. држао наставу из предмета Методологија науке о уметности и Теорије у науци о уметности (Статут 2003). Од школске 2006/7. закључно са шк. 2008/9. водио постдипломске студије (мастер) из модула Методологија историје уметности. Од децембра 2007. учествује у комисијама за одбране завршних радова на дипломским студијама – мастер.</w:t>
      </w:r>
      <w:r w:rsidR="00CD67DB" w:rsidRPr="006934B5">
        <w:rPr>
          <w:rFonts w:ascii="Times New Roman" w:hAnsi="Times New Roman" w:cs="Times New Roman"/>
          <w:sz w:val="24"/>
          <w:szCs w:val="24"/>
        </w:rPr>
        <w:t xml:space="preserve"> </w:t>
      </w:r>
      <w:r w:rsidRPr="006934B5">
        <w:rPr>
          <w:rFonts w:ascii="Times New Roman" w:hAnsi="Times New Roman" w:cs="Times New Roman"/>
          <w:sz w:val="24"/>
          <w:szCs w:val="24"/>
        </w:rPr>
        <w:t>Од фебруара 2008. држи предавања на докторским студијама историје уметности. Два предмета са групом наставника (Историја уметности и области изучавања; Методолошке основе историје уметности). Од школске 2009/10. је из постојећих предмета на основним студијама извео једносеместралне предмете: Писање о уметности, Методологија историје уметности, Теорије уметности, Историја историје уметности (Статути 2009, 2010, 2014).</w:t>
      </w:r>
    </w:p>
    <w:p w:rsidR="00DA3716" w:rsidRPr="006934B5" w:rsidRDefault="004F4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>Др Драгојевић је п</w:t>
      </w:r>
      <w:r w:rsidR="00DA3716" w:rsidRPr="006934B5">
        <w:rPr>
          <w:rFonts w:ascii="Times New Roman" w:hAnsi="Times New Roman" w:cs="Times New Roman"/>
          <w:sz w:val="24"/>
          <w:szCs w:val="24"/>
        </w:rPr>
        <w:t>рипемио више курсева на основним студијама, који су у писаној форми сачувани у интерним публикацијама Семинара за науку о уметности (временом се дорађују и као књиге припремају за објављивање). Кроз сваки од предмета, поделом тема семинарских радова практично руководи обимнијим задацима и тако уводи студенте у стручни рад (</w:t>
      </w:r>
      <w:r w:rsidR="00DA3716" w:rsidRPr="006934B5">
        <w:rPr>
          <w:rFonts w:ascii="Times New Roman" w:hAnsi="Times New Roman" w:cs="Times New Roman"/>
          <w:i/>
          <w:sz w:val="24"/>
          <w:szCs w:val="24"/>
        </w:rPr>
        <w:t>Писање о уметности</w:t>
      </w:r>
      <w:r w:rsidR="00DA3716" w:rsidRPr="006934B5">
        <w:rPr>
          <w:rFonts w:ascii="Times New Roman" w:hAnsi="Times New Roman" w:cs="Times New Roman"/>
          <w:sz w:val="24"/>
          <w:szCs w:val="24"/>
        </w:rPr>
        <w:t xml:space="preserve">: есеји о споменицима Београда; </w:t>
      </w:r>
      <w:r w:rsidR="00DA3716" w:rsidRPr="006934B5">
        <w:rPr>
          <w:rFonts w:ascii="Times New Roman" w:hAnsi="Times New Roman" w:cs="Times New Roman"/>
          <w:i/>
          <w:sz w:val="24"/>
          <w:szCs w:val="24"/>
        </w:rPr>
        <w:t>Историја историје уметности</w:t>
      </w:r>
      <w:r w:rsidR="00DA3716" w:rsidRPr="006934B5">
        <w:rPr>
          <w:rFonts w:ascii="Times New Roman" w:hAnsi="Times New Roman" w:cs="Times New Roman"/>
          <w:sz w:val="24"/>
          <w:szCs w:val="24"/>
        </w:rPr>
        <w:t xml:space="preserve">: искуства са студија и мишљења студената о студијама; </w:t>
      </w:r>
      <w:r w:rsidR="00DA3716" w:rsidRPr="006934B5">
        <w:rPr>
          <w:rFonts w:ascii="Times New Roman" w:hAnsi="Times New Roman" w:cs="Times New Roman"/>
          <w:i/>
          <w:sz w:val="24"/>
          <w:szCs w:val="24"/>
        </w:rPr>
        <w:t>Методологија историје уметности</w:t>
      </w:r>
      <w:r w:rsidR="00DA3716" w:rsidRPr="006934B5">
        <w:rPr>
          <w:rFonts w:ascii="Times New Roman" w:hAnsi="Times New Roman" w:cs="Times New Roman"/>
          <w:sz w:val="24"/>
          <w:szCs w:val="24"/>
        </w:rPr>
        <w:t xml:space="preserve">: студентски прилози за лексикон уметника Србије – сакупљено је више стотина биографија и више хиљада репродукција; </w:t>
      </w:r>
      <w:r w:rsidR="00DA3716" w:rsidRPr="006934B5">
        <w:rPr>
          <w:rFonts w:ascii="Times New Roman" w:hAnsi="Times New Roman" w:cs="Times New Roman"/>
          <w:i/>
          <w:sz w:val="24"/>
          <w:szCs w:val="24"/>
        </w:rPr>
        <w:t>Теорије уметности</w:t>
      </w:r>
      <w:r w:rsidR="00DA3716" w:rsidRPr="006934B5">
        <w:rPr>
          <w:rFonts w:ascii="Times New Roman" w:hAnsi="Times New Roman" w:cs="Times New Roman"/>
          <w:sz w:val="24"/>
          <w:szCs w:val="24"/>
        </w:rPr>
        <w:t>: студентски прилози за специјализоване појмовнике).</w:t>
      </w:r>
    </w:p>
    <w:p w:rsidR="004F4C06" w:rsidRPr="006934B5" w:rsidRDefault="004F4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934B5">
        <w:rPr>
          <w:rFonts w:ascii="Times New Roman" w:hAnsi="Times New Roman" w:cs="Times New Roman"/>
          <w:sz w:val="24"/>
          <w:szCs w:val="24"/>
          <w:u w:val="single"/>
        </w:rPr>
        <w:t>Менторство и развој подмлатка:</w:t>
      </w:r>
    </w:p>
    <w:p w:rsidR="004F4C06" w:rsidRPr="006934B5" w:rsidRDefault="004F4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934B5">
        <w:rPr>
          <w:rFonts w:ascii="Times New Roman" w:hAnsi="Times New Roman" w:cs="Times New Roman"/>
          <w:sz w:val="24"/>
          <w:szCs w:val="24"/>
          <w:u w:val="single"/>
        </w:rPr>
        <w:t>Проф. Драгојевић је био ментор за две докторске дисертације</w:t>
      </w:r>
    </w:p>
    <w:p w:rsidR="004F4C06" w:rsidRPr="006934B5" w:rsidRDefault="004F4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1.  Горан Гаврић, </w:t>
      </w:r>
      <w:r w:rsidRPr="006934B5">
        <w:rPr>
          <w:rFonts w:ascii="Times New Roman" w:hAnsi="Times New Roman" w:cs="Times New Roman"/>
          <w:i/>
          <w:sz w:val="24"/>
          <w:szCs w:val="24"/>
        </w:rPr>
        <w:t>Паул Кле - теорија уметника-предавача</w:t>
      </w:r>
      <w:r w:rsidRPr="006934B5">
        <w:rPr>
          <w:rFonts w:ascii="Times New Roman" w:hAnsi="Times New Roman" w:cs="Times New Roman"/>
          <w:sz w:val="24"/>
          <w:szCs w:val="24"/>
        </w:rPr>
        <w:t xml:space="preserve">,  докторска дисертација одбрањена 11. 3. 2013; 2.  Андреј Војновић, </w:t>
      </w:r>
      <w:r w:rsidRPr="006934B5">
        <w:rPr>
          <w:rFonts w:ascii="Times New Roman" w:hAnsi="Times New Roman" w:cs="Times New Roman"/>
          <w:i/>
          <w:sz w:val="24"/>
          <w:szCs w:val="24"/>
        </w:rPr>
        <w:t>Допринос Светозара Радојчића методологији српске историје уметности</w:t>
      </w:r>
      <w:r w:rsidRPr="006934B5">
        <w:rPr>
          <w:rFonts w:ascii="Times New Roman" w:hAnsi="Times New Roman" w:cs="Times New Roman"/>
          <w:sz w:val="24"/>
          <w:szCs w:val="24"/>
        </w:rPr>
        <w:t>, докторска дисертација, одбрањена 12. 9. 2014.</w:t>
      </w:r>
      <w:r w:rsidRPr="006934B5">
        <w:rPr>
          <w:rFonts w:ascii="Times New Roman" w:hAnsi="Times New Roman" w:cs="Times New Roman"/>
          <w:sz w:val="24"/>
          <w:szCs w:val="24"/>
        </w:rPr>
        <w:tab/>
      </w:r>
      <w:r w:rsidRPr="006934B5">
        <w:rPr>
          <w:rFonts w:ascii="Times New Roman" w:hAnsi="Times New Roman" w:cs="Times New Roman"/>
          <w:sz w:val="24"/>
          <w:szCs w:val="24"/>
        </w:rPr>
        <w:tab/>
      </w:r>
    </w:p>
    <w:p w:rsidR="004F4C06" w:rsidRPr="006934B5" w:rsidRDefault="004F4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934B5">
        <w:rPr>
          <w:rFonts w:ascii="Times New Roman" w:hAnsi="Times New Roman" w:cs="Times New Roman"/>
          <w:sz w:val="24"/>
          <w:szCs w:val="24"/>
          <w:u w:val="single"/>
        </w:rPr>
        <w:t>И ментор за пет мастер радова и један магистарски рад:</w:t>
      </w:r>
    </w:p>
    <w:p w:rsidR="004F4C06" w:rsidRPr="006934B5" w:rsidRDefault="004F4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1. Горан Гаврић, </w:t>
      </w:r>
      <w:r w:rsidRPr="006934B5">
        <w:rPr>
          <w:rFonts w:ascii="Times New Roman" w:hAnsi="Times New Roman" w:cs="Times New Roman"/>
          <w:i/>
          <w:sz w:val="24"/>
          <w:szCs w:val="24"/>
        </w:rPr>
        <w:t>Симболичко раслојавање. Ликовно-уметнички приступ у науци о уметности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мастер рад, одбрањен у јануару 2008; 2.  Адријана Турајлић, </w:t>
      </w:r>
      <w:r w:rsidRPr="006934B5">
        <w:rPr>
          <w:rFonts w:ascii="Times New Roman" w:hAnsi="Times New Roman" w:cs="Times New Roman"/>
          <w:i/>
          <w:sz w:val="24"/>
          <w:szCs w:val="24"/>
        </w:rPr>
        <w:t>Графити као могући предмет проучавања историје уметности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мастер рад, одбрањен 9. 9. 2015; 3.  Милош Ћипранић, </w:t>
      </w:r>
      <w:r w:rsidRPr="006934B5">
        <w:rPr>
          <w:rFonts w:ascii="Times New Roman" w:hAnsi="Times New Roman" w:cs="Times New Roman"/>
          <w:i/>
          <w:sz w:val="24"/>
          <w:szCs w:val="24"/>
        </w:rPr>
        <w:t>Питање наслова у сликарству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мастер рад, одбрањен 9. 10. 2015; 4. Ана Кнежевић, </w:t>
      </w:r>
      <w:r w:rsidRPr="006934B5">
        <w:rPr>
          <w:rFonts w:ascii="Times New Roman" w:hAnsi="Times New Roman" w:cs="Times New Roman"/>
          <w:i/>
          <w:sz w:val="24"/>
          <w:szCs w:val="24"/>
        </w:rPr>
        <w:t>Историја уметности као дисциплина у доба сајбер културе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мастер рад, одбрањен 28. 9. 2016; 5. Бојана Павловић,  </w:t>
      </w:r>
      <w:r w:rsidRPr="006934B5">
        <w:rPr>
          <w:rFonts w:ascii="Times New Roman" w:hAnsi="Times New Roman" w:cs="Times New Roman"/>
          <w:i/>
          <w:sz w:val="24"/>
          <w:szCs w:val="24"/>
        </w:rPr>
        <w:t xml:space="preserve">Документарни филм о уметности као извор и </w:t>
      </w:r>
      <w:r w:rsidRPr="006934B5">
        <w:rPr>
          <w:rFonts w:ascii="Times New Roman" w:hAnsi="Times New Roman" w:cs="Times New Roman"/>
          <w:i/>
          <w:sz w:val="24"/>
          <w:szCs w:val="24"/>
        </w:rPr>
        <w:lastRenderedPageBreak/>
        <w:t>као начин саопштавања с краја 20. и почетком 21. века у Србији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мастер рад у изради 2018. Магистарски рад: 1. Горан Јанићијевић, </w:t>
      </w:r>
      <w:r w:rsidRPr="006934B5">
        <w:rPr>
          <w:rFonts w:ascii="Times New Roman" w:hAnsi="Times New Roman" w:cs="Times New Roman"/>
          <w:i/>
          <w:sz w:val="24"/>
          <w:szCs w:val="24"/>
        </w:rPr>
        <w:t>Интерпретација ранохришћанске уметности у теоријским системима Буркхарта, Ригла и Геркеа и проблем њене актуелности</w:t>
      </w:r>
      <w:r w:rsidRPr="006934B5">
        <w:rPr>
          <w:rFonts w:ascii="Times New Roman" w:hAnsi="Times New Roman" w:cs="Times New Roman"/>
          <w:sz w:val="24"/>
          <w:szCs w:val="24"/>
        </w:rPr>
        <w:t>, магистарски рад, одбрањен 3. 5. 2012.</w:t>
      </w:r>
    </w:p>
    <w:p w:rsidR="004F4C06" w:rsidRPr="006934B5" w:rsidRDefault="004F4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>Био је ментор више дипломских и завршних радова, као и члан комисија за оцену и одбрану м</w:t>
      </w:r>
      <w:r w:rsidR="004A4544" w:rsidRPr="006934B5">
        <w:rPr>
          <w:rFonts w:ascii="Times New Roman" w:hAnsi="Times New Roman" w:cs="Times New Roman"/>
          <w:sz w:val="24"/>
          <w:szCs w:val="24"/>
        </w:rPr>
        <w:t>астер и докторских дисертација како на Филозофском факултету у Београду, тако и у другим високошколским установама.</w:t>
      </w:r>
    </w:p>
    <w:p w:rsidR="004F4C06" w:rsidRPr="006934B5" w:rsidRDefault="004F4C06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934B5">
        <w:rPr>
          <w:rFonts w:ascii="Times New Roman" w:hAnsi="Times New Roman" w:cs="Times New Roman"/>
          <w:sz w:val="24"/>
          <w:szCs w:val="24"/>
        </w:rPr>
        <w:tab/>
      </w:r>
      <w:r w:rsidRPr="006934B5">
        <w:rPr>
          <w:rFonts w:ascii="Times New Roman" w:hAnsi="Times New Roman" w:cs="Times New Roman"/>
          <w:sz w:val="24"/>
          <w:szCs w:val="24"/>
          <w:u w:val="single"/>
        </w:rPr>
        <w:t>Ангажовање у развоју наставе и других делатности Одељења и Факултета:</w:t>
      </w:r>
    </w:p>
    <w:p w:rsidR="004A4544" w:rsidRPr="006934B5" w:rsidRDefault="004F4C06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ab/>
        <w:t xml:space="preserve"> Проф. Драгојевић је од почетка свог наставничког рада на Филозофском факултету, активан у раду факултетских и одељенских тела: Био је члан радне групе за евалуацију наставе од оснивања 2001. до 2002; Члан комисије за уџбенике и издавачку делатност, 2002-2004; Шеф катедре општестручних предмета, 2002-2004; Члан радне групе за стратегију развоја Филозофског факултета; Члан комисије за докторске студије од оснивања 2006. до 2013; Члан комисије за информатику, 2015-2018, од 2018. поново.</w:t>
      </w:r>
      <w:r w:rsidR="004A4544" w:rsidRPr="006934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4544" w:rsidRPr="006934B5" w:rsidRDefault="004A4544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934B5">
        <w:rPr>
          <w:rFonts w:ascii="Times New Roman" w:hAnsi="Times New Roman" w:cs="Times New Roman"/>
          <w:sz w:val="24"/>
          <w:szCs w:val="24"/>
          <w:u w:val="single"/>
        </w:rPr>
        <w:t>Чланство у уређивачким одборима</w:t>
      </w:r>
    </w:p>
    <w:p w:rsidR="004F4C06" w:rsidRPr="006934B5" w:rsidRDefault="004A4544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i/>
          <w:sz w:val="24"/>
          <w:szCs w:val="24"/>
        </w:rPr>
        <w:t>Расински анали</w:t>
      </w:r>
      <w:r w:rsidRPr="006934B5">
        <w:rPr>
          <w:rFonts w:ascii="Times New Roman" w:hAnsi="Times New Roman" w:cs="Times New Roman"/>
          <w:sz w:val="24"/>
          <w:szCs w:val="24"/>
        </w:rPr>
        <w:t>, Крушевац, часопис Историјског архива, (о</w:t>
      </w:r>
      <w:r w:rsidRPr="006934B5">
        <w:rPr>
          <w:rFonts w:ascii="Times New Roman" w:hAnsi="Times New Roman" w:cs="Times New Roman"/>
          <w:sz w:val="24"/>
          <w:szCs w:val="24"/>
          <w:lang w:val="pl-PL"/>
        </w:rPr>
        <w:t>д 2003. члан издавачког савета и редакционог одбора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касније само члан издавачког савета); </w:t>
      </w:r>
      <w:r w:rsidRPr="006934B5">
        <w:rPr>
          <w:rFonts w:ascii="Times New Roman" w:hAnsi="Times New Roman" w:cs="Times New Roman"/>
          <w:i/>
          <w:sz w:val="24"/>
          <w:szCs w:val="24"/>
        </w:rPr>
        <w:t>Весник Војног музеја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Београд, часопис за историју, музеологију и уметност, </w:t>
      </w:r>
      <w:r w:rsidRPr="006934B5">
        <w:rPr>
          <w:rFonts w:ascii="Times New Roman" w:hAnsi="Times New Roman" w:cs="Times New Roman"/>
          <w:sz w:val="24"/>
          <w:szCs w:val="24"/>
          <w:lang w:val="en-GB"/>
        </w:rPr>
        <w:t xml:space="preserve">ISSN </w:t>
      </w:r>
      <w:r w:rsidRPr="006934B5">
        <w:rPr>
          <w:rFonts w:ascii="Times New Roman" w:hAnsi="Times New Roman" w:cs="Times New Roman"/>
          <w:sz w:val="24"/>
          <w:szCs w:val="24"/>
        </w:rPr>
        <w:t xml:space="preserve">0067-5660 (од 10. 11. 2006. до данас члан уређивачког одбора); </w:t>
      </w:r>
      <w:r w:rsidRPr="006934B5">
        <w:rPr>
          <w:rFonts w:ascii="Times New Roman" w:hAnsi="Times New Roman" w:cs="Times New Roman"/>
          <w:i/>
          <w:sz w:val="24"/>
          <w:szCs w:val="24"/>
        </w:rPr>
        <w:t>Саборност</w:t>
      </w:r>
      <w:r w:rsidRPr="006934B5">
        <w:rPr>
          <w:rFonts w:ascii="Times New Roman" w:hAnsi="Times New Roman" w:cs="Times New Roman"/>
          <w:sz w:val="24"/>
          <w:szCs w:val="24"/>
        </w:rPr>
        <w:t xml:space="preserve">, Пожаревац, часопис Одбора за просвету и културу Епархије Браничевске, </w:t>
      </w:r>
      <w:r w:rsidRPr="006934B5">
        <w:rPr>
          <w:rFonts w:ascii="Times New Roman" w:hAnsi="Times New Roman" w:cs="Times New Roman"/>
          <w:sz w:val="24"/>
          <w:szCs w:val="24"/>
          <w:lang w:val="en-GB"/>
        </w:rPr>
        <w:t>ISSN</w:t>
      </w:r>
      <w:r w:rsidRPr="006934B5">
        <w:rPr>
          <w:rFonts w:ascii="Times New Roman" w:hAnsi="Times New Roman" w:cs="Times New Roman"/>
          <w:sz w:val="24"/>
          <w:szCs w:val="24"/>
        </w:rPr>
        <w:t xml:space="preserve"> 1450-9148 (од маја 2008. до данас члан редакцијског одбора); </w:t>
      </w:r>
      <w:r w:rsidRPr="006934B5">
        <w:rPr>
          <w:rFonts w:ascii="Times New Roman" w:hAnsi="Times New Roman" w:cs="Times New Roman"/>
          <w:i/>
          <w:sz w:val="24"/>
          <w:szCs w:val="24"/>
        </w:rPr>
        <w:t>Зборник Музеја примењене уметности</w:t>
      </w:r>
      <w:r w:rsidRPr="006934B5">
        <w:rPr>
          <w:rFonts w:ascii="Times New Roman" w:hAnsi="Times New Roman" w:cs="Times New Roman"/>
          <w:sz w:val="24"/>
          <w:szCs w:val="24"/>
        </w:rPr>
        <w:t>, Београд</w:t>
      </w:r>
      <w:r w:rsidRPr="006934B5">
        <w:rPr>
          <w:rFonts w:ascii="Times New Roman" w:hAnsi="Times New Roman" w:cs="Times New Roman"/>
          <w:sz w:val="24"/>
          <w:szCs w:val="24"/>
          <w:lang w:val="en-GB"/>
        </w:rPr>
        <w:t>, ISSN 0522-8328</w:t>
      </w:r>
      <w:r w:rsidRPr="006934B5">
        <w:rPr>
          <w:rFonts w:ascii="Times New Roman" w:hAnsi="Times New Roman" w:cs="Times New Roman"/>
          <w:sz w:val="24"/>
          <w:szCs w:val="24"/>
        </w:rPr>
        <w:t xml:space="preserve"> (од 2008. до 2011. члан уредништва)</w:t>
      </w:r>
    </w:p>
    <w:p w:rsidR="004A4544" w:rsidRPr="006934B5" w:rsidRDefault="004A4544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>Др Предраг Драгојевић је и члан Друштва предметних дидактичара Србије, од 2015/16. до данас.</w:t>
      </w:r>
    </w:p>
    <w:p w:rsidR="004A4544" w:rsidRPr="006934B5" w:rsidRDefault="004A4544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F4C06" w:rsidRPr="00ED2E36" w:rsidRDefault="004A4544" w:rsidP="006934B5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2E36">
        <w:rPr>
          <w:rFonts w:ascii="Times New Roman" w:hAnsi="Times New Roman" w:cs="Times New Roman"/>
          <w:b/>
          <w:sz w:val="24"/>
          <w:szCs w:val="24"/>
          <w:u w:val="single"/>
        </w:rPr>
        <w:t>Закључно мишљење комисије:</w:t>
      </w:r>
    </w:p>
    <w:p w:rsidR="004F4C06" w:rsidRDefault="0025705E" w:rsidP="001842C1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842C1">
        <w:rPr>
          <w:rFonts w:ascii="Times New Roman" w:hAnsi="Times New Roman" w:cs="Times New Roman"/>
          <w:sz w:val="24"/>
          <w:szCs w:val="24"/>
        </w:rPr>
        <w:t>Др Предраг Драгојевић је</w:t>
      </w:r>
      <w:r w:rsidR="00ED2E36" w:rsidRPr="001842C1">
        <w:rPr>
          <w:rFonts w:ascii="Times New Roman" w:hAnsi="Times New Roman" w:cs="Times New Roman"/>
          <w:sz w:val="24"/>
          <w:szCs w:val="24"/>
        </w:rPr>
        <w:t>,</w:t>
      </w:r>
      <w:r w:rsidR="00ED2E36">
        <w:rPr>
          <w:rFonts w:ascii="Times New Roman" w:hAnsi="Times New Roman" w:cs="Times New Roman"/>
          <w:sz w:val="24"/>
          <w:szCs w:val="24"/>
        </w:rPr>
        <w:t xml:space="preserve"> у </w:t>
      </w:r>
      <w:r w:rsidR="005E07D1" w:rsidRPr="006934B5">
        <w:rPr>
          <w:rFonts w:ascii="Times New Roman" w:hAnsi="Times New Roman" w:cs="Times New Roman"/>
          <w:sz w:val="24"/>
          <w:szCs w:val="24"/>
        </w:rPr>
        <w:t>двадесетшестогодишњем наставном и научном раду на Филозофском факултету</w:t>
      </w:r>
      <w:r w:rsidR="00ED2E36">
        <w:rPr>
          <w:rFonts w:ascii="Times New Roman" w:hAnsi="Times New Roman" w:cs="Times New Roman"/>
          <w:sz w:val="24"/>
          <w:szCs w:val="24"/>
        </w:rPr>
        <w:t>, показао доследност, систематичност и прецизност у истраживању историје уметности као дисциплине - њене историје, токова и метода</w:t>
      </w:r>
      <w:r w:rsidR="001842C1">
        <w:rPr>
          <w:rFonts w:ascii="Times New Roman" w:hAnsi="Times New Roman" w:cs="Times New Roman"/>
          <w:sz w:val="24"/>
          <w:szCs w:val="24"/>
        </w:rPr>
        <w:t xml:space="preserve">, као што је и саопштио у </w:t>
      </w:r>
      <w:r w:rsidR="00ED2E36">
        <w:rPr>
          <w:rFonts w:ascii="Times New Roman" w:hAnsi="Times New Roman" w:cs="Times New Roman"/>
          <w:sz w:val="24"/>
          <w:szCs w:val="24"/>
        </w:rPr>
        <w:t xml:space="preserve">новој књизи </w:t>
      </w:r>
      <w:r w:rsidR="00ED2E36" w:rsidRPr="00ED2E36">
        <w:rPr>
          <w:rFonts w:ascii="Times New Roman" w:hAnsi="Times New Roman" w:cs="Times New Roman"/>
          <w:b/>
          <w:i/>
          <w:sz w:val="24"/>
          <w:szCs w:val="24"/>
        </w:rPr>
        <w:t>Почеци историје уметности</w:t>
      </w:r>
      <w:r w:rsidR="00ED2E36">
        <w:rPr>
          <w:rFonts w:ascii="Times New Roman" w:hAnsi="Times New Roman" w:cs="Times New Roman"/>
          <w:b/>
          <w:i/>
          <w:sz w:val="24"/>
          <w:szCs w:val="24"/>
        </w:rPr>
        <w:t>: откривање упоришта једне науке</w:t>
      </w:r>
      <w:r w:rsidR="001842C1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ED2E36" w:rsidRPr="006934B5">
        <w:rPr>
          <w:rFonts w:ascii="Times New Roman" w:eastAsia="Calibri" w:hAnsi="Times New Roman" w:cs="Times New Roman"/>
          <w:sz w:val="24"/>
          <w:szCs w:val="24"/>
        </w:rPr>
        <w:t xml:space="preserve">бави </w:t>
      </w:r>
      <w:r w:rsidR="001842C1">
        <w:rPr>
          <w:rFonts w:ascii="Times New Roman" w:hAnsi="Times New Roman" w:cs="Times New Roman"/>
          <w:sz w:val="24"/>
          <w:szCs w:val="24"/>
        </w:rPr>
        <w:t xml:space="preserve">се </w:t>
      </w:r>
      <w:r w:rsidR="00ED2E36" w:rsidRPr="006934B5">
        <w:rPr>
          <w:rFonts w:ascii="Times New Roman" w:eastAsia="Calibri" w:hAnsi="Times New Roman" w:cs="Times New Roman"/>
          <w:sz w:val="24"/>
          <w:szCs w:val="24"/>
        </w:rPr>
        <w:t xml:space="preserve">питањем природе историје уметности, и то кроз њена три почетка или три начина на која је она започињала своје постојање: једно је ток (Винкелмановог) истраживања током којег је у 18. веку формиран историјскоуметнички приступ; друго је </w:t>
      </w:r>
      <w:r w:rsidR="00ED2E36" w:rsidRPr="006934B5">
        <w:rPr>
          <w:rFonts w:ascii="Times New Roman" w:eastAsia="Calibri" w:hAnsi="Times New Roman" w:cs="Times New Roman"/>
          <w:sz w:val="24"/>
          <w:szCs w:val="24"/>
        </w:rPr>
        <w:lastRenderedPageBreak/>
        <w:t>развој тумачења тог (историјскоуметничког) приступа од 18. до 21. века и конструисање појма историја уметности; треће је процес разумевања и прихватања знања, праксе и појмова историје уметности у писању о уметности</w:t>
      </w:r>
      <w:r w:rsidR="001842C1">
        <w:rPr>
          <w:rFonts w:ascii="Times New Roman" w:hAnsi="Times New Roman" w:cs="Times New Roman"/>
          <w:sz w:val="24"/>
          <w:szCs w:val="24"/>
        </w:rPr>
        <w:t>.</w:t>
      </w:r>
    </w:p>
    <w:p w:rsidR="00A40B9B" w:rsidRPr="00A40B9B" w:rsidRDefault="001842C1" w:rsidP="00A40B9B">
      <w:pPr>
        <w:rPr>
          <w:rFonts w:ascii="Times New Roman" w:hAnsi="Times New Roman" w:cs="Times New Roman"/>
          <w:sz w:val="24"/>
          <w:szCs w:val="24"/>
        </w:rPr>
      </w:pPr>
      <w:r w:rsidRPr="006934B5">
        <w:rPr>
          <w:rFonts w:ascii="Times New Roman" w:hAnsi="Times New Roman" w:cs="Times New Roman"/>
          <w:sz w:val="24"/>
          <w:szCs w:val="24"/>
        </w:rPr>
        <w:t xml:space="preserve">Др Предраг Драгојевић, на основу поднете библиографије настале како од првог избора у звање ванредног професора (2008. до 2014), тако и од другог избора у звање ванредног професора (2014. до 2018), поседује </w:t>
      </w:r>
      <w:r>
        <w:rPr>
          <w:rFonts w:ascii="Times New Roman" w:hAnsi="Times New Roman" w:cs="Times New Roman"/>
          <w:sz w:val="24"/>
          <w:szCs w:val="24"/>
        </w:rPr>
        <w:t xml:space="preserve">све </w:t>
      </w:r>
      <w:r w:rsidRPr="006934B5">
        <w:rPr>
          <w:rFonts w:ascii="Times New Roman" w:hAnsi="Times New Roman" w:cs="Times New Roman"/>
          <w:sz w:val="24"/>
          <w:szCs w:val="24"/>
        </w:rPr>
        <w:t xml:space="preserve"> референце којима испуњава законске услове за избор у звање редовног професора, детаљно изнете у реферату Комисије и Сажетку (1 х М42; 1 х М23; 2 х М14; 2 х М33; 1 х М34; 10 х М51¸ 2 x M61; 2 x M63; 2 x M33, и цитираност од 16 хетероцитата), као и друге услове који се тичу преданог и редовног рада у настави, менторског рада, чланства у комисијама, учешћа у телима Факултета, уредништву научних часописа и у раду шире академске заједнице</w:t>
      </w:r>
      <w:r w:rsidRPr="006934B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40B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40B9B" w:rsidRPr="00A40B9B">
        <w:rPr>
          <w:rFonts w:ascii="Times New Roman" w:hAnsi="Times New Roman" w:cs="Times New Roman"/>
          <w:sz w:val="24"/>
          <w:szCs w:val="24"/>
        </w:rPr>
        <w:t xml:space="preserve">Стога нам је </w:t>
      </w:r>
      <w:r w:rsidR="00F42C71">
        <w:rPr>
          <w:rFonts w:ascii="Times New Roman" w:hAnsi="Times New Roman" w:cs="Times New Roman"/>
        </w:rPr>
        <w:t>з</w:t>
      </w:r>
      <w:r w:rsidR="00A40B9B" w:rsidRPr="00A40B9B">
        <w:rPr>
          <w:rFonts w:ascii="Times New Roman" w:hAnsi="Times New Roman" w:cs="Times New Roman"/>
          <w:sz w:val="24"/>
          <w:szCs w:val="24"/>
        </w:rPr>
        <w:t>адовољство да предложимо проф. др Предрага Драгојевића за избор у редовног професора, из уже научне области Историја ликовне уметности и архитектуре са тежиштем на Историји и теорији историје уметности.</w:t>
      </w:r>
    </w:p>
    <w:p w:rsidR="001842C1" w:rsidRPr="00A40B9B" w:rsidRDefault="001842C1" w:rsidP="001842C1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A3716" w:rsidRPr="006934B5" w:rsidRDefault="00DA3716" w:rsidP="001842C1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D1012" w:rsidRPr="006934B5" w:rsidRDefault="00AD1012" w:rsidP="006934B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D1012" w:rsidRDefault="001842C1" w:rsidP="001842C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Чланови комисије:</w:t>
      </w:r>
    </w:p>
    <w:p w:rsidR="001842C1" w:rsidRDefault="001842C1" w:rsidP="001842C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42C1" w:rsidRDefault="001842C1" w:rsidP="001842C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Ред. проф. Лидија Мереник</w:t>
      </w:r>
    </w:p>
    <w:p w:rsidR="001842C1" w:rsidRDefault="001842C1" w:rsidP="001842C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42C1" w:rsidRDefault="001842C1" w:rsidP="001842C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Ред. проф. Миодраг Марковић</w:t>
      </w:r>
    </w:p>
    <w:p w:rsidR="001842C1" w:rsidRDefault="001842C1" w:rsidP="001842C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42C1" w:rsidRPr="001842C1" w:rsidRDefault="001842C1" w:rsidP="001842C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Ред. проф. Татјана Стародубцев, Универзитет уметности у Новом Саду (историја уметности)</w:t>
      </w:r>
    </w:p>
    <w:sectPr w:rsidR="001842C1" w:rsidRPr="001842C1" w:rsidSect="009469C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EA5" w:rsidRDefault="00323EA5" w:rsidP="00193E6A">
      <w:pPr>
        <w:spacing w:after="0" w:line="240" w:lineRule="auto"/>
      </w:pPr>
      <w:r>
        <w:separator/>
      </w:r>
    </w:p>
  </w:endnote>
  <w:endnote w:type="continuationSeparator" w:id="1">
    <w:p w:rsidR="00323EA5" w:rsidRDefault="00323EA5" w:rsidP="0019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EA5" w:rsidRDefault="00323EA5" w:rsidP="00193E6A">
      <w:pPr>
        <w:spacing w:after="0" w:line="240" w:lineRule="auto"/>
      </w:pPr>
      <w:r>
        <w:separator/>
      </w:r>
    </w:p>
  </w:footnote>
  <w:footnote w:type="continuationSeparator" w:id="1">
    <w:p w:rsidR="00323EA5" w:rsidRDefault="00323EA5" w:rsidP="00193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90091"/>
      <w:docPartObj>
        <w:docPartGallery w:val="Page Numbers (Top of Page)"/>
        <w:docPartUnique/>
      </w:docPartObj>
    </w:sdtPr>
    <w:sdtContent>
      <w:p w:rsidR="00193E6A" w:rsidRDefault="00CD6F25">
        <w:pPr>
          <w:pStyle w:val="Header"/>
          <w:jc w:val="right"/>
        </w:pPr>
        <w:fldSimple w:instr=" PAGE   \* MERGEFORMAT ">
          <w:r w:rsidR="00D57B7B">
            <w:rPr>
              <w:noProof/>
            </w:rPr>
            <w:t>11</w:t>
          </w:r>
        </w:fldSimple>
      </w:p>
    </w:sdtContent>
  </w:sdt>
  <w:p w:rsidR="00193E6A" w:rsidRDefault="00193E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D376B"/>
    <w:multiLevelType w:val="hybridMultilevel"/>
    <w:tmpl w:val="837EDC2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012"/>
    <w:rsid w:val="00072045"/>
    <w:rsid w:val="001842C1"/>
    <w:rsid w:val="00193E6A"/>
    <w:rsid w:val="001F1025"/>
    <w:rsid w:val="002321E4"/>
    <w:rsid w:val="0025705E"/>
    <w:rsid w:val="002B3CB0"/>
    <w:rsid w:val="00323EA5"/>
    <w:rsid w:val="00372A2A"/>
    <w:rsid w:val="00466E76"/>
    <w:rsid w:val="0048625F"/>
    <w:rsid w:val="004A1767"/>
    <w:rsid w:val="004A4544"/>
    <w:rsid w:val="004F4C06"/>
    <w:rsid w:val="005517DF"/>
    <w:rsid w:val="005E07D1"/>
    <w:rsid w:val="0061331A"/>
    <w:rsid w:val="006934B5"/>
    <w:rsid w:val="006B3488"/>
    <w:rsid w:val="007E2974"/>
    <w:rsid w:val="008E749B"/>
    <w:rsid w:val="00901BC9"/>
    <w:rsid w:val="009469CC"/>
    <w:rsid w:val="009957CE"/>
    <w:rsid w:val="00A40B9B"/>
    <w:rsid w:val="00A96C06"/>
    <w:rsid w:val="00AD1012"/>
    <w:rsid w:val="00C864D9"/>
    <w:rsid w:val="00CD67DB"/>
    <w:rsid w:val="00CD6F25"/>
    <w:rsid w:val="00D57B7B"/>
    <w:rsid w:val="00DA3716"/>
    <w:rsid w:val="00DB29F1"/>
    <w:rsid w:val="00EC0318"/>
    <w:rsid w:val="00ED2E36"/>
    <w:rsid w:val="00F42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B9B"/>
    <w:rPr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97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3488"/>
    <w:pPr>
      <w:spacing w:after="0" w:line="240" w:lineRule="auto"/>
    </w:pPr>
    <w:rPr>
      <w:lang w:val="sr-Cyrl-CS"/>
    </w:rPr>
  </w:style>
  <w:style w:type="character" w:styleId="Hyperlink">
    <w:name w:val="Hyperlink"/>
    <w:basedOn w:val="DefaultParagraphFont"/>
    <w:rsid w:val="006B3488"/>
    <w:rPr>
      <w:color w:val="0000FF"/>
      <w:u w:val="none"/>
    </w:rPr>
  </w:style>
  <w:style w:type="paragraph" w:styleId="NormalWeb">
    <w:name w:val="Normal (Web)"/>
    <w:basedOn w:val="Normal"/>
    <w:unhideWhenUsed/>
    <w:rsid w:val="007E2974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E2974"/>
    <w:rPr>
      <w:rFonts w:ascii="Cambria" w:eastAsia="Times New Roman" w:hAnsi="Cambria" w:cs="Times New Roman"/>
      <w:b/>
      <w:bCs/>
      <w:sz w:val="26"/>
      <w:szCs w:val="26"/>
    </w:rPr>
  </w:style>
  <w:style w:type="character" w:styleId="Strong">
    <w:name w:val="Strong"/>
    <w:basedOn w:val="DefaultParagraphFont"/>
    <w:uiPriority w:val="22"/>
    <w:qFormat/>
    <w:rsid w:val="007E2974"/>
    <w:rPr>
      <w:b/>
      <w:bCs/>
    </w:rPr>
  </w:style>
  <w:style w:type="paragraph" w:styleId="BodyTextIndent">
    <w:name w:val="Body Text Indent"/>
    <w:basedOn w:val="Normal"/>
    <w:link w:val="BodyTextIndentChar"/>
    <w:rsid w:val="004A4544"/>
    <w:pPr>
      <w:spacing w:after="120" w:line="240" w:lineRule="auto"/>
      <w:ind w:left="142" w:hanging="142"/>
      <w:jc w:val="both"/>
    </w:pPr>
    <w:rPr>
      <w:rFonts w:ascii="Cir Times_New_Roman" w:eastAsia="Times New Roman" w:hAnsi="Cir Times_New_Roman" w:cs="Times New Roman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A4544"/>
    <w:rPr>
      <w:rFonts w:ascii="Cir Times_New_Roman" w:eastAsia="Times New Roman" w:hAnsi="Cir Times_New_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E6A"/>
    <w:rPr>
      <w:lang w:val="sr-Cyrl-CS"/>
    </w:rPr>
  </w:style>
  <w:style w:type="paragraph" w:styleId="Footer">
    <w:name w:val="footer"/>
    <w:basedOn w:val="Normal"/>
    <w:link w:val="FooterChar"/>
    <w:uiPriority w:val="99"/>
    <w:semiHidden/>
    <w:unhideWhenUsed/>
    <w:rsid w:val="00193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3E6A"/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B3729-37FB-4A52-8AC8-001B945A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3713</Words>
  <Characters>21166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2018-12-18T10:04:00Z</cp:lastPrinted>
  <dcterms:created xsi:type="dcterms:W3CDTF">2018-12-18T11:30:00Z</dcterms:created>
  <dcterms:modified xsi:type="dcterms:W3CDTF">2018-12-18T11:30:00Z</dcterms:modified>
</cp:coreProperties>
</file>