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53" w:rsidRPr="000008A7" w:rsidRDefault="00542C53" w:rsidP="008F5AC6">
      <w:pPr>
        <w:spacing w:after="0" w:line="288" w:lineRule="auto"/>
        <w:jc w:val="both"/>
        <w:rPr>
          <w:rFonts w:ascii="Times New Roman" w:hAnsi="Times New Roman"/>
          <w:b/>
          <w:caps/>
          <w:sz w:val="24"/>
          <w:szCs w:val="24"/>
          <w:lang/>
        </w:rPr>
      </w:pPr>
      <w:r w:rsidRPr="000008A7">
        <w:rPr>
          <w:rFonts w:ascii="Times New Roman" w:hAnsi="Times New Roman"/>
          <w:b/>
          <w:caps/>
          <w:sz w:val="24"/>
          <w:szCs w:val="24"/>
          <w:lang/>
        </w:rPr>
        <w:t>Изборном већу</w:t>
      </w:r>
    </w:p>
    <w:p w:rsidR="00542C53" w:rsidRPr="000008A7" w:rsidRDefault="00542C53" w:rsidP="008F5AC6">
      <w:pPr>
        <w:spacing w:after="0" w:line="288" w:lineRule="auto"/>
        <w:jc w:val="both"/>
        <w:rPr>
          <w:rFonts w:ascii="Times New Roman" w:hAnsi="Times New Roman"/>
          <w:b/>
          <w:caps/>
          <w:sz w:val="24"/>
          <w:szCs w:val="24"/>
          <w:lang/>
        </w:rPr>
      </w:pPr>
      <w:r w:rsidRPr="000008A7">
        <w:rPr>
          <w:rFonts w:ascii="Times New Roman" w:hAnsi="Times New Roman"/>
          <w:b/>
          <w:caps/>
          <w:sz w:val="24"/>
          <w:szCs w:val="24"/>
          <w:lang/>
        </w:rPr>
        <w:t>Филозофског факултета</w:t>
      </w:r>
    </w:p>
    <w:p w:rsidR="00542C53" w:rsidRPr="000008A7" w:rsidRDefault="00542C53" w:rsidP="008F5AC6">
      <w:pPr>
        <w:spacing w:after="0" w:line="288" w:lineRule="auto"/>
        <w:jc w:val="both"/>
        <w:rPr>
          <w:rFonts w:ascii="Times New Roman" w:hAnsi="Times New Roman"/>
          <w:b/>
          <w:caps/>
          <w:sz w:val="24"/>
          <w:szCs w:val="24"/>
          <w:lang/>
        </w:rPr>
      </w:pPr>
      <w:r w:rsidRPr="000008A7">
        <w:rPr>
          <w:rFonts w:ascii="Times New Roman" w:hAnsi="Times New Roman"/>
          <w:b/>
          <w:caps/>
          <w:sz w:val="24"/>
          <w:szCs w:val="24"/>
          <w:lang/>
        </w:rPr>
        <w:t>Универзитета у Београду</w:t>
      </w:r>
    </w:p>
    <w:p w:rsidR="00542C53" w:rsidRPr="000008A7" w:rsidRDefault="00542C53" w:rsidP="008F5AC6">
      <w:pPr>
        <w:spacing w:after="0" w:line="288" w:lineRule="auto"/>
        <w:jc w:val="both"/>
        <w:rPr>
          <w:rFonts w:ascii="Times New Roman" w:hAnsi="Times New Roman"/>
          <w:sz w:val="24"/>
          <w:szCs w:val="24"/>
          <w:lang/>
        </w:rPr>
      </w:pPr>
    </w:p>
    <w:p w:rsidR="00542C53" w:rsidRDefault="00542C53" w:rsidP="008F5AC6">
      <w:pPr>
        <w:spacing w:after="0" w:line="288" w:lineRule="auto"/>
        <w:jc w:val="both"/>
        <w:rPr>
          <w:rFonts w:ascii="Times New Roman" w:hAnsi="Times New Roman"/>
          <w:sz w:val="24"/>
          <w:szCs w:val="24"/>
          <w:lang/>
        </w:rPr>
      </w:pPr>
    </w:p>
    <w:p w:rsidR="00BD7AB1" w:rsidRPr="000008A7" w:rsidRDefault="00BD7AB1"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jc w:val="center"/>
        <w:rPr>
          <w:rFonts w:ascii="Times New Roman" w:hAnsi="Times New Roman"/>
          <w:sz w:val="24"/>
          <w:szCs w:val="24"/>
          <w:lang/>
        </w:rPr>
      </w:pPr>
      <w:r w:rsidRPr="000008A7">
        <w:rPr>
          <w:rFonts w:ascii="Times New Roman" w:hAnsi="Times New Roman"/>
          <w:sz w:val="24"/>
          <w:szCs w:val="24"/>
          <w:lang/>
        </w:rPr>
        <w:t>РЕФЕРАТ О КАНДИДАТИМА ЗА ИЗБОР У ЗВАЊЕ РЕДОВНОГ ПРОФЕСОРА</w:t>
      </w:r>
    </w:p>
    <w:p w:rsidR="00542C53" w:rsidRPr="000008A7" w:rsidRDefault="00542C53" w:rsidP="008F5AC6">
      <w:pPr>
        <w:spacing w:after="0" w:line="288" w:lineRule="auto"/>
        <w:jc w:val="center"/>
        <w:rPr>
          <w:rFonts w:ascii="Times New Roman" w:hAnsi="Times New Roman"/>
          <w:sz w:val="24"/>
          <w:szCs w:val="24"/>
          <w:lang/>
        </w:rPr>
      </w:pPr>
      <w:r w:rsidRPr="000008A7">
        <w:rPr>
          <w:rFonts w:ascii="Times New Roman" w:hAnsi="Times New Roman"/>
          <w:sz w:val="24"/>
          <w:szCs w:val="24"/>
          <w:lang/>
        </w:rPr>
        <w:t>ЗА УЖУ НАУЧНУ ОБЛАСТ ОПШТА ПСИХОЛОГИЈА</w:t>
      </w:r>
    </w:p>
    <w:p w:rsidR="00542C53" w:rsidRPr="000008A7" w:rsidRDefault="00542C53" w:rsidP="008F5AC6">
      <w:pPr>
        <w:spacing w:after="0" w:line="288" w:lineRule="auto"/>
        <w:jc w:val="center"/>
        <w:rPr>
          <w:rFonts w:ascii="Times New Roman" w:hAnsi="Times New Roman"/>
          <w:sz w:val="24"/>
          <w:szCs w:val="24"/>
          <w:lang/>
        </w:rPr>
      </w:pPr>
      <w:r w:rsidRPr="000008A7">
        <w:rPr>
          <w:rFonts w:ascii="Times New Roman" w:hAnsi="Times New Roman"/>
          <w:sz w:val="24"/>
          <w:szCs w:val="24"/>
          <w:lang/>
        </w:rPr>
        <w:t>– ТЕЖИШТЕ ИСТРАЖИВАЊА СОЦИЈАЛНА ПСИХОЛОГИЈА</w:t>
      </w:r>
    </w:p>
    <w:p w:rsidR="00542C53" w:rsidRDefault="00542C53" w:rsidP="008F5AC6">
      <w:pPr>
        <w:spacing w:after="0" w:line="288" w:lineRule="auto"/>
        <w:jc w:val="both"/>
        <w:rPr>
          <w:rFonts w:ascii="Times New Roman" w:hAnsi="Times New Roman"/>
          <w:sz w:val="24"/>
          <w:szCs w:val="24"/>
          <w:lang/>
        </w:rPr>
      </w:pPr>
    </w:p>
    <w:p w:rsidR="00BD7AB1" w:rsidRPr="000008A7" w:rsidRDefault="00BD7AB1"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Одлуком Изборног већа Филозофског факултета од 27. 09. 2018. године изабрани смо у комисију за припрему реферата о кандидатима за избор у звање РЕДОВНИ ПРОФЕСОР за ужу научну област ОПШТА ПСИХОЛОГИЈА, са пуним радним временом, на неодређено време.</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На конкурс објављен у Огласним новинама националне службе за запошљавање „Послови“ од </w:t>
      </w:r>
      <w:r w:rsidRPr="00286A83">
        <w:rPr>
          <w:rFonts w:ascii="Times New Roman" w:hAnsi="Times New Roman"/>
          <w:sz w:val="24"/>
          <w:szCs w:val="24"/>
          <w:lang/>
        </w:rPr>
        <w:t>26</w:t>
      </w:r>
      <w:r w:rsidR="00286A83" w:rsidRPr="00286A83">
        <w:rPr>
          <w:rFonts w:ascii="Times New Roman" w:hAnsi="Times New Roman"/>
          <w:sz w:val="24"/>
          <w:szCs w:val="24"/>
          <w:lang/>
        </w:rPr>
        <w:t>. 09</w:t>
      </w:r>
      <w:r w:rsidR="00BD7AB1" w:rsidRPr="00286A83">
        <w:rPr>
          <w:rFonts w:ascii="Times New Roman" w:hAnsi="Times New Roman"/>
          <w:sz w:val="24"/>
          <w:szCs w:val="24"/>
          <w:lang/>
        </w:rPr>
        <w:t>. 2018</w:t>
      </w:r>
      <w:r w:rsidRPr="00286A83">
        <w:rPr>
          <w:rFonts w:ascii="Times New Roman" w:hAnsi="Times New Roman"/>
          <w:sz w:val="24"/>
          <w:szCs w:val="24"/>
          <w:lang/>
        </w:rPr>
        <w:t>.</w:t>
      </w:r>
      <w:r w:rsidRPr="000008A7">
        <w:rPr>
          <w:rFonts w:ascii="Times New Roman" w:hAnsi="Times New Roman"/>
          <w:sz w:val="24"/>
          <w:szCs w:val="24"/>
          <w:lang/>
        </w:rPr>
        <w:t xml:space="preserve"> године пријавио се један кандидат, проф. др Небојша Петровић, досадашњи ванредни професор у овој области, запослен на Одељењу за психологију Филозофског факултета у Београду.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Професор Небојша Петровић је, уз пријаву на конкурс, поднео биографију, одабрану библиографију, релевантне новије радове и документацију о студентској евалуацији његовог педагошког рада у претходних пет година. Пошто смо прегледали приспелу документацију и анализирали научни и наставни рад кандидата, подносимо Изборном већу Факултета следећи</w:t>
      </w:r>
    </w:p>
    <w:p w:rsidR="00542C53" w:rsidRPr="000008A7" w:rsidRDefault="00542C53" w:rsidP="008F5AC6">
      <w:pPr>
        <w:spacing w:after="0" w:line="288" w:lineRule="auto"/>
        <w:ind w:firstLine="720"/>
        <w:jc w:val="both"/>
        <w:rPr>
          <w:rFonts w:ascii="Times New Roman" w:hAnsi="Times New Roman"/>
          <w:sz w:val="24"/>
          <w:szCs w:val="24"/>
          <w:lang/>
        </w:rPr>
      </w:pPr>
    </w:p>
    <w:p w:rsidR="00542C53" w:rsidRPr="000008A7" w:rsidRDefault="00542C53"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jc w:val="center"/>
        <w:rPr>
          <w:rFonts w:ascii="Times New Roman" w:hAnsi="Times New Roman"/>
          <w:b/>
          <w:sz w:val="24"/>
          <w:szCs w:val="24"/>
          <w:lang/>
        </w:rPr>
      </w:pPr>
      <w:r w:rsidRPr="000008A7">
        <w:rPr>
          <w:rFonts w:ascii="Times New Roman" w:hAnsi="Times New Roman"/>
          <w:b/>
          <w:sz w:val="24"/>
          <w:szCs w:val="24"/>
          <w:lang/>
        </w:rPr>
        <w:t>ИЗВЕШТАЈ</w:t>
      </w:r>
    </w:p>
    <w:p w:rsidR="00542C53" w:rsidRPr="000008A7" w:rsidRDefault="00542C53" w:rsidP="008F5AC6">
      <w:pPr>
        <w:spacing w:after="0" w:line="288" w:lineRule="auto"/>
        <w:jc w:val="both"/>
        <w:rPr>
          <w:rFonts w:ascii="Times New Roman" w:hAnsi="Times New Roman"/>
          <w:b/>
          <w:sz w:val="24"/>
          <w:szCs w:val="24"/>
          <w:lang/>
        </w:rPr>
      </w:pPr>
    </w:p>
    <w:p w:rsidR="00542C53" w:rsidRPr="000008A7" w:rsidRDefault="004F240C"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 xml:space="preserve">1. </w:t>
      </w:r>
      <w:r w:rsidR="00542C53" w:rsidRPr="000008A7">
        <w:rPr>
          <w:rFonts w:ascii="Times New Roman" w:hAnsi="Times New Roman"/>
          <w:b/>
          <w:sz w:val="24"/>
          <w:szCs w:val="24"/>
          <w:lang/>
        </w:rPr>
        <w:t>Биографски подаци</w:t>
      </w:r>
    </w:p>
    <w:p w:rsidR="00542C53" w:rsidRPr="000008A7" w:rsidRDefault="00542C53" w:rsidP="008F5AC6">
      <w:pPr>
        <w:spacing w:after="0" w:line="288" w:lineRule="auto"/>
        <w:jc w:val="both"/>
        <w:rPr>
          <w:rFonts w:ascii="Times New Roman" w:hAnsi="Times New Roman"/>
          <w:b/>
          <w:sz w:val="24"/>
          <w:szCs w:val="24"/>
          <w:lang/>
        </w:rPr>
      </w:pPr>
    </w:p>
    <w:p w:rsidR="00542C53" w:rsidRPr="000008A7" w:rsidRDefault="00542C53"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 xml:space="preserve">Небојша Петровић је рођен 1971. године у Београду, где је завршио основну школу, математичку гимназију и Филозофски факултет, Одељење за психологију. Одмах по завршетку основних, уписује постдипломске студије које окончава 2000. године, одбранивши магистарску тезу </w:t>
      </w:r>
      <w:r w:rsidRPr="000008A7">
        <w:rPr>
          <w:rFonts w:ascii="Times New Roman" w:hAnsi="Times New Roman"/>
          <w:i/>
          <w:iCs/>
          <w:color w:val="000000"/>
          <w:sz w:val="24"/>
          <w:szCs w:val="24"/>
          <w:lang/>
        </w:rPr>
        <w:t xml:space="preserve">Евалуација Елтемејеровог модела десничарске ауторитарности. </w:t>
      </w:r>
      <w:r w:rsidRPr="000008A7">
        <w:rPr>
          <w:rFonts w:ascii="Times New Roman" w:hAnsi="Times New Roman"/>
          <w:color w:val="000000"/>
          <w:sz w:val="24"/>
          <w:szCs w:val="24"/>
          <w:lang/>
        </w:rPr>
        <w:t xml:space="preserve">Током основних и постдипломских студија био је стипендиста Фондације за развој научног и уметничког подмлатка и Министарства за науку и технологију, која је укључивала и рад на пројектима Института за психологију. Докторску дисертацију, под насловом: </w:t>
      </w:r>
      <w:r w:rsidRPr="000008A7">
        <w:rPr>
          <w:rFonts w:ascii="Times New Roman" w:hAnsi="Times New Roman"/>
          <w:i/>
          <w:iCs/>
          <w:color w:val="000000"/>
          <w:sz w:val="24"/>
          <w:szCs w:val="24"/>
          <w:lang/>
        </w:rPr>
        <w:t xml:space="preserve">Психолошки аспекти процеса помирења у Србији, Хрватској и Босни и Херцеговини – структура и чиниоци, </w:t>
      </w:r>
      <w:r w:rsidRPr="000008A7">
        <w:rPr>
          <w:rFonts w:ascii="Times New Roman" w:hAnsi="Times New Roman"/>
          <w:color w:val="000000"/>
          <w:sz w:val="24"/>
          <w:szCs w:val="24"/>
          <w:lang/>
        </w:rPr>
        <w:t xml:space="preserve">одбранио је 2004. године. Од стране бивше потпредседнице </w:t>
      </w:r>
      <w:r w:rsidRPr="000008A7">
        <w:rPr>
          <w:rFonts w:ascii="Times New Roman" w:hAnsi="Times New Roman"/>
          <w:i/>
          <w:iCs/>
          <w:color w:val="000000"/>
          <w:sz w:val="24"/>
          <w:szCs w:val="24"/>
          <w:lang/>
        </w:rPr>
        <w:t xml:space="preserve">International Society for Political Psychology, </w:t>
      </w:r>
      <w:r w:rsidRPr="000008A7">
        <w:rPr>
          <w:rFonts w:ascii="Times New Roman" w:hAnsi="Times New Roman"/>
          <w:color w:val="000000"/>
          <w:sz w:val="24"/>
          <w:szCs w:val="24"/>
          <w:lang/>
        </w:rPr>
        <w:t xml:space="preserve">проф. Герде Ледерер, </w:t>
      </w:r>
      <w:r w:rsidRPr="000008A7">
        <w:rPr>
          <w:rFonts w:ascii="Times New Roman" w:hAnsi="Times New Roman"/>
          <w:color w:val="000000"/>
          <w:sz w:val="24"/>
          <w:szCs w:val="24"/>
          <w:lang/>
        </w:rPr>
        <w:lastRenderedPageBreak/>
        <w:t>предложен је и добио је „ISPP Graduate Student Complimentary Membership“ за најбољу докторску дисертацију текуће године у свету из области политичке психологије.</w:t>
      </w:r>
    </w:p>
    <w:p w:rsidR="00542C53" w:rsidRPr="000008A7" w:rsidRDefault="00542C53" w:rsidP="008F5AC6">
      <w:pPr>
        <w:spacing w:after="0" w:line="288" w:lineRule="auto"/>
        <w:jc w:val="both"/>
        <w:rPr>
          <w:rFonts w:ascii="Times New Roman" w:hAnsi="Times New Roman"/>
          <w:color w:val="000000"/>
          <w:sz w:val="24"/>
          <w:szCs w:val="24"/>
          <w:lang/>
        </w:rPr>
      </w:pPr>
    </w:p>
    <w:p w:rsidR="00542C53" w:rsidRPr="000008A7" w:rsidRDefault="004F240C" w:rsidP="008F5AC6">
      <w:pPr>
        <w:spacing w:after="0" w:line="288" w:lineRule="auto"/>
        <w:ind w:firstLine="720"/>
        <w:jc w:val="both"/>
        <w:rPr>
          <w:rFonts w:ascii="Times New Roman" w:hAnsi="Times New Roman"/>
          <w:b/>
          <w:color w:val="000000"/>
          <w:sz w:val="24"/>
          <w:szCs w:val="24"/>
          <w:lang/>
        </w:rPr>
      </w:pPr>
      <w:r w:rsidRPr="000008A7">
        <w:rPr>
          <w:rFonts w:ascii="Times New Roman" w:hAnsi="Times New Roman"/>
          <w:b/>
          <w:color w:val="000000"/>
          <w:sz w:val="24"/>
          <w:szCs w:val="24"/>
          <w:lang/>
        </w:rPr>
        <w:t xml:space="preserve">2. </w:t>
      </w:r>
      <w:r w:rsidR="004B47C6" w:rsidRPr="000008A7">
        <w:rPr>
          <w:rFonts w:ascii="Times New Roman" w:hAnsi="Times New Roman"/>
          <w:b/>
          <w:sz w:val="24"/>
          <w:szCs w:val="24"/>
          <w:lang w:val="sr-Cyrl-CS"/>
        </w:rPr>
        <w:t>Избори у наставно-научна звања</w:t>
      </w:r>
    </w:p>
    <w:p w:rsidR="00F057D7" w:rsidRPr="000008A7" w:rsidRDefault="00F057D7" w:rsidP="008F5AC6">
      <w:pPr>
        <w:spacing w:after="0" w:line="288" w:lineRule="auto"/>
        <w:jc w:val="both"/>
        <w:rPr>
          <w:rFonts w:ascii="Times New Roman" w:hAnsi="Times New Roman"/>
          <w:b/>
          <w:color w:val="000000"/>
          <w:sz w:val="24"/>
          <w:szCs w:val="24"/>
          <w:lang/>
        </w:rPr>
      </w:pPr>
    </w:p>
    <w:p w:rsidR="00542C53" w:rsidRPr="000008A7" w:rsidRDefault="00542C53"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 xml:space="preserve">Небојша Петровић је од 2000. године запослен на Филозофском факултету у Београду, на катедри за Социјалну психологију, прво као асистент, а потом од 2005. као доцент. Године 2009. реизабран је у звање доцента. Године 2011. изабран је у звање ванредног професора, за ужу научну област Општа психологија, и поново </w:t>
      </w:r>
      <w:r w:rsidR="00F057D7" w:rsidRPr="000008A7">
        <w:rPr>
          <w:rFonts w:ascii="Times New Roman" w:hAnsi="Times New Roman"/>
          <w:color w:val="000000"/>
          <w:sz w:val="24"/>
          <w:szCs w:val="24"/>
          <w:lang/>
        </w:rPr>
        <w:t xml:space="preserve">је </w:t>
      </w:r>
      <w:r w:rsidRPr="000008A7">
        <w:rPr>
          <w:rFonts w:ascii="Times New Roman" w:hAnsi="Times New Roman"/>
          <w:color w:val="000000"/>
          <w:sz w:val="24"/>
          <w:szCs w:val="24"/>
          <w:lang/>
        </w:rPr>
        <w:t xml:space="preserve">биран у исто звање 2016. године. </w:t>
      </w:r>
    </w:p>
    <w:p w:rsidR="00542C53" w:rsidRDefault="00542C53" w:rsidP="008F5AC6">
      <w:pPr>
        <w:spacing w:after="0" w:line="288" w:lineRule="auto"/>
        <w:jc w:val="both"/>
        <w:rPr>
          <w:rFonts w:ascii="Times New Roman" w:hAnsi="Times New Roman"/>
          <w:b/>
          <w:color w:val="000000"/>
          <w:sz w:val="24"/>
          <w:szCs w:val="24"/>
          <w:lang/>
        </w:rPr>
      </w:pPr>
    </w:p>
    <w:p w:rsidR="0086179F" w:rsidRPr="000008A7" w:rsidRDefault="0086179F" w:rsidP="008F5AC6">
      <w:pPr>
        <w:spacing w:after="0" w:line="288" w:lineRule="auto"/>
        <w:jc w:val="both"/>
        <w:rPr>
          <w:rFonts w:ascii="Times New Roman" w:hAnsi="Times New Roman"/>
          <w:b/>
          <w:color w:val="000000"/>
          <w:sz w:val="24"/>
          <w:szCs w:val="24"/>
          <w:lang/>
        </w:rPr>
      </w:pPr>
    </w:p>
    <w:p w:rsidR="004B47C6" w:rsidRPr="000008A7" w:rsidRDefault="004B47C6" w:rsidP="008F5AC6">
      <w:pPr>
        <w:spacing w:after="0" w:line="288" w:lineRule="auto"/>
        <w:ind w:firstLine="720"/>
        <w:jc w:val="both"/>
        <w:rPr>
          <w:rFonts w:ascii="Times New Roman" w:hAnsi="Times New Roman"/>
          <w:b/>
          <w:bCs/>
          <w:iCs/>
          <w:sz w:val="24"/>
          <w:szCs w:val="24"/>
          <w:lang w:val="sr-Cyrl-CS"/>
        </w:rPr>
      </w:pPr>
      <w:r w:rsidRPr="000008A7">
        <w:rPr>
          <w:rFonts w:ascii="Times New Roman" w:hAnsi="Times New Roman"/>
          <w:b/>
          <w:bCs/>
          <w:iCs/>
          <w:sz w:val="24"/>
          <w:szCs w:val="24"/>
          <w:lang w:val="sr-Cyrl-CS"/>
        </w:rPr>
        <w:t>4. Научно-истраживачка делатност</w:t>
      </w:r>
    </w:p>
    <w:p w:rsidR="00F057D7" w:rsidRDefault="00F057D7" w:rsidP="008F5AC6">
      <w:pPr>
        <w:spacing w:after="0" w:line="288" w:lineRule="auto"/>
        <w:jc w:val="both"/>
        <w:rPr>
          <w:rFonts w:ascii="Times New Roman" w:hAnsi="Times New Roman"/>
          <w:b/>
          <w:color w:val="000000"/>
          <w:sz w:val="24"/>
          <w:szCs w:val="24"/>
          <w:lang/>
        </w:rPr>
      </w:pPr>
    </w:p>
    <w:p w:rsidR="00BD7AB1" w:rsidRPr="000008A7" w:rsidRDefault="00BD7AB1"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Уз пријаву на конкурс Небојша Петровић је приложио одабрану библиографију радова насталих после избора у звање ванредног професора, која садржи седам монографија ( у две од њих је коаутор), 20 радова објављених у домаћим и страним часописима (у три је једини аутор а у осталима коаутор) 12 поглавља у међународним зборницима (у три је једини аутор а у девет коаутор). </w:t>
      </w:r>
    </w:p>
    <w:p w:rsidR="0086179F" w:rsidRPr="000008A7" w:rsidRDefault="0086179F" w:rsidP="008F5AC6">
      <w:pPr>
        <w:spacing w:after="0" w:line="288" w:lineRule="auto"/>
        <w:ind w:firstLine="720"/>
        <w:jc w:val="both"/>
        <w:rPr>
          <w:rFonts w:ascii="Times New Roman" w:hAnsi="Times New Roman"/>
          <w:color w:val="000000"/>
          <w:sz w:val="24"/>
          <w:szCs w:val="24"/>
          <w:lang/>
        </w:rPr>
      </w:pPr>
      <w:r w:rsidRPr="00A75877">
        <w:rPr>
          <w:rFonts w:ascii="Times New Roman" w:hAnsi="Times New Roman"/>
          <w:color w:val="000000"/>
          <w:sz w:val="24"/>
          <w:szCs w:val="24"/>
          <w:lang/>
        </w:rPr>
        <w:t xml:space="preserve">И пре и после избора у последње звање Небојша Петровић је објавио велики број научних радова високог квалитета. </w:t>
      </w:r>
      <w:r w:rsidR="00BD7AB1" w:rsidRPr="00A75877">
        <w:rPr>
          <w:rFonts w:ascii="Times New Roman" w:hAnsi="Times New Roman"/>
          <w:color w:val="000000"/>
          <w:sz w:val="24"/>
          <w:szCs w:val="24"/>
          <w:lang/>
        </w:rPr>
        <w:t xml:space="preserve">Од почетка свог научног рада </w:t>
      </w:r>
      <w:r w:rsidRPr="00A75877">
        <w:rPr>
          <w:rFonts w:ascii="Times New Roman" w:hAnsi="Times New Roman"/>
          <w:color w:val="000000"/>
          <w:sz w:val="24"/>
          <w:szCs w:val="24"/>
          <w:lang/>
        </w:rPr>
        <w:t xml:space="preserve">објавио је </w:t>
      </w:r>
      <w:r w:rsidR="00A75877" w:rsidRPr="00A75877">
        <w:rPr>
          <w:rFonts w:ascii="Times New Roman" w:hAnsi="Times New Roman"/>
          <w:color w:val="000000"/>
          <w:sz w:val="24"/>
          <w:szCs w:val="24"/>
          <w:lang/>
        </w:rPr>
        <w:t>преко 30</w:t>
      </w:r>
      <w:r w:rsidRPr="00A75877">
        <w:rPr>
          <w:rFonts w:ascii="Times New Roman" w:hAnsi="Times New Roman"/>
          <w:color w:val="000000"/>
          <w:sz w:val="24"/>
          <w:szCs w:val="24"/>
          <w:lang/>
        </w:rPr>
        <w:t xml:space="preserve"> радова у </w:t>
      </w:r>
      <w:r w:rsidR="00BD7AB1" w:rsidRPr="00A75877">
        <w:rPr>
          <w:rFonts w:ascii="Times New Roman" w:hAnsi="Times New Roman"/>
          <w:color w:val="000000"/>
          <w:sz w:val="24"/>
          <w:szCs w:val="24"/>
          <w:lang/>
        </w:rPr>
        <w:t>часописима међународног значаја</w:t>
      </w:r>
      <w:r w:rsidRPr="00A75877">
        <w:rPr>
          <w:rFonts w:ascii="Times New Roman" w:hAnsi="Times New Roman"/>
          <w:color w:val="000000"/>
          <w:sz w:val="24"/>
          <w:szCs w:val="24"/>
          <w:lang/>
        </w:rPr>
        <w:t xml:space="preserve"> и био је аутор или коаутор </w:t>
      </w:r>
      <w:r w:rsidR="00BD7AB1" w:rsidRPr="00A75877">
        <w:rPr>
          <w:rFonts w:ascii="Times New Roman" w:hAnsi="Times New Roman"/>
          <w:color w:val="000000"/>
          <w:sz w:val="24"/>
          <w:szCs w:val="24"/>
          <w:lang/>
        </w:rPr>
        <w:t xml:space="preserve">у </w:t>
      </w:r>
      <w:r w:rsidR="00A75877" w:rsidRPr="00A75877">
        <w:rPr>
          <w:rFonts w:ascii="Times New Roman" w:hAnsi="Times New Roman"/>
          <w:color w:val="000000"/>
          <w:sz w:val="24"/>
          <w:szCs w:val="24"/>
          <w:lang/>
        </w:rPr>
        <w:t>7</w:t>
      </w:r>
      <w:r w:rsidRPr="00A75877">
        <w:rPr>
          <w:rFonts w:ascii="Times New Roman" w:hAnsi="Times New Roman"/>
          <w:color w:val="000000"/>
          <w:sz w:val="24"/>
          <w:szCs w:val="24"/>
          <w:lang/>
        </w:rPr>
        <w:t xml:space="preserve"> монографија и преко </w:t>
      </w:r>
      <w:r w:rsidR="00A75877" w:rsidRPr="00A75877">
        <w:rPr>
          <w:rFonts w:ascii="Times New Roman" w:hAnsi="Times New Roman"/>
          <w:color w:val="000000"/>
          <w:sz w:val="24"/>
          <w:szCs w:val="24"/>
          <w:lang/>
        </w:rPr>
        <w:t>10</w:t>
      </w:r>
      <w:r w:rsidRPr="00A75877">
        <w:rPr>
          <w:rFonts w:ascii="Times New Roman" w:hAnsi="Times New Roman"/>
          <w:color w:val="000000"/>
          <w:sz w:val="24"/>
          <w:szCs w:val="24"/>
          <w:lang/>
        </w:rPr>
        <w:t xml:space="preserve"> поглавља у монографијама.</w:t>
      </w:r>
      <w:r w:rsidRPr="000008A7">
        <w:rPr>
          <w:rFonts w:ascii="Times New Roman" w:hAnsi="Times New Roman"/>
          <w:color w:val="000000"/>
          <w:sz w:val="24"/>
          <w:szCs w:val="24"/>
          <w:lang/>
        </w:rPr>
        <w:t xml:space="preserve"> </w:t>
      </w:r>
    </w:p>
    <w:p w:rsidR="0086179F" w:rsidRPr="000008A7" w:rsidRDefault="0086179F" w:rsidP="008F5AC6">
      <w:pPr>
        <w:spacing w:after="0" w:line="288" w:lineRule="auto"/>
        <w:ind w:firstLine="720"/>
        <w:jc w:val="both"/>
        <w:rPr>
          <w:rFonts w:ascii="Times New Roman" w:hAnsi="Times New Roman"/>
          <w:i/>
          <w:iCs/>
          <w:color w:val="000000"/>
          <w:sz w:val="24"/>
          <w:szCs w:val="24"/>
          <w:lang/>
        </w:rPr>
      </w:pPr>
      <w:r w:rsidRPr="000008A7">
        <w:rPr>
          <w:rFonts w:ascii="Times New Roman" w:hAnsi="Times New Roman"/>
          <w:color w:val="000000"/>
          <w:sz w:val="24"/>
          <w:szCs w:val="24"/>
          <w:lang/>
        </w:rPr>
        <w:t xml:space="preserve">Као самостални аутор објавио је књиге </w:t>
      </w:r>
      <w:r w:rsidRPr="000008A7">
        <w:rPr>
          <w:rFonts w:ascii="Times New Roman" w:hAnsi="Times New Roman"/>
          <w:i/>
          <w:iCs/>
          <w:color w:val="000000"/>
          <w:sz w:val="24"/>
          <w:szCs w:val="24"/>
          <w:lang/>
        </w:rPr>
        <w:t xml:space="preserve">Путеви истраживања ауторитарности </w:t>
      </w:r>
      <w:r w:rsidRPr="000008A7">
        <w:rPr>
          <w:rFonts w:ascii="Times New Roman" w:hAnsi="Times New Roman"/>
          <w:iCs/>
          <w:color w:val="000000"/>
          <w:sz w:val="24"/>
          <w:szCs w:val="24"/>
          <w:lang/>
        </w:rPr>
        <w:t>(2001),</w:t>
      </w:r>
      <w:r w:rsidRPr="000008A7">
        <w:rPr>
          <w:rFonts w:ascii="Times New Roman" w:hAnsi="Times New Roman"/>
          <w:i/>
          <w:iCs/>
          <w:color w:val="000000"/>
          <w:sz w:val="24"/>
          <w:szCs w:val="24"/>
          <w:lang/>
        </w:rPr>
        <w:t xml:space="preserve"> Психолошке основе помирења између Срба, Хрвата и Бошњака </w:t>
      </w:r>
      <w:r w:rsidRPr="000008A7">
        <w:rPr>
          <w:rFonts w:ascii="Times New Roman" w:hAnsi="Times New Roman"/>
          <w:iCs/>
          <w:color w:val="000000"/>
          <w:sz w:val="24"/>
          <w:szCs w:val="24"/>
          <w:lang/>
        </w:rPr>
        <w:t>(2005),</w:t>
      </w:r>
      <w:r w:rsidRPr="000008A7">
        <w:rPr>
          <w:rFonts w:ascii="Times New Roman" w:hAnsi="Times New Roman"/>
          <w:color w:val="000000"/>
          <w:sz w:val="24"/>
          <w:szCs w:val="24"/>
          <w:lang/>
        </w:rPr>
        <w:t xml:space="preserve"> </w:t>
      </w:r>
      <w:r w:rsidRPr="000008A7">
        <w:rPr>
          <w:rFonts w:ascii="Times New Roman" w:hAnsi="Times New Roman"/>
          <w:i/>
          <w:iCs/>
          <w:color w:val="000000"/>
          <w:sz w:val="24"/>
          <w:szCs w:val="24"/>
          <w:lang/>
        </w:rPr>
        <w:t xml:space="preserve">Елементи међукултуралне психологије (2011) и Социјалне репрезентације прошлости (2018). </w:t>
      </w:r>
      <w:r w:rsidRPr="00286A83">
        <w:rPr>
          <w:rFonts w:ascii="Times New Roman" w:hAnsi="Times New Roman"/>
          <w:iCs/>
          <w:color w:val="000000"/>
          <w:sz w:val="24"/>
          <w:szCs w:val="24"/>
          <w:lang/>
        </w:rPr>
        <w:t>Поред тога, објавио је још</w:t>
      </w:r>
      <w:r w:rsidR="00286A83">
        <w:rPr>
          <w:rFonts w:ascii="Times New Roman" w:hAnsi="Times New Roman"/>
          <w:iCs/>
          <w:color w:val="000000"/>
          <w:sz w:val="24"/>
          <w:szCs w:val="24"/>
          <w:lang/>
        </w:rPr>
        <w:t xml:space="preserve"> три</w:t>
      </w:r>
      <w:r w:rsidRPr="00286A83">
        <w:rPr>
          <w:rFonts w:ascii="Times New Roman" w:hAnsi="Times New Roman"/>
          <w:iCs/>
          <w:color w:val="000000"/>
          <w:sz w:val="24"/>
          <w:szCs w:val="24"/>
          <w:lang/>
        </w:rPr>
        <w:t xml:space="preserve"> књиге као коаутор или уредник: </w:t>
      </w:r>
      <w:r w:rsidRPr="000008A7">
        <w:rPr>
          <w:rFonts w:ascii="Times New Roman" w:hAnsi="Times New Roman"/>
          <w:i/>
          <w:iCs/>
          <w:color w:val="000000"/>
          <w:sz w:val="24"/>
          <w:szCs w:val="24"/>
          <w:lang/>
        </w:rPr>
        <w:t xml:space="preserve">Психолошке основе тренирања младих спортиста </w:t>
      </w:r>
      <w:r w:rsidRPr="000008A7">
        <w:rPr>
          <w:rFonts w:ascii="Times New Roman" w:hAnsi="Times New Roman"/>
          <w:iCs/>
          <w:color w:val="000000"/>
          <w:sz w:val="24"/>
          <w:szCs w:val="24"/>
          <w:lang/>
        </w:rPr>
        <w:t>(2011, са Љ. Бачанац и Н. Манојловићем), и</w:t>
      </w:r>
      <w:r w:rsidRPr="000008A7">
        <w:rPr>
          <w:rFonts w:ascii="Times New Roman" w:hAnsi="Times New Roman"/>
          <w:i/>
          <w:iCs/>
          <w:color w:val="000000"/>
          <w:sz w:val="24"/>
          <w:szCs w:val="24"/>
          <w:lang/>
        </w:rPr>
        <w:t xml:space="preserve"> Спорт и насиље </w:t>
      </w:r>
      <w:r w:rsidRPr="000008A7">
        <w:rPr>
          <w:rFonts w:ascii="Times New Roman" w:hAnsi="Times New Roman"/>
          <w:iCs/>
          <w:color w:val="000000"/>
          <w:sz w:val="24"/>
          <w:szCs w:val="24"/>
          <w:lang/>
        </w:rPr>
        <w:t xml:space="preserve">(2016, са Љ. Бачанац и Н. Манојловићем) </w:t>
      </w:r>
      <w:r w:rsidRPr="000008A7">
        <w:rPr>
          <w:rFonts w:ascii="Times New Roman" w:hAnsi="Times New Roman"/>
          <w:i/>
          <w:iCs/>
          <w:color w:val="000000"/>
          <w:sz w:val="24"/>
          <w:szCs w:val="24"/>
          <w:lang/>
        </w:rPr>
        <w:t>Политичка психологија у савременом свету</w:t>
      </w:r>
      <w:r w:rsidRPr="000008A7">
        <w:rPr>
          <w:rFonts w:ascii="Times New Roman" w:hAnsi="Times New Roman"/>
          <w:iCs/>
          <w:color w:val="000000"/>
          <w:sz w:val="24"/>
          <w:szCs w:val="24"/>
          <w:lang/>
        </w:rPr>
        <w:t xml:space="preserve"> (2017, уредник).</w:t>
      </w:r>
    </w:p>
    <w:p w:rsidR="0086179F" w:rsidRPr="000008A7" w:rsidRDefault="0086179F"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 xml:space="preserve">Научне чланке је објављивао у домаћим часописима </w:t>
      </w:r>
      <w:r w:rsidRPr="000008A7">
        <w:rPr>
          <w:rFonts w:ascii="Times New Roman" w:hAnsi="Times New Roman"/>
          <w:i/>
          <w:iCs/>
          <w:color w:val="000000"/>
          <w:sz w:val="24"/>
          <w:szCs w:val="24"/>
          <w:lang/>
        </w:rPr>
        <w:t xml:space="preserve">Психологија </w:t>
      </w:r>
      <w:r w:rsidRPr="000008A7">
        <w:rPr>
          <w:rFonts w:ascii="Times New Roman" w:hAnsi="Times New Roman"/>
          <w:color w:val="000000"/>
          <w:sz w:val="24"/>
          <w:szCs w:val="24"/>
          <w:lang/>
        </w:rPr>
        <w:t xml:space="preserve">(где је био и члан редакције), затим </w:t>
      </w:r>
      <w:r w:rsidRPr="000008A7">
        <w:rPr>
          <w:rFonts w:ascii="Times New Roman" w:hAnsi="Times New Roman"/>
          <w:i/>
          <w:iCs/>
          <w:color w:val="000000"/>
          <w:sz w:val="24"/>
          <w:szCs w:val="24"/>
          <w:lang/>
        </w:rPr>
        <w:t xml:space="preserve">Социологија </w:t>
      </w:r>
      <w:r w:rsidRPr="000008A7">
        <w:rPr>
          <w:rFonts w:ascii="Times New Roman" w:hAnsi="Times New Roman"/>
          <w:color w:val="000000"/>
          <w:sz w:val="24"/>
          <w:szCs w:val="24"/>
          <w:lang/>
        </w:rPr>
        <w:t xml:space="preserve">(где је тренутно члан редакције), </w:t>
      </w:r>
      <w:r w:rsidRPr="000008A7">
        <w:rPr>
          <w:rFonts w:ascii="Times New Roman" w:hAnsi="Times New Roman"/>
          <w:i/>
          <w:iCs/>
          <w:color w:val="000000"/>
          <w:sz w:val="24"/>
          <w:szCs w:val="24"/>
          <w:lang/>
        </w:rPr>
        <w:t>Социолошки преглед, Српска политичка мисао</w:t>
      </w:r>
      <w:r w:rsidRPr="000008A7">
        <w:rPr>
          <w:rFonts w:ascii="Times New Roman" w:hAnsi="Times New Roman"/>
          <w:color w:val="000000"/>
          <w:sz w:val="24"/>
          <w:szCs w:val="24"/>
          <w:lang/>
        </w:rPr>
        <w:t xml:space="preserve">, а као члан тима истраживача има потписане чланке и у водећим светским часописима попут </w:t>
      </w:r>
      <w:r w:rsidRPr="000008A7">
        <w:rPr>
          <w:rFonts w:ascii="Times New Roman" w:hAnsi="Times New Roman"/>
          <w:i/>
          <w:iCs/>
          <w:color w:val="000000"/>
          <w:sz w:val="24"/>
          <w:szCs w:val="24"/>
          <w:lang/>
        </w:rPr>
        <w:t>Journal of Personality and Social Psychology, Social Psychology and Personality Science, Psychological Science</w:t>
      </w:r>
      <w:r w:rsidRPr="000008A7">
        <w:rPr>
          <w:rFonts w:ascii="Times New Roman" w:hAnsi="Times New Roman"/>
          <w:color w:val="000000"/>
          <w:sz w:val="24"/>
          <w:szCs w:val="24"/>
          <w:lang/>
        </w:rPr>
        <w:t>.</w:t>
      </w:r>
    </w:p>
    <w:p w:rsidR="0086179F" w:rsidRPr="000008A7" w:rsidRDefault="0086179F" w:rsidP="008F5AC6">
      <w:pPr>
        <w:spacing w:after="0" w:line="288" w:lineRule="auto"/>
        <w:jc w:val="both"/>
        <w:rPr>
          <w:rFonts w:ascii="Times New Roman" w:hAnsi="Times New Roman"/>
          <w:b/>
          <w:color w:val="000000"/>
          <w:sz w:val="24"/>
          <w:szCs w:val="24"/>
          <w:lang/>
        </w:rPr>
      </w:pPr>
    </w:p>
    <w:p w:rsidR="007C6BD2" w:rsidRDefault="007C6BD2" w:rsidP="008F5AC6">
      <w:pPr>
        <w:spacing w:after="0" w:line="288" w:lineRule="auto"/>
        <w:ind w:firstLine="720"/>
        <w:jc w:val="both"/>
        <w:rPr>
          <w:rFonts w:ascii="Times New Roman" w:hAnsi="Times New Roman"/>
          <w:sz w:val="24"/>
          <w:szCs w:val="24"/>
          <w:lang/>
        </w:rPr>
      </w:pPr>
    </w:p>
    <w:p w:rsidR="0086179F" w:rsidRDefault="0086179F" w:rsidP="008F5AC6">
      <w:pPr>
        <w:spacing w:after="0" w:line="288" w:lineRule="auto"/>
        <w:ind w:firstLine="720"/>
        <w:jc w:val="both"/>
        <w:rPr>
          <w:rFonts w:ascii="Times New Roman" w:hAnsi="Times New Roman"/>
          <w:b/>
          <w:sz w:val="24"/>
          <w:szCs w:val="24"/>
          <w:lang/>
        </w:rPr>
      </w:pPr>
      <w:r w:rsidRPr="0086179F">
        <w:rPr>
          <w:rFonts w:ascii="Times New Roman" w:hAnsi="Times New Roman"/>
          <w:b/>
          <w:sz w:val="24"/>
          <w:szCs w:val="24"/>
          <w:lang/>
        </w:rPr>
        <w:t>6. Анализа научне продукције</w:t>
      </w:r>
    </w:p>
    <w:p w:rsidR="0086179F" w:rsidRDefault="0086179F" w:rsidP="008F5AC6">
      <w:pPr>
        <w:spacing w:after="0" w:line="288" w:lineRule="auto"/>
        <w:ind w:firstLine="720"/>
        <w:jc w:val="both"/>
        <w:rPr>
          <w:rFonts w:ascii="Times New Roman" w:hAnsi="Times New Roman"/>
          <w:b/>
          <w:sz w:val="24"/>
          <w:szCs w:val="24"/>
          <w:lang/>
        </w:rPr>
      </w:pPr>
    </w:p>
    <w:p w:rsidR="00BD7AB1" w:rsidRDefault="00BD7AB1"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Већ из наслова радова </w:t>
      </w:r>
      <w:r w:rsidR="00893F7D">
        <w:rPr>
          <w:rFonts w:ascii="Times New Roman" w:hAnsi="Times New Roman"/>
          <w:sz w:val="24"/>
          <w:szCs w:val="24"/>
          <w:lang/>
        </w:rPr>
        <w:t>Н</w:t>
      </w:r>
      <w:r>
        <w:rPr>
          <w:rFonts w:ascii="Times New Roman" w:hAnsi="Times New Roman"/>
          <w:sz w:val="24"/>
          <w:szCs w:val="24"/>
          <w:lang/>
        </w:rPr>
        <w:t xml:space="preserve">ебојше Петровића </w:t>
      </w:r>
      <w:r w:rsidRPr="000008A7">
        <w:rPr>
          <w:rFonts w:ascii="Times New Roman" w:hAnsi="Times New Roman"/>
          <w:sz w:val="24"/>
          <w:szCs w:val="24"/>
          <w:lang/>
        </w:rPr>
        <w:t xml:space="preserve">пада у очи широк дијапазон тема којима се бавио. </w:t>
      </w:r>
      <w:r w:rsidR="00893F7D">
        <w:rPr>
          <w:rFonts w:ascii="Times New Roman" w:hAnsi="Times New Roman"/>
          <w:sz w:val="24"/>
          <w:szCs w:val="24"/>
          <w:lang/>
        </w:rPr>
        <w:t xml:space="preserve">Његов научни опус обухвата како теоријске радове тако и емпиријска </w:t>
      </w:r>
      <w:r w:rsidR="00893F7D">
        <w:rPr>
          <w:rFonts w:ascii="Times New Roman" w:hAnsi="Times New Roman"/>
          <w:sz w:val="24"/>
          <w:szCs w:val="24"/>
          <w:lang/>
        </w:rPr>
        <w:lastRenderedPageBreak/>
        <w:t xml:space="preserve">истраживања у којима је користио различите истраживачке методе, и експерименталне и неексперименталне, и разноврсне технике, од упитника до анализе садржаја. </w:t>
      </w:r>
      <w:r w:rsidRPr="000008A7">
        <w:rPr>
          <w:rFonts w:ascii="Times New Roman" w:hAnsi="Times New Roman"/>
          <w:sz w:val="24"/>
          <w:szCs w:val="24"/>
          <w:lang/>
        </w:rPr>
        <w:t xml:space="preserve">Неки од </w:t>
      </w:r>
      <w:r w:rsidR="00893F7D">
        <w:rPr>
          <w:rFonts w:ascii="Times New Roman" w:hAnsi="Times New Roman"/>
          <w:sz w:val="24"/>
          <w:szCs w:val="24"/>
          <w:lang/>
        </w:rPr>
        <w:t>Петровићевих</w:t>
      </w:r>
      <w:r w:rsidRPr="000008A7">
        <w:rPr>
          <w:rFonts w:ascii="Times New Roman" w:hAnsi="Times New Roman"/>
          <w:sz w:val="24"/>
          <w:szCs w:val="24"/>
          <w:lang/>
        </w:rPr>
        <w:t xml:space="preserve"> радова биће </w:t>
      </w:r>
      <w:r w:rsidR="00893F7D">
        <w:rPr>
          <w:rFonts w:ascii="Times New Roman" w:hAnsi="Times New Roman"/>
          <w:sz w:val="24"/>
          <w:szCs w:val="24"/>
          <w:lang/>
        </w:rPr>
        <w:t xml:space="preserve">посебно </w:t>
      </w:r>
      <w:r w:rsidRPr="000008A7">
        <w:rPr>
          <w:rFonts w:ascii="Times New Roman" w:hAnsi="Times New Roman"/>
          <w:sz w:val="24"/>
          <w:szCs w:val="24"/>
          <w:lang/>
        </w:rPr>
        <w:t>анализирани.</w:t>
      </w:r>
    </w:p>
    <w:p w:rsidR="00893F7D" w:rsidRDefault="00893F7D" w:rsidP="008F5AC6">
      <w:pPr>
        <w:spacing w:after="0" w:line="288" w:lineRule="auto"/>
        <w:ind w:firstLine="720"/>
        <w:jc w:val="both"/>
        <w:rPr>
          <w:rFonts w:ascii="Times New Roman" w:hAnsi="Times New Roman"/>
          <w:sz w:val="24"/>
          <w:szCs w:val="24"/>
          <w:lang/>
        </w:rPr>
      </w:pPr>
    </w:p>
    <w:p w:rsidR="00893F7D" w:rsidRPr="0086179F" w:rsidRDefault="00893F7D" w:rsidP="008F5AC6">
      <w:pPr>
        <w:spacing w:after="0" w:line="288" w:lineRule="auto"/>
        <w:ind w:firstLine="720"/>
        <w:jc w:val="both"/>
        <w:rPr>
          <w:rFonts w:ascii="Times New Roman" w:hAnsi="Times New Roman"/>
          <w:b/>
          <w:sz w:val="24"/>
          <w:szCs w:val="24"/>
          <w:lang/>
        </w:rPr>
      </w:pPr>
    </w:p>
    <w:p w:rsidR="00F057D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Највећи број радова </w:t>
      </w:r>
      <w:r w:rsidR="00893F7D">
        <w:rPr>
          <w:rFonts w:ascii="Times New Roman" w:hAnsi="Times New Roman"/>
          <w:sz w:val="24"/>
          <w:szCs w:val="24"/>
          <w:lang/>
        </w:rPr>
        <w:t xml:space="preserve">Небојше Петровића </w:t>
      </w:r>
      <w:r w:rsidRPr="000008A7">
        <w:rPr>
          <w:rFonts w:ascii="Times New Roman" w:hAnsi="Times New Roman"/>
          <w:sz w:val="24"/>
          <w:szCs w:val="24"/>
          <w:lang/>
        </w:rPr>
        <w:t xml:space="preserve">би се </w:t>
      </w:r>
      <w:r w:rsidR="00893F7D">
        <w:rPr>
          <w:rFonts w:ascii="Times New Roman" w:hAnsi="Times New Roman"/>
          <w:sz w:val="24"/>
          <w:szCs w:val="24"/>
          <w:lang/>
        </w:rPr>
        <w:t xml:space="preserve">могао </w:t>
      </w:r>
      <w:r w:rsidRPr="000008A7">
        <w:rPr>
          <w:rFonts w:ascii="Times New Roman" w:hAnsi="Times New Roman"/>
          <w:sz w:val="24"/>
          <w:szCs w:val="24"/>
          <w:lang/>
        </w:rPr>
        <w:t>сврста</w:t>
      </w:r>
      <w:r w:rsidR="00893F7D">
        <w:rPr>
          <w:rFonts w:ascii="Times New Roman" w:hAnsi="Times New Roman"/>
          <w:sz w:val="24"/>
          <w:szCs w:val="24"/>
          <w:lang/>
        </w:rPr>
        <w:t>ти</w:t>
      </w:r>
      <w:r w:rsidRPr="000008A7">
        <w:rPr>
          <w:rFonts w:ascii="Times New Roman" w:hAnsi="Times New Roman"/>
          <w:sz w:val="24"/>
          <w:szCs w:val="24"/>
          <w:lang/>
        </w:rPr>
        <w:t xml:space="preserve"> у област политичке </w:t>
      </w:r>
      <w:r w:rsidR="00893F7D">
        <w:rPr>
          <w:rFonts w:ascii="Times New Roman" w:hAnsi="Times New Roman"/>
          <w:sz w:val="24"/>
          <w:szCs w:val="24"/>
          <w:lang/>
        </w:rPr>
        <w:t>психологије</w:t>
      </w:r>
      <w:r w:rsidRPr="000008A7">
        <w:rPr>
          <w:rFonts w:ascii="Times New Roman" w:hAnsi="Times New Roman"/>
          <w:sz w:val="24"/>
          <w:szCs w:val="24"/>
          <w:lang/>
        </w:rPr>
        <w:t xml:space="preserve">, којом се бави од почетка свог научног рада, </w:t>
      </w:r>
      <w:r w:rsidR="00893F7D">
        <w:rPr>
          <w:rFonts w:ascii="Times New Roman" w:hAnsi="Times New Roman"/>
          <w:sz w:val="24"/>
          <w:szCs w:val="24"/>
          <w:lang/>
        </w:rPr>
        <w:t xml:space="preserve">конкретно </w:t>
      </w:r>
      <w:r w:rsidRPr="000008A7">
        <w:rPr>
          <w:rFonts w:ascii="Times New Roman" w:hAnsi="Times New Roman"/>
          <w:sz w:val="24"/>
          <w:szCs w:val="24"/>
          <w:lang/>
        </w:rPr>
        <w:t>од</w:t>
      </w:r>
      <w:r w:rsidR="00893F7D">
        <w:rPr>
          <w:rFonts w:ascii="Times New Roman" w:hAnsi="Times New Roman"/>
          <w:sz w:val="24"/>
          <w:szCs w:val="24"/>
          <w:lang/>
        </w:rPr>
        <w:t xml:space="preserve"> свог </w:t>
      </w:r>
      <w:r w:rsidRPr="000008A7">
        <w:rPr>
          <w:rFonts w:ascii="Times New Roman" w:hAnsi="Times New Roman"/>
          <w:sz w:val="24"/>
          <w:szCs w:val="24"/>
          <w:lang/>
        </w:rPr>
        <w:t>магистарског рада</w:t>
      </w:r>
      <w:r w:rsidR="00893F7D">
        <w:rPr>
          <w:rFonts w:ascii="Times New Roman" w:hAnsi="Times New Roman"/>
          <w:sz w:val="24"/>
          <w:szCs w:val="24"/>
          <w:lang/>
        </w:rPr>
        <w:t xml:space="preserve"> објављ</w:t>
      </w:r>
      <w:r w:rsidRPr="000008A7">
        <w:rPr>
          <w:rFonts w:ascii="Times New Roman" w:hAnsi="Times New Roman"/>
          <w:sz w:val="24"/>
          <w:szCs w:val="24"/>
          <w:lang/>
        </w:rPr>
        <w:t>еног, у допу</w:t>
      </w:r>
      <w:r w:rsidR="00893F7D">
        <w:rPr>
          <w:rFonts w:ascii="Times New Roman" w:hAnsi="Times New Roman"/>
          <w:sz w:val="24"/>
          <w:szCs w:val="24"/>
          <w:lang/>
        </w:rPr>
        <w:t>њеном виду</w:t>
      </w:r>
      <w:r w:rsidR="00F63171">
        <w:rPr>
          <w:rFonts w:ascii="Times New Roman" w:hAnsi="Times New Roman"/>
          <w:sz w:val="24"/>
          <w:szCs w:val="24"/>
          <w:lang/>
        </w:rPr>
        <w:t>,</w:t>
      </w:r>
      <w:r w:rsidR="00893F7D">
        <w:rPr>
          <w:rFonts w:ascii="Times New Roman" w:hAnsi="Times New Roman"/>
          <w:sz w:val="24"/>
          <w:szCs w:val="24"/>
          <w:lang/>
        </w:rPr>
        <w:t xml:space="preserve"> у књизи </w:t>
      </w:r>
      <w:r w:rsidR="00893F7D" w:rsidRPr="00893F7D">
        <w:rPr>
          <w:rFonts w:ascii="Times New Roman" w:hAnsi="Times New Roman"/>
          <w:b/>
          <w:sz w:val="24"/>
          <w:szCs w:val="24"/>
          <w:lang/>
        </w:rPr>
        <w:t>Евалуација Елтемејеровог модела десничарске ауторитарности (2001)</w:t>
      </w:r>
      <w:r w:rsidR="00893F7D">
        <w:rPr>
          <w:rFonts w:ascii="Times New Roman" w:hAnsi="Times New Roman"/>
          <w:sz w:val="24"/>
          <w:szCs w:val="24"/>
          <w:lang/>
        </w:rPr>
        <w:t xml:space="preserve">. </w:t>
      </w:r>
      <w:r w:rsidR="00F63171">
        <w:rPr>
          <w:rFonts w:ascii="Times New Roman" w:hAnsi="Times New Roman"/>
          <w:sz w:val="24"/>
          <w:szCs w:val="24"/>
          <w:lang/>
        </w:rPr>
        <w:t>У област политичке психологије спадала би и његова најновија монографија о социјалним репрезентацијама прошлости.</w:t>
      </w:r>
    </w:p>
    <w:p w:rsidR="00F63171" w:rsidRPr="000008A7" w:rsidRDefault="00F63171" w:rsidP="008F5AC6">
      <w:pPr>
        <w:spacing w:after="0" w:line="288" w:lineRule="auto"/>
        <w:ind w:firstLine="720"/>
        <w:jc w:val="both"/>
        <w:rPr>
          <w:rFonts w:ascii="Times New Roman" w:hAnsi="Times New Roman"/>
          <w:sz w:val="24"/>
          <w:szCs w:val="24"/>
          <w:lang/>
        </w:rPr>
      </w:pPr>
    </w:p>
    <w:p w:rsidR="00542C53" w:rsidRPr="000008A7" w:rsidRDefault="00542C53"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 xml:space="preserve">Петровић, Н. (2018). </w:t>
      </w:r>
      <w:r w:rsidRPr="000008A7">
        <w:rPr>
          <w:rFonts w:ascii="Times New Roman" w:hAnsi="Times New Roman"/>
          <w:b/>
          <w:i/>
          <w:sz w:val="24"/>
          <w:szCs w:val="24"/>
          <w:lang/>
        </w:rPr>
        <w:t>Социјалне репрезентације прошлости. Социјално-психолошке основе и истраживања.</w:t>
      </w:r>
      <w:r w:rsidRPr="000008A7">
        <w:rPr>
          <w:rFonts w:ascii="Times New Roman" w:hAnsi="Times New Roman"/>
          <w:b/>
          <w:sz w:val="24"/>
          <w:szCs w:val="24"/>
          <w:lang/>
        </w:rPr>
        <w:t xml:space="preserve"> Београд: Институт за психологију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Књига представља приказ неколико истраживања који су резултат тимског рада на међународном пројекту „Социопсихолошка динамика социјалних репрезентација историје у проширеној Европској Унији“ а који су лабаво повезани заједничким именитељем садржаним у наслову књиге: социјалним репрезентацијама прошлости.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Прво приказано истраживање бави се социјалним репрезентацијама Првог светског рата. Најпре су сажето изложени резултати на паневропском нивоу, добијени тако што су одговори испитаника подвргнути комплексној мултидимензионалној анализи садржаја. У другом делу се детаљније приказују резултати добијени на узорку из Србије, при чему се пре свега компарирају репрезентације стручњака (студената историје) и лаика. Испитује се у којој мери су социјалне репрезентације повезане, између осталог, са ставовима према рату и миру, спремношћу да се учествује у будућем рату, ставом према државама које су учествовале у Првом светском рату, израженошћу националног и европског идентитета.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Друга приказана студија бави се социјалним репрезентацијама Другог светског рата и то кроз посебну визуру, испитивањем које моралне улоге испитаници додељују актерима (државама и појединцима) на историјској позорници. Одређује се шест основних моралних улога: злочинци, жртве, хероји, примаоци (они којима је пружена помоћ), они који имају добре намере али не успевају да их спроведу у дело, и они који лоше намере не успевају да спроведу у дело). Прва анализа, дата на паневропском нивоу, показује која виђења преовлађују у различитим земљама, колико су она зависна од улоге које су те земље имале у ратном сукобу и  у којој мери се каснија догађања и актуелни односи преламају на виђење прошлости. Још интересантнији је део у којем аутор детаљно приказује резултате добијене на узорку из Србије, где се истраживање проширује и на локалне актере (Тито, Недић, Михаиловић), а као категорије поређења узимају се и врста студија, политичка оријентација и породична историја током другог светског рата.</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У трећој студији социјалним репрезентацијама прошлости прилази се испитивањем трајекторија европске историје XX и XXИ века, тако што се од испитаника тражи да оцене појединачне декаде и да  у наративној форми опишу историју Европе у 20. веку. из чега су анализом наратива изведене основне димензије таквог описа.</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lastRenderedPageBreak/>
        <w:t>Посебно вредан део студије је завршни део рада је у којем се аутор, у светлу добијених резултата а и посебне емпиријског истраживања на професорима историје, бави про</w:t>
      </w:r>
      <w:r w:rsidR="00F63171">
        <w:rPr>
          <w:rFonts w:ascii="Times New Roman" w:hAnsi="Times New Roman"/>
          <w:sz w:val="24"/>
          <w:szCs w:val="24"/>
          <w:lang/>
        </w:rPr>
        <w:t>б</w:t>
      </w:r>
      <w:r w:rsidRPr="000008A7">
        <w:rPr>
          <w:rFonts w:ascii="Times New Roman" w:hAnsi="Times New Roman"/>
          <w:sz w:val="24"/>
          <w:szCs w:val="24"/>
          <w:lang/>
        </w:rPr>
        <w:t xml:space="preserve">лемима представљања осетљивих и контроверзних тема у настави историје.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Завршни део књиге посвећен је кратком приказу још неколико судија у којима је аутор учествовао и које се такође из другог угла баве социјалним репрезентацијама прошлости. У закључку аутор сумира социјалне и контекстуалне факторе и психолошке механизме који су одговорни за обликовање социјалних репрезентација прошлости.</w:t>
      </w:r>
    </w:p>
    <w:p w:rsidR="00542C53" w:rsidRPr="000008A7" w:rsidRDefault="00F057D7"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Студије п</w:t>
      </w:r>
      <w:r w:rsidR="00542C53" w:rsidRPr="000008A7">
        <w:rPr>
          <w:rFonts w:ascii="Times New Roman" w:hAnsi="Times New Roman"/>
          <w:sz w:val="24"/>
          <w:szCs w:val="24"/>
          <w:lang/>
        </w:rPr>
        <w:t xml:space="preserve">риказане </w:t>
      </w:r>
      <w:r w:rsidRPr="000008A7">
        <w:rPr>
          <w:rFonts w:ascii="Times New Roman" w:hAnsi="Times New Roman"/>
          <w:sz w:val="24"/>
          <w:szCs w:val="24"/>
          <w:lang/>
        </w:rPr>
        <w:t>у књизи</w:t>
      </w:r>
      <w:r w:rsidR="00542C53" w:rsidRPr="000008A7">
        <w:rPr>
          <w:rFonts w:ascii="Times New Roman" w:hAnsi="Times New Roman"/>
          <w:sz w:val="24"/>
          <w:szCs w:val="24"/>
          <w:lang/>
        </w:rPr>
        <w:t xml:space="preserve"> представљају </w:t>
      </w:r>
      <w:r w:rsidR="00F63171">
        <w:rPr>
          <w:rFonts w:ascii="Times New Roman" w:hAnsi="Times New Roman"/>
          <w:sz w:val="24"/>
          <w:szCs w:val="24"/>
          <w:lang/>
        </w:rPr>
        <w:t>вредан</w:t>
      </w:r>
      <w:r w:rsidR="00542C53" w:rsidRPr="000008A7">
        <w:rPr>
          <w:rFonts w:ascii="Times New Roman" w:hAnsi="Times New Roman"/>
          <w:sz w:val="24"/>
          <w:szCs w:val="24"/>
          <w:lang/>
        </w:rPr>
        <w:t xml:space="preserve"> подухват да се осмисли и на контексту колективног памћења које се тиче европске прошлости тестира квантитативна и квалитативна методологија за проучав</w:t>
      </w:r>
      <w:r w:rsidRPr="000008A7">
        <w:rPr>
          <w:rFonts w:ascii="Times New Roman" w:hAnsi="Times New Roman"/>
          <w:sz w:val="24"/>
          <w:szCs w:val="24"/>
          <w:lang/>
        </w:rPr>
        <w:t xml:space="preserve">ање социјалних репрезентација. </w:t>
      </w:r>
      <w:r w:rsidR="00542C53" w:rsidRPr="000008A7">
        <w:rPr>
          <w:rFonts w:ascii="Times New Roman" w:hAnsi="Times New Roman"/>
          <w:sz w:val="24"/>
          <w:szCs w:val="24"/>
          <w:lang/>
        </w:rPr>
        <w:t xml:space="preserve">Аутор </w:t>
      </w:r>
      <w:r w:rsidR="00F63171">
        <w:rPr>
          <w:rFonts w:ascii="Times New Roman" w:hAnsi="Times New Roman"/>
          <w:sz w:val="24"/>
          <w:szCs w:val="24"/>
          <w:lang/>
        </w:rPr>
        <w:t xml:space="preserve">у овој студији </w:t>
      </w:r>
      <w:r w:rsidR="00542C53" w:rsidRPr="000008A7">
        <w:rPr>
          <w:rFonts w:ascii="Times New Roman" w:hAnsi="Times New Roman"/>
          <w:sz w:val="24"/>
          <w:szCs w:val="24"/>
          <w:lang/>
        </w:rPr>
        <w:t>отвара мноштво значајних тема показујући широку ерудицију, а пос</w:t>
      </w:r>
      <w:r w:rsidR="00F63171">
        <w:rPr>
          <w:rFonts w:ascii="Times New Roman" w:hAnsi="Times New Roman"/>
          <w:sz w:val="24"/>
          <w:szCs w:val="24"/>
          <w:lang/>
        </w:rPr>
        <w:t>ебан квалитет је на моменте лите</w:t>
      </w:r>
      <w:r w:rsidR="00542C53" w:rsidRPr="000008A7">
        <w:rPr>
          <w:rFonts w:ascii="Times New Roman" w:hAnsi="Times New Roman"/>
          <w:sz w:val="24"/>
          <w:szCs w:val="24"/>
          <w:lang/>
        </w:rPr>
        <w:t>раран (у најбољем смислу речи) стил писања.</w:t>
      </w:r>
    </w:p>
    <w:p w:rsidR="00542C53" w:rsidRDefault="00542C53" w:rsidP="008F5AC6">
      <w:pPr>
        <w:spacing w:after="0" w:line="288" w:lineRule="auto"/>
        <w:jc w:val="both"/>
        <w:rPr>
          <w:rFonts w:ascii="Times New Roman" w:hAnsi="Times New Roman"/>
          <w:sz w:val="24"/>
          <w:szCs w:val="24"/>
          <w:lang/>
        </w:rPr>
      </w:pPr>
    </w:p>
    <w:p w:rsidR="0098584B" w:rsidRPr="000008A7" w:rsidRDefault="0098584B"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 xml:space="preserve">Петровић, Н. </w:t>
      </w:r>
      <w:r w:rsidRPr="000008A7">
        <w:rPr>
          <w:rFonts w:ascii="Times New Roman" w:hAnsi="Times New Roman"/>
          <w:b/>
          <w:sz w:val="24"/>
          <w:szCs w:val="24"/>
          <w:lang/>
        </w:rPr>
        <w:t xml:space="preserve">(уредник) </w:t>
      </w:r>
      <w:r w:rsidRPr="000008A7">
        <w:rPr>
          <w:rFonts w:ascii="Times New Roman" w:hAnsi="Times New Roman"/>
          <w:b/>
          <w:sz w:val="24"/>
          <w:szCs w:val="24"/>
          <w:lang/>
        </w:rPr>
        <w:t>(2017).</w:t>
      </w:r>
      <w:r w:rsidRPr="000008A7">
        <w:rPr>
          <w:rFonts w:ascii="Times New Roman" w:hAnsi="Times New Roman"/>
          <w:b/>
          <w:sz w:val="24"/>
          <w:szCs w:val="24"/>
          <w:lang/>
        </w:rPr>
        <w:t xml:space="preserve"> </w:t>
      </w:r>
      <w:r w:rsidRPr="000008A7">
        <w:rPr>
          <w:rFonts w:ascii="Times New Roman" w:hAnsi="Times New Roman"/>
          <w:b/>
          <w:i/>
          <w:sz w:val="24"/>
          <w:szCs w:val="24"/>
          <w:lang/>
        </w:rPr>
        <w:t>Политичка психологија у савременом свету</w:t>
      </w:r>
      <w:r w:rsidRPr="000008A7">
        <w:rPr>
          <w:rFonts w:ascii="Times New Roman" w:hAnsi="Times New Roman"/>
          <w:b/>
          <w:sz w:val="24"/>
          <w:szCs w:val="24"/>
          <w:lang/>
        </w:rPr>
        <w:t>. Београд: Институт за психологију.</w:t>
      </w:r>
    </w:p>
    <w:p w:rsidR="0098584B" w:rsidRPr="000008A7" w:rsidRDefault="0098584B"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Ради се о зборнику текстова полазника курса Политичка психологија на докторским студијама на Филозофском факултету у Београду чији руководилац је био Небојша Петровић. У њему је садржано једанаест чланака који приказују значајне, у нас недовољно познате и заступљене, теорије које са психолошког становишта тумаче политичке феномене и понашање, као и два прилога самог уредника – транскрипте његових излагања с научностручних скупова о примени неких од тих основних теоријских постулата. Сврха Зборника је да се афирмише вредан истраживачки рад полазника курса, али и да се извуку на видело неке од модерних теорија из области социеталне социјалне психологије и тиме истакне значај политичке психологије и као академске дисциплине и као „извора из кога се траже одговори на актуелна друштвена питања и акутне проблеме”. Зборник даје преглед неколико недовољно познатих теорија чији се модели примењују у савременој политичкој психологији. Прикази теорија, као што је случај са свим прегледним радовима, пружају основне увиде у главне постулате тих теоријских модела. Нагласак је, пре свега, на теоријама и моделима који су се искристалисали као противтежа индивидуалистичкој перспективи, до скора доминантној, у оквиру социјалне психологије, тј. на теоријским доприносима социеталне социјалне психологије коју сматрамо далеко кориснијом у објашњавању макрополитичких феномена. </w:t>
      </w:r>
    </w:p>
    <w:p w:rsidR="0098584B" w:rsidRPr="000008A7" w:rsidRDefault="0098584B"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Мада приређивач проф. др Небојша Петровић скромно ограничава амбиције Зборника на „прве увиде у неколико веома битних теорија из области политичког понашања”, сабрани радови, по свом садржају и квалитету, сведоче о његовој далеко већој важности и доприносу. Пре свега, у највећем броју радова, на веома систематичан и ваљан начин, а на основу завидног броја референци из релевантне литературе, изложени су не само основни постулати тих теорија већ и критичке примедбе које је у литератури могуће наћи. Од велике хеуристичке користи је напор да се вредни радови из области политичке психологије (сабрани у Зборнику) препознају, прикажу, критички сагледају и процене као научни домети.</w:t>
      </w:r>
    </w:p>
    <w:p w:rsidR="0098584B" w:rsidRPr="000008A7" w:rsidRDefault="0098584B"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ind w:firstLine="720"/>
        <w:jc w:val="both"/>
        <w:rPr>
          <w:rFonts w:ascii="Times New Roman" w:hAnsi="Times New Roman"/>
          <w:sz w:val="24"/>
          <w:szCs w:val="24"/>
          <w:lang/>
        </w:rPr>
      </w:pPr>
      <w:r w:rsidRPr="00F63171">
        <w:rPr>
          <w:rFonts w:ascii="Times New Roman" w:hAnsi="Times New Roman"/>
          <w:sz w:val="24"/>
          <w:szCs w:val="24"/>
          <w:lang/>
        </w:rPr>
        <w:t>Почевши од своје докт</w:t>
      </w:r>
      <w:r w:rsidR="00F63171" w:rsidRPr="00F63171">
        <w:rPr>
          <w:rFonts w:ascii="Times New Roman" w:hAnsi="Times New Roman"/>
          <w:sz w:val="24"/>
          <w:szCs w:val="24"/>
          <w:lang/>
        </w:rPr>
        <w:t>орске дисертацие, објављене у књ</w:t>
      </w:r>
      <w:r w:rsidRPr="00F63171">
        <w:rPr>
          <w:rFonts w:ascii="Times New Roman" w:hAnsi="Times New Roman"/>
          <w:sz w:val="24"/>
          <w:szCs w:val="24"/>
          <w:lang/>
        </w:rPr>
        <w:t>изи</w:t>
      </w:r>
      <w:r w:rsidR="00F63171" w:rsidRPr="00F63171">
        <w:rPr>
          <w:rFonts w:ascii="Times New Roman" w:hAnsi="Times New Roman"/>
          <w:sz w:val="24"/>
          <w:szCs w:val="24"/>
          <w:lang/>
        </w:rPr>
        <w:t xml:space="preserve"> </w:t>
      </w:r>
      <w:r w:rsidR="00F63171" w:rsidRPr="00F63171">
        <w:rPr>
          <w:rFonts w:ascii="Times New Roman" w:hAnsi="Times New Roman"/>
          <w:b/>
          <w:sz w:val="24"/>
          <w:szCs w:val="24"/>
          <w:lang w:val="sr-Latn-CS"/>
        </w:rPr>
        <w:t xml:space="preserve">Петровић, Н. (2005). </w:t>
      </w:r>
      <w:r w:rsidR="00F63171" w:rsidRPr="00F63171">
        <w:rPr>
          <w:rFonts w:ascii="Times New Roman" w:hAnsi="Times New Roman"/>
          <w:b/>
          <w:i/>
          <w:sz w:val="24"/>
          <w:szCs w:val="24"/>
          <w:lang w:val="sr-Latn-CS"/>
        </w:rPr>
        <w:t>П</w:t>
      </w:r>
      <w:r w:rsidR="00F63171" w:rsidRPr="00F63171">
        <w:rPr>
          <w:rFonts w:ascii="Times New Roman" w:hAnsi="Times New Roman"/>
          <w:b/>
          <w:i/>
          <w:sz w:val="24"/>
          <w:szCs w:val="24"/>
          <w:lang/>
        </w:rPr>
        <w:t>сихолошке основе помирења</w:t>
      </w:r>
      <w:r w:rsidR="00F63171" w:rsidRPr="00F63171">
        <w:rPr>
          <w:rFonts w:ascii="Times New Roman" w:hAnsi="Times New Roman"/>
          <w:b/>
          <w:sz w:val="24"/>
          <w:szCs w:val="24"/>
          <w:lang w:val="sr-Latn-CS"/>
        </w:rPr>
        <w:t xml:space="preserve">. </w:t>
      </w:r>
      <w:r w:rsidR="00F63171">
        <w:rPr>
          <w:rFonts w:ascii="Times New Roman" w:hAnsi="Times New Roman"/>
          <w:b/>
          <w:sz w:val="24"/>
          <w:szCs w:val="24"/>
          <w:lang/>
        </w:rPr>
        <w:t xml:space="preserve">Београд: </w:t>
      </w:r>
      <w:r w:rsidR="00F63171" w:rsidRPr="00F63171">
        <w:rPr>
          <w:rFonts w:ascii="Times New Roman" w:hAnsi="Times New Roman"/>
          <w:b/>
          <w:sz w:val="24"/>
          <w:szCs w:val="24"/>
          <w:lang w:val="sr-Latn-CS"/>
        </w:rPr>
        <w:t>Институт за психологију и Документациони центар „Ратови 1991-9</w:t>
      </w:r>
      <w:r w:rsidR="00F63171">
        <w:rPr>
          <w:rFonts w:ascii="Times New Roman" w:hAnsi="Times New Roman"/>
          <w:b/>
          <w:sz w:val="24"/>
          <w:szCs w:val="24"/>
          <w:lang w:val="sr-Latn-CS"/>
        </w:rPr>
        <w:t xml:space="preserve">9“, </w:t>
      </w:r>
      <w:r w:rsidRPr="00F63171">
        <w:rPr>
          <w:rFonts w:ascii="Times New Roman" w:hAnsi="Times New Roman"/>
          <w:sz w:val="24"/>
          <w:szCs w:val="24"/>
          <w:lang/>
        </w:rPr>
        <w:t xml:space="preserve">централна тема </w:t>
      </w:r>
      <w:r w:rsidR="00F63171">
        <w:rPr>
          <w:rFonts w:ascii="Times New Roman" w:hAnsi="Times New Roman"/>
          <w:sz w:val="24"/>
          <w:szCs w:val="24"/>
          <w:lang/>
        </w:rPr>
        <w:t>Петровићевог</w:t>
      </w:r>
      <w:r w:rsidRPr="00F63171">
        <w:rPr>
          <w:rFonts w:ascii="Times New Roman" w:hAnsi="Times New Roman"/>
          <w:sz w:val="24"/>
          <w:szCs w:val="24"/>
          <w:lang/>
        </w:rPr>
        <w:t xml:space="preserve"> рада су, у оквиру</w:t>
      </w:r>
      <w:r w:rsidRPr="000008A7">
        <w:rPr>
          <w:rFonts w:ascii="Times New Roman" w:hAnsi="Times New Roman"/>
          <w:sz w:val="24"/>
          <w:szCs w:val="24"/>
          <w:lang/>
        </w:rPr>
        <w:t xml:space="preserve"> политичке психологије, међуг</w:t>
      </w:r>
      <w:r w:rsidR="0051468C" w:rsidRPr="000008A7">
        <w:rPr>
          <w:rFonts w:ascii="Times New Roman" w:hAnsi="Times New Roman"/>
          <w:sz w:val="24"/>
          <w:szCs w:val="24"/>
          <w:lang/>
        </w:rPr>
        <w:t>рупни конфликти и процес помирењ</w:t>
      </w:r>
      <w:r w:rsidRPr="000008A7">
        <w:rPr>
          <w:rFonts w:ascii="Times New Roman" w:hAnsi="Times New Roman"/>
          <w:sz w:val="24"/>
          <w:szCs w:val="24"/>
          <w:lang/>
        </w:rPr>
        <w:t>а у постконфл</w:t>
      </w:r>
      <w:r w:rsidR="00F63171">
        <w:rPr>
          <w:rFonts w:ascii="Times New Roman" w:hAnsi="Times New Roman"/>
          <w:sz w:val="24"/>
          <w:szCs w:val="24"/>
          <w:lang/>
        </w:rPr>
        <w:t>и</w:t>
      </w:r>
      <w:r w:rsidRPr="000008A7">
        <w:rPr>
          <w:rFonts w:ascii="Times New Roman" w:hAnsi="Times New Roman"/>
          <w:sz w:val="24"/>
          <w:szCs w:val="24"/>
          <w:lang/>
        </w:rPr>
        <w:t xml:space="preserve">ктном периоду. </w:t>
      </w:r>
      <w:r w:rsidR="00F63171">
        <w:rPr>
          <w:rFonts w:ascii="Times New Roman" w:hAnsi="Times New Roman"/>
          <w:sz w:val="24"/>
          <w:szCs w:val="24"/>
          <w:lang/>
        </w:rPr>
        <w:t>Приказаћемо</w:t>
      </w:r>
      <w:r w:rsidRPr="000008A7">
        <w:rPr>
          <w:rFonts w:ascii="Times New Roman" w:hAnsi="Times New Roman"/>
          <w:sz w:val="24"/>
          <w:szCs w:val="24"/>
          <w:lang/>
        </w:rPr>
        <w:t xml:space="preserve"> неке радове који спадају о ову област.</w:t>
      </w:r>
    </w:p>
    <w:p w:rsidR="00542C53" w:rsidRPr="000008A7" w:rsidRDefault="00542C53" w:rsidP="008F5AC6">
      <w:pPr>
        <w:spacing w:after="0" w:line="288" w:lineRule="auto"/>
        <w:jc w:val="both"/>
        <w:rPr>
          <w:rFonts w:ascii="Times New Roman" w:hAnsi="Times New Roman"/>
          <w:sz w:val="24"/>
          <w:szCs w:val="24"/>
          <w:lang/>
        </w:rPr>
      </w:pPr>
    </w:p>
    <w:p w:rsidR="00542C53" w:rsidRPr="000008A7" w:rsidRDefault="00542C53" w:rsidP="008F5AC6">
      <w:pPr>
        <w:pStyle w:val="FootnoteText"/>
        <w:spacing w:line="288" w:lineRule="auto"/>
        <w:ind w:firstLine="720"/>
        <w:jc w:val="both"/>
        <w:rPr>
          <w:b/>
          <w:i/>
          <w:noProof/>
          <w:sz w:val="24"/>
          <w:szCs w:val="24"/>
          <w:lang/>
        </w:rPr>
      </w:pPr>
      <w:r w:rsidRPr="000008A7">
        <w:rPr>
          <w:b/>
          <w:noProof/>
          <w:sz w:val="24"/>
          <w:szCs w:val="24"/>
          <w:lang/>
        </w:rPr>
        <w:t xml:space="preserve">Cakal, H. &amp; Petrović, N. (2017). Intergroup contact and ingroup identification as predictors of intergroup attitudes and forgiveness in the Serbian context: the moderating role of exposure to positive information. </w:t>
      </w:r>
      <w:r w:rsidRPr="000008A7">
        <w:rPr>
          <w:b/>
          <w:i/>
          <w:noProof/>
          <w:sz w:val="24"/>
          <w:szCs w:val="24"/>
          <w:lang/>
        </w:rPr>
        <w:t xml:space="preserve">Primenjena psihologija, 10 (4), 477-497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У овом раду, хипотеза о утицају међугрупног контакта на ставове п</w:t>
      </w:r>
      <w:r w:rsidR="00F63171">
        <w:rPr>
          <w:rFonts w:ascii="Times New Roman" w:hAnsi="Times New Roman"/>
          <w:sz w:val="24"/>
          <w:szCs w:val="24"/>
          <w:lang/>
        </w:rPr>
        <w:t>р</w:t>
      </w:r>
      <w:r w:rsidRPr="000008A7">
        <w:rPr>
          <w:rFonts w:ascii="Times New Roman" w:hAnsi="Times New Roman"/>
          <w:sz w:val="24"/>
          <w:szCs w:val="24"/>
          <w:lang/>
        </w:rPr>
        <w:t>ема другој групи и на спремност на праштање и помирење проверавана је у контексту односа између Срба и Бошњака. Док је једна група испитаника српске националности одговарала на питања о односу према Бошњацима, друга група је, пре него што је одговарала на иста питања, најпре читала, у позитивном контексту, биографије три истакнута Бошњака. Показало се да група која била у прилици да се упозна са позитивним информацијама о представницима Бошња</w:t>
      </w:r>
      <w:r w:rsidR="00F63171">
        <w:rPr>
          <w:rFonts w:ascii="Times New Roman" w:hAnsi="Times New Roman"/>
          <w:sz w:val="24"/>
          <w:szCs w:val="24"/>
          <w:lang/>
        </w:rPr>
        <w:t>ка</w:t>
      </w:r>
      <w:r w:rsidRPr="000008A7">
        <w:rPr>
          <w:rFonts w:ascii="Times New Roman" w:hAnsi="Times New Roman"/>
          <w:sz w:val="24"/>
          <w:szCs w:val="24"/>
          <w:lang/>
        </w:rPr>
        <w:t xml:space="preserve"> показала виши ниво интергрупног поверења и нижи ниво унутаргрупне идентификације. Сложенија хипотеза, о посредујућој улози позитивних информација на везу између ранијих контаката са интергрупним поверењем и ставовима прем</w:t>
      </w:r>
      <w:r w:rsidR="00F63171">
        <w:rPr>
          <w:rFonts w:ascii="Times New Roman" w:hAnsi="Times New Roman"/>
          <w:sz w:val="24"/>
          <w:szCs w:val="24"/>
          <w:lang/>
        </w:rPr>
        <w:t>а другој групи само делимично је потврђена</w:t>
      </w:r>
      <w:r w:rsidRPr="000008A7">
        <w:rPr>
          <w:rFonts w:ascii="Times New Roman" w:hAnsi="Times New Roman"/>
          <w:sz w:val="24"/>
          <w:szCs w:val="24"/>
          <w:lang/>
        </w:rPr>
        <w:t xml:space="preserve">. Рад представља значајан </w:t>
      </w:r>
      <w:r w:rsidR="00F63171">
        <w:rPr>
          <w:rFonts w:ascii="Times New Roman" w:hAnsi="Times New Roman"/>
          <w:sz w:val="24"/>
          <w:szCs w:val="24"/>
          <w:lang/>
        </w:rPr>
        <w:t>покушај</w:t>
      </w:r>
      <w:r w:rsidRPr="000008A7">
        <w:rPr>
          <w:rFonts w:ascii="Times New Roman" w:hAnsi="Times New Roman"/>
          <w:sz w:val="24"/>
          <w:szCs w:val="24"/>
          <w:lang/>
        </w:rPr>
        <w:t xml:space="preserve"> да се путем квазиексперименталног дизајна приступи испитивању међугрупних односа. </w:t>
      </w:r>
    </w:p>
    <w:p w:rsidR="00542C53" w:rsidRPr="000008A7" w:rsidRDefault="00542C53"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Li, M., Leidner, B., Petrović, N., Orazani, S. N. &amp; Rad, M. S. (2018). The role of retributive justice and the use of international criminal tribunals in post</w:t>
      </w:r>
      <w:r w:rsidRPr="000008A7">
        <w:rPr>
          <w:rFonts w:ascii="Cambria Math" w:hAnsi="Cambria Math" w:cs="Cambria Math"/>
          <w:b/>
          <w:sz w:val="24"/>
          <w:szCs w:val="24"/>
          <w:lang/>
        </w:rPr>
        <w:t>‐</w:t>
      </w:r>
      <w:r w:rsidRPr="000008A7">
        <w:rPr>
          <w:rFonts w:ascii="Times New Roman" w:hAnsi="Times New Roman"/>
          <w:b/>
          <w:sz w:val="24"/>
          <w:szCs w:val="24"/>
          <w:lang/>
        </w:rPr>
        <w:t xml:space="preserve">conflict reconciliation. </w:t>
      </w:r>
      <w:r w:rsidRPr="000008A7">
        <w:rPr>
          <w:rFonts w:ascii="Times New Roman" w:hAnsi="Times New Roman"/>
          <w:b/>
          <w:i/>
          <w:sz w:val="24"/>
          <w:szCs w:val="24"/>
          <w:lang/>
        </w:rPr>
        <w:t>European Journal of Social Psychology 48</w:t>
      </w:r>
      <w:r w:rsidRPr="000008A7">
        <w:rPr>
          <w:rFonts w:ascii="Times New Roman" w:hAnsi="Times New Roman"/>
          <w:b/>
          <w:sz w:val="24"/>
          <w:szCs w:val="24"/>
          <w:lang/>
        </w:rPr>
        <w:t xml:space="preserve"> (2), O133-O151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И теоријски и практично значајном проблему – у којој мери пресуде међународних кривичних судова доприносе задовољењу правде и процесу помирења – пришло се путем четири међусобно повезане студије, од којих су две рађене на испитаницима српске националности и односе се на суђење за злочине у сукобу између Срба и Бошњака, док су две студије рађене на испитаницима из САД и односе се на америчко-ирански сукоб.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У све четири студије, испитаници су добијали наводне новинске текстове који извештавају о злочинима једне стране према другој, с тим што би у једној групи испитаници веровали да је припадник њиховог народа жртва, а у другој групи да је припадник њиховог народа починитељ. Такође, у једном случају би испитаници веровали да је починилац осуђен од стране међународног суда, а у другом случају да је прошао некажњено. Испитивало се у којој мери информација о групној припадности жртве одн. починиоца, као и информација о кажњавању одн, некажњавању утиче на спремност на будућу одмазду и на спремност на помирење.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Генерално, показало се да задовољење захтева за ретрибутивном правдом тј. кажњавањем починилаца, редукује захтеве за одмаздом и јача спремност на помирење. Значајан налаз је да </w:t>
      </w:r>
      <w:r w:rsidR="0098584B">
        <w:rPr>
          <w:rFonts w:ascii="Times New Roman" w:hAnsi="Times New Roman"/>
          <w:sz w:val="24"/>
          <w:szCs w:val="24"/>
          <w:lang/>
        </w:rPr>
        <w:t xml:space="preserve">је </w:t>
      </w:r>
      <w:r w:rsidRPr="000008A7">
        <w:rPr>
          <w:rFonts w:ascii="Times New Roman" w:hAnsi="Times New Roman"/>
          <w:sz w:val="24"/>
          <w:szCs w:val="24"/>
          <w:lang/>
        </w:rPr>
        <w:t xml:space="preserve">и на узорку из Србије и на узорку из САД само код оних </w:t>
      </w:r>
      <w:r w:rsidRPr="000008A7">
        <w:rPr>
          <w:rFonts w:ascii="Times New Roman" w:hAnsi="Times New Roman"/>
          <w:sz w:val="24"/>
          <w:szCs w:val="24"/>
          <w:lang/>
        </w:rPr>
        <w:lastRenderedPageBreak/>
        <w:t>испитаника који су склони глорифик</w:t>
      </w:r>
      <w:r w:rsidR="00F63171">
        <w:rPr>
          <w:rFonts w:ascii="Times New Roman" w:hAnsi="Times New Roman"/>
          <w:sz w:val="24"/>
          <w:szCs w:val="24"/>
          <w:lang/>
        </w:rPr>
        <w:t>овању</w:t>
      </w:r>
      <w:r w:rsidRPr="000008A7">
        <w:rPr>
          <w:rFonts w:ascii="Times New Roman" w:hAnsi="Times New Roman"/>
          <w:sz w:val="24"/>
          <w:szCs w:val="24"/>
          <w:lang/>
        </w:rPr>
        <w:t xml:space="preserve"> властите нације информација о виктимизацији припадника властите нације води</w:t>
      </w:r>
      <w:r w:rsidR="0098584B">
        <w:rPr>
          <w:rFonts w:ascii="Times New Roman" w:hAnsi="Times New Roman"/>
          <w:sz w:val="24"/>
          <w:szCs w:val="24"/>
          <w:lang/>
        </w:rPr>
        <w:t>ла</w:t>
      </w:r>
      <w:r w:rsidRPr="000008A7">
        <w:rPr>
          <w:rFonts w:ascii="Times New Roman" w:hAnsi="Times New Roman"/>
          <w:sz w:val="24"/>
          <w:szCs w:val="24"/>
          <w:lang/>
        </w:rPr>
        <w:t xml:space="preserve"> ка спремности на одмазду и мањој склоности ка помирењу. </w:t>
      </w:r>
      <w:r w:rsidR="0098584B">
        <w:rPr>
          <w:rFonts w:ascii="Times New Roman" w:hAnsi="Times New Roman"/>
          <w:sz w:val="24"/>
          <w:szCs w:val="24"/>
          <w:lang/>
        </w:rPr>
        <w:t>У раду се дискутује и</w:t>
      </w:r>
      <w:r w:rsidRPr="000008A7">
        <w:rPr>
          <w:rFonts w:ascii="Times New Roman" w:hAnsi="Times New Roman"/>
          <w:sz w:val="24"/>
          <w:szCs w:val="24"/>
          <w:lang/>
        </w:rPr>
        <w:t xml:space="preserve"> проблем правде из перспективе жртве и починитеља и улога Међународних судова као начин интервенције у конфликтима.</w:t>
      </w:r>
    </w:p>
    <w:p w:rsidR="00542C53" w:rsidRPr="000008A7" w:rsidRDefault="00542C53"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 xml:space="preserve">Петровић, Н. (2012). Јачање мира - потрага за трансформативном енергијом и изгледи за промену. Социологија, Вол. 54, бр. 4, стр. 667-694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У овом чланку аутор настоји да на основу свог дугогодишњег бављења проблематиком помирења у постконфликтним друштвима, означи које су најчешће препреке ка учвршћењу мира након великих конфликата а да затим предложи начине за њихово отклањање, фокусирајући се на психолошке, пре свега мотивационе, факторе на које се треба ослонити при успост</w:t>
      </w:r>
      <w:r w:rsidR="0098584B">
        <w:rPr>
          <w:rFonts w:ascii="Times New Roman" w:hAnsi="Times New Roman"/>
          <w:sz w:val="24"/>
          <w:szCs w:val="24"/>
          <w:lang/>
        </w:rPr>
        <w:t>а</w:t>
      </w:r>
      <w:r w:rsidRPr="000008A7">
        <w:rPr>
          <w:rFonts w:ascii="Times New Roman" w:hAnsi="Times New Roman"/>
          <w:sz w:val="24"/>
          <w:szCs w:val="24"/>
          <w:lang/>
        </w:rPr>
        <w:t>вљању стабилног мира. У свом разматрању аутор се позива на бројне историјске примере из ближе и даље прошлости широм света</w:t>
      </w:r>
      <w:r w:rsidR="0098584B">
        <w:rPr>
          <w:rFonts w:ascii="Times New Roman" w:hAnsi="Times New Roman"/>
          <w:sz w:val="24"/>
          <w:szCs w:val="24"/>
          <w:lang/>
        </w:rPr>
        <w:t>, п</w:t>
      </w:r>
      <w:r w:rsidRPr="000008A7">
        <w:rPr>
          <w:rFonts w:ascii="Times New Roman" w:hAnsi="Times New Roman"/>
          <w:sz w:val="24"/>
          <w:szCs w:val="24"/>
          <w:lang/>
        </w:rPr>
        <w:t xml:space="preserve">одсећајући на структуралне тешкоће и моралне дилеме у процесу успостављања мира (аутор поставља провокативно питање шта би требало урадити да је Хитлер којим случајем после “само” милион жртава рата понудио мир у замену за останак на власти, подсећајући нас да би прихватање таквог исхода било ближе ономе што је типичан </w:t>
      </w:r>
      <w:r w:rsidR="0098584B">
        <w:rPr>
          <w:rFonts w:ascii="Times New Roman" w:hAnsi="Times New Roman"/>
          <w:sz w:val="24"/>
          <w:szCs w:val="24"/>
          <w:lang/>
        </w:rPr>
        <w:t xml:space="preserve">завршетак ратног сукоба, док је начин на који је сукоб са Хитлером окончан – његовим потпуним поразом – знатно ређи исход). </w:t>
      </w:r>
    </w:p>
    <w:p w:rsidR="00542C53" w:rsidRPr="000008A7" w:rsidRDefault="0098584B" w:rsidP="008F5AC6">
      <w:pPr>
        <w:spacing w:after="0" w:line="288" w:lineRule="auto"/>
        <w:ind w:firstLine="720"/>
        <w:jc w:val="both"/>
        <w:rPr>
          <w:rFonts w:ascii="Times New Roman" w:hAnsi="Times New Roman"/>
          <w:sz w:val="24"/>
          <w:szCs w:val="24"/>
          <w:lang/>
        </w:rPr>
      </w:pPr>
      <w:r>
        <w:rPr>
          <w:rFonts w:ascii="Times New Roman" w:hAnsi="Times New Roman"/>
          <w:sz w:val="24"/>
          <w:szCs w:val="24"/>
          <w:lang/>
        </w:rPr>
        <w:t>Аутор затим истиче да су</w:t>
      </w:r>
      <w:r w:rsidR="00542C53" w:rsidRPr="000008A7">
        <w:rPr>
          <w:rFonts w:ascii="Times New Roman" w:hAnsi="Times New Roman"/>
          <w:sz w:val="24"/>
          <w:szCs w:val="24"/>
          <w:lang/>
        </w:rPr>
        <w:t xml:space="preserve"> друштвени актери који су најпогоднији за извођење промена </w:t>
      </w:r>
      <w:r>
        <w:rPr>
          <w:rFonts w:ascii="Times New Roman" w:hAnsi="Times New Roman"/>
          <w:sz w:val="24"/>
          <w:szCs w:val="24"/>
          <w:lang/>
        </w:rPr>
        <w:t>у постконфликтним друштвима млади, образовани</w:t>
      </w:r>
      <w:r w:rsidR="00542C53" w:rsidRPr="000008A7">
        <w:rPr>
          <w:rFonts w:ascii="Times New Roman" w:hAnsi="Times New Roman"/>
          <w:sz w:val="24"/>
          <w:szCs w:val="24"/>
          <w:lang/>
        </w:rPr>
        <w:t xml:space="preserve"> људи који су у стању да буду узор и да примером тр</w:t>
      </w:r>
      <w:r w:rsidR="00CD4663">
        <w:rPr>
          <w:rFonts w:ascii="Times New Roman" w:hAnsi="Times New Roman"/>
          <w:sz w:val="24"/>
          <w:szCs w:val="24"/>
          <w:lang/>
        </w:rPr>
        <w:t xml:space="preserve">ансформишу властиту заједницу. </w:t>
      </w:r>
      <w:r w:rsidR="00542C53" w:rsidRPr="000008A7">
        <w:rPr>
          <w:rFonts w:ascii="Times New Roman" w:hAnsi="Times New Roman"/>
          <w:sz w:val="24"/>
          <w:szCs w:val="24"/>
          <w:lang/>
        </w:rPr>
        <w:t xml:space="preserve">Он скицира </w:t>
      </w:r>
      <w:r w:rsidR="00CD4663">
        <w:rPr>
          <w:rFonts w:ascii="Times New Roman" w:hAnsi="Times New Roman"/>
          <w:sz w:val="24"/>
          <w:szCs w:val="24"/>
          <w:lang/>
        </w:rPr>
        <w:t xml:space="preserve">и </w:t>
      </w:r>
      <w:r w:rsidR="00542C53" w:rsidRPr="000008A7">
        <w:rPr>
          <w:rFonts w:ascii="Times New Roman" w:hAnsi="Times New Roman"/>
          <w:sz w:val="24"/>
          <w:szCs w:val="24"/>
          <w:lang/>
        </w:rPr>
        <w:t xml:space="preserve">програм који би за </w:t>
      </w:r>
      <w:r w:rsidR="00CD4663">
        <w:rPr>
          <w:rFonts w:ascii="Times New Roman" w:hAnsi="Times New Roman"/>
          <w:sz w:val="24"/>
          <w:szCs w:val="24"/>
          <w:lang/>
        </w:rPr>
        <w:t xml:space="preserve">послужи за </w:t>
      </w:r>
      <w:r w:rsidR="00542C53" w:rsidRPr="000008A7">
        <w:rPr>
          <w:rFonts w:ascii="Times New Roman" w:hAnsi="Times New Roman"/>
          <w:sz w:val="24"/>
          <w:szCs w:val="24"/>
          <w:lang/>
        </w:rPr>
        <w:t>едукацију таквих лидера</w:t>
      </w:r>
      <w:r w:rsidR="00CD4663">
        <w:rPr>
          <w:rFonts w:ascii="Times New Roman" w:hAnsi="Times New Roman"/>
          <w:sz w:val="24"/>
          <w:szCs w:val="24"/>
          <w:lang/>
        </w:rPr>
        <w:t>.</w:t>
      </w:r>
      <w:r w:rsidR="00542C53" w:rsidRPr="000008A7">
        <w:rPr>
          <w:rFonts w:ascii="Times New Roman" w:hAnsi="Times New Roman"/>
          <w:sz w:val="24"/>
          <w:szCs w:val="24"/>
          <w:lang/>
        </w:rPr>
        <w:t xml:space="preserve"> Овом темом аутор се бави и у чланцима </w:t>
      </w:r>
      <w:r w:rsidR="007858F2" w:rsidRPr="000008A7">
        <w:rPr>
          <w:rFonts w:ascii="Times New Roman" w:hAnsi="Times New Roman"/>
          <w:b/>
          <w:iCs/>
          <w:sz w:val="24"/>
          <w:szCs w:val="24"/>
          <w:lang/>
        </w:rPr>
        <w:t xml:space="preserve">Петровић, Н. (2006). Помирење: утопијски идеал или реална перспектива. У: Д. Попадић (Ур). </w:t>
      </w:r>
      <w:r w:rsidR="007858F2" w:rsidRPr="000008A7">
        <w:rPr>
          <w:rFonts w:ascii="Times New Roman" w:hAnsi="Times New Roman"/>
          <w:b/>
          <w:i/>
          <w:iCs/>
          <w:sz w:val="24"/>
          <w:szCs w:val="24"/>
          <w:lang/>
        </w:rPr>
        <w:t>Увод у мировне студије</w:t>
      </w:r>
      <w:r w:rsidR="007858F2" w:rsidRPr="000008A7">
        <w:rPr>
          <w:rFonts w:ascii="Times New Roman" w:hAnsi="Times New Roman"/>
          <w:b/>
          <w:iCs/>
          <w:sz w:val="24"/>
          <w:szCs w:val="24"/>
          <w:lang/>
        </w:rPr>
        <w:t>, Том 2, стр. 57-66, Београд: Група Мост</w:t>
      </w:r>
      <w:r w:rsidR="007858F2" w:rsidRPr="000008A7">
        <w:rPr>
          <w:rFonts w:ascii="Times New Roman" w:hAnsi="Times New Roman"/>
          <w:b/>
          <w:i/>
          <w:iCs/>
          <w:sz w:val="24"/>
          <w:szCs w:val="24"/>
          <w:lang/>
        </w:rPr>
        <w:t xml:space="preserve"> </w:t>
      </w:r>
      <w:r w:rsidR="007858F2" w:rsidRPr="000008A7">
        <w:rPr>
          <w:rFonts w:ascii="Times New Roman" w:hAnsi="Times New Roman"/>
          <w:iCs/>
          <w:sz w:val="24"/>
          <w:szCs w:val="24"/>
          <w:lang/>
        </w:rPr>
        <w:t>као и у раду</w:t>
      </w:r>
      <w:r w:rsidR="00542C53" w:rsidRPr="000008A7">
        <w:rPr>
          <w:rStyle w:val="Strong"/>
          <w:rFonts w:ascii="Times New Roman" w:hAnsi="Times New Roman"/>
          <w:b w:val="0"/>
          <w:sz w:val="24"/>
          <w:szCs w:val="24"/>
          <w:lang w:val="sr-Latn-CS"/>
        </w:rPr>
        <w:t xml:space="preserve"> </w:t>
      </w:r>
      <w:r w:rsidR="007858F2" w:rsidRPr="000008A7">
        <w:rPr>
          <w:rStyle w:val="Strong"/>
          <w:rFonts w:ascii="Times New Roman" w:hAnsi="Times New Roman"/>
          <w:sz w:val="24"/>
          <w:szCs w:val="24"/>
          <w:lang w:val="sr-Latn-CS"/>
        </w:rPr>
        <w:t>P</w:t>
      </w:r>
      <w:r w:rsidR="007858F2" w:rsidRPr="000008A7">
        <w:rPr>
          <w:rFonts w:ascii="Times New Roman" w:hAnsi="Times New Roman"/>
          <w:b/>
          <w:sz w:val="24"/>
          <w:szCs w:val="24"/>
        </w:rPr>
        <w:t xml:space="preserve">etrovic, N. (2005). </w:t>
      </w:r>
      <w:r w:rsidR="007858F2" w:rsidRPr="000008A7">
        <w:rPr>
          <w:rFonts w:ascii="Times New Roman" w:hAnsi="Times New Roman"/>
          <w:b/>
          <w:sz w:val="24"/>
          <w:szCs w:val="24"/>
          <w:lang w:val="sl-SI"/>
        </w:rPr>
        <w:t xml:space="preserve">The Subjective Potential for Reconciliation in the Balkans. </w:t>
      </w:r>
      <w:r w:rsidR="007858F2" w:rsidRPr="000008A7">
        <w:rPr>
          <w:rFonts w:ascii="Times New Roman" w:hAnsi="Times New Roman"/>
          <w:b/>
          <w:i/>
          <w:iCs/>
          <w:sz w:val="24"/>
          <w:szCs w:val="24"/>
        </w:rPr>
        <w:t>Local-Global: Studies in Community Sustainability</w:t>
      </w:r>
      <w:r w:rsidR="007858F2" w:rsidRPr="000008A7">
        <w:rPr>
          <w:rFonts w:ascii="Times New Roman" w:hAnsi="Times New Roman"/>
          <w:b/>
          <w:sz w:val="24"/>
          <w:szCs w:val="24"/>
        </w:rPr>
        <w:t xml:space="preserve">, </w:t>
      </w:r>
      <w:r w:rsidR="007858F2" w:rsidRPr="000008A7">
        <w:rPr>
          <w:rFonts w:ascii="Times New Roman" w:hAnsi="Times New Roman"/>
          <w:b/>
          <w:sz w:val="24"/>
          <w:szCs w:val="24"/>
          <w:lang w:val="sl-SI"/>
        </w:rPr>
        <w:t xml:space="preserve">vol. 2, </w:t>
      </w:r>
      <w:r w:rsidR="007858F2" w:rsidRPr="000008A7">
        <w:rPr>
          <w:rFonts w:ascii="Times New Roman" w:hAnsi="Times New Roman"/>
          <w:b/>
          <w:sz w:val="24"/>
          <w:szCs w:val="24"/>
        </w:rPr>
        <w:t>str</w:t>
      </w:r>
      <w:r w:rsidR="007858F2" w:rsidRPr="000008A7">
        <w:rPr>
          <w:rFonts w:ascii="Times New Roman" w:hAnsi="Times New Roman"/>
          <w:sz w:val="24"/>
          <w:szCs w:val="24"/>
        </w:rPr>
        <w:t xml:space="preserve">. </w:t>
      </w:r>
      <w:r w:rsidR="007858F2" w:rsidRPr="000008A7">
        <w:rPr>
          <w:rStyle w:val="Strong"/>
          <w:rFonts w:ascii="Times New Roman" w:hAnsi="Times New Roman"/>
          <w:sz w:val="24"/>
          <w:szCs w:val="24"/>
        </w:rPr>
        <w:t>110-118</w:t>
      </w:r>
      <w:r w:rsidR="007858F2" w:rsidRPr="000008A7">
        <w:rPr>
          <w:rStyle w:val="Strong"/>
          <w:rFonts w:ascii="Times New Roman" w:hAnsi="Times New Roman"/>
          <w:b w:val="0"/>
          <w:sz w:val="24"/>
          <w:szCs w:val="24"/>
          <w:lang/>
        </w:rPr>
        <w:t xml:space="preserve">. </w:t>
      </w:r>
      <w:r w:rsidR="00542C53" w:rsidRPr="000008A7">
        <w:rPr>
          <w:rFonts w:ascii="Times New Roman" w:hAnsi="Times New Roman"/>
          <w:sz w:val="24"/>
          <w:szCs w:val="24"/>
          <w:lang/>
        </w:rPr>
        <w:t xml:space="preserve">Питањем могућности помирења на простору бивше Југославије Петровић се бави у још неколико радова – на пример: </w:t>
      </w:r>
      <w:r w:rsidR="007858F2" w:rsidRPr="000008A7">
        <w:rPr>
          <w:rFonts w:ascii="Times New Roman" w:hAnsi="Times New Roman"/>
          <w:b/>
          <w:iCs/>
          <w:sz w:val="24"/>
          <w:szCs w:val="24"/>
          <w:lang/>
        </w:rPr>
        <w:t>Петровић, Н. (2010). Социопсихолошки аспекти помирења у Босни и Хер</w:t>
      </w:r>
      <w:r w:rsidR="00AD17B4" w:rsidRPr="000008A7">
        <w:rPr>
          <w:rFonts w:ascii="Times New Roman" w:hAnsi="Times New Roman"/>
          <w:b/>
          <w:iCs/>
          <w:sz w:val="24"/>
          <w:szCs w:val="24"/>
          <w:lang/>
        </w:rPr>
        <w:t>цеговини након 15 година мира. у</w:t>
      </w:r>
      <w:r w:rsidR="007858F2" w:rsidRPr="000008A7">
        <w:rPr>
          <w:rFonts w:ascii="Times New Roman" w:hAnsi="Times New Roman"/>
          <w:b/>
          <w:iCs/>
          <w:sz w:val="24"/>
          <w:szCs w:val="24"/>
          <w:lang/>
        </w:rPr>
        <w:t xml:space="preserve"> Пухало, С., Петровић, Н., Перишић, Н.</w:t>
      </w:r>
      <w:r w:rsidR="007858F2" w:rsidRPr="000008A7">
        <w:rPr>
          <w:rFonts w:ascii="Times New Roman" w:hAnsi="Times New Roman"/>
          <w:b/>
          <w:i/>
          <w:iCs/>
          <w:sz w:val="24"/>
          <w:szCs w:val="24"/>
          <w:lang/>
        </w:rPr>
        <w:t xml:space="preserve"> Спремност на помирење у Босни и Херцеговини. Сарајево:</w:t>
      </w:r>
      <w:r w:rsidR="007858F2" w:rsidRPr="000008A7">
        <w:rPr>
          <w:rFonts w:ascii="Times New Roman" w:hAnsi="Times New Roman"/>
          <w:b/>
          <w:i/>
          <w:iCs/>
          <w:sz w:val="24"/>
          <w:szCs w:val="24"/>
          <w:lang/>
        </w:rPr>
        <w:t xml:space="preserve"> </w:t>
      </w:r>
      <w:r w:rsidR="00AD17B4" w:rsidRPr="000008A7">
        <w:rPr>
          <w:rFonts w:ascii="Times New Roman" w:hAnsi="Times New Roman"/>
          <w:sz w:val="24"/>
          <w:szCs w:val="24"/>
        </w:rPr>
        <w:t>Friedrich Ebert Stiftung.</w:t>
      </w:r>
      <w:r w:rsidR="00542C53" w:rsidRPr="000008A7">
        <w:rPr>
          <w:rFonts w:ascii="Times New Roman" w:hAnsi="Times New Roman"/>
          <w:sz w:val="24"/>
          <w:szCs w:val="24"/>
          <w:lang/>
        </w:rPr>
        <w:t>.</w:t>
      </w:r>
    </w:p>
    <w:p w:rsidR="00542C53" w:rsidRPr="000008A7" w:rsidRDefault="00542C53" w:rsidP="008F5AC6">
      <w:pPr>
        <w:spacing w:after="0" w:line="288" w:lineRule="auto"/>
        <w:jc w:val="both"/>
        <w:rPr>
          <w:rFonts w:ascii="Times New Roman" w:hAnsi="Times New Roman"/>
          <w:bCs/>
          <w:sz w:val="24"/>
          <w:szCs w:val="24"/>
          <w:lang/>
        </w:rPr>
      </w:pPr>
    </w:p>
    <w:p w:rsidR="00542C53" w:rsidRPr="000008A7" w:rsidRDefault="00D70FC9" w:rsidP="008F5AC6">
      <w:pPr>
        <w:pStyle w:val="ListParagraph"/>
        <w:spacing w:line="288" w:lineRule="auto"/>
        <w:ind w:left="0" w:firstLine="720"/>
        <w:jc w:val="both"/>
        <w:rPr>
          <w:rFonts w:ascii="Times New Roman" w:hAnsi="Times New Roman"/>
          <w:b/>
          <w:lang/>
        </w:rPr>
      </w:pPr>
      <w:hyperlink r:id="rId6" w:tgtFrame="_blank" w:history="1">
        <w:r w:rsidR="00542C53" w:rsidRPr="000008A7">
          <w:rPr>
            <w:rFonts w:ascii="Times New Roman" w:hAnsi="Times New Roman"/>
            <w:b/>
            <w:i/>
            <w:lang/>
          </w:rPr>
          <w:t>Petrovic, N., Pota, K., &amp; Castaneria, H. (2009). Serbia. In K. Malley-Morrison (Ed.), State violence and the right to peace: An international survey of the views of ordinary people</w:t>
        </w:r>
        <w:r w:rsidR="00542C53" w:rsidRPr="000008A7">
          <w:rPr>
            <w:rFonts w:ascii="Times New Roman" w:hAnsi="Times New Roman"/>
            <w:b/>
            <w:lang/>
          </w:rPr>
          <w:t xml:space="preserve"> (Vol. 2, pp. 41-58). Praeger.</w:t>
        </w:r>
      </w:hyperlink>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bCs/>
          <w:sz w:val="24"/>
          <w:szCs w:val="24"/>
          <w:lang/>
        </w:rPr>
        <w:t xml:space="preserve">Четворотомна књига у којој је објављен овај текст представља кроскултурну студију о томе како обични људи широм света гледају на насиље и право на мир. </w:t>
      </w:r>
      <w:r w:rsidRPr="000008A7">
        <w:rPr>
          <w:rFonts w:ascii="Times New Roman" w:hAnsi="Times New Roman"/>
          <w:sz w:val="24"/>
          <w:szCs w:val="24"/>
          <w:lang/>
        </w:rPr>
        <w:t xml:space="preserve">Као и остала поглавља, и поглавље о Србији засновано је на емпиријском истраживању у којем су обичним људима постављана питања колико се слажу са различитим тврдњама о миру (нпр. „Верујем да се може остварити светски мир“, „Појединци имају право да протестују против рата и у корист мира“) и праву држава (нпр. “Понекад нека држава има право да </w:t>
      </w:r>
      <w:r w:rsidRPr="000008A7">
        <w:rPr>
          <w:rFonts w:ascii="Times New Roman" w:hAnsi="Times New Roman"/>
          <w:sz w:val="24"/>
          <w:szCs w:val="24"/>
          <w:lang/>
        </w:rPr>
        <w:lastRenderedPageBreak/>
        <w:t xml:space="preserve">изврши инвазију на другу државу“). Осим тога, тражено је и да дефинишу одређене појмове (рат, мир, тероризам), као и да образложе своје одговоре. Упркос посредном, па и непосредном искуству са ратовима (а можда и управо због тога), огромна већина одговора наших испитаника је заснована на хуманистичким и пацифистичким принципима. Показује се и извесна доза цинизма у одговорима о могућности остварења светског мира и приписивање кривице пре свега оним најмоћнијима због неостваривања тог идеала. Учешће истраживача из различитих земаља и култура омогућило је да се уоче универзални и партикуларни елементи на великом броју подузорака. </w:t>
      </w:r>
    </w:p>
    <w:p w:rsidR="00AD17B4" w:rsidRDefault="00AD17B4" w:rsidP="008F5AC6">
      <w:pPr>
        <w:spacing w:after="0" w:line="288" w:lineRule="auto"/>
        <w:ind w:firstLine="720"/>
        <w:jc w:val="both"/>
        <w:rPr>
          <w:rFonts w:ascii="Times New Roman" w:hAnsi="Times New Roman"/>
          <w:bCs/>
          <w:sz w:val="24"/>
          <w:szCs w:val="24"/>
          <w:lang/>
        </w:rPr>
      </w:pPr>
    </w:p>
    <w:p w:rsidR="00CD4663" w:rsidRDefault="00CD4663" w:rsidP="008F5AC6">
      <w:pPr>
        <w:spacing w:after="0" w:line="288" w:lineRule="auto"/>
        <w:ind w:firstLine="720"/>
        <w:jc w:val="both"/>
        <w:rPr>
          <w:rFonts w:ascii="Times New Roman" w:hAnsi="Times New Roman"/>
          <w:bCs/>
          <w:sz w:val="24"/>
          <w:szCs w:val="24"/>
          <w:lang/>
        </w:rPr>
      </w:pPr>
      <w:r>
        <w:rPr>
          <w:rFonts w:ascii="Times New Roman" w:hAnsi="Times New Roman"/>
          <w:bCs/>
          <w:sz w:val="24"/>
          <w:szCs w:val="24"/>
          <w:lang/>
        </w:rPr>
        <w:t>Да социетални фактори и културалне специфичности немају удела само на процесе настајања и разрешавања конфликата већ и на манифестације практично свих значајних психичких процеса тема је Петровићеве студије која се бави мултикултуралном психологијом.</w:t>
      </w:r>
    </w:p>
    <w:p w:rsidR="0098584B" w:rsidRPr="000008A7" w:rsidRDefault="0098584B"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Петровић, Н. (2011). Елементи међукултуралне психологије. Београд: Српски генеалошки центар.</w:t>
      </w:r>
    </w:p>
    <w:p w:rsidR="0098584B" w:rsidRPr="000008A7" w:rsidRDefault="0098584B"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У књизи која се може посматрати као комбинација уџбеника и монографије, циљ аутора је да читаоцу приближи истраживања о повезаности културе и психичких процеса и карактеристика. Међукултурна психологија је релативно нова психолошка дисциплина која се бави сличностима и разликама у психолошком функционисању појединаца у различитим културама. Определивши се да прикаже методолошке специфичности и основне правце развоја ове дисциплине, Небојша Петровић је изабрао да детаљније анализира налазе из неколико области у којима је међукултурна психологија дала запажене резултате. </w:t>
      </w:r>
    </w:p>
    <w:p w:rsidR="008F5AC6" w:rsidRDefault="0098584B"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Књига је структурисана у дванаест краћих поглавља. П</w:t>
      </w:r>
      <w:r w:rsidR="001217A1">
        <w:rPr>
          <w:rFonts w:ascii="Times New Roman" w:hAnsi="Times New Roman"/>
          <w:sz w:val="24"/>
          <w:szCs w:val="24"/>
          <w:lang/>
        </w:rPr>
        <w:t>рво поглавље се бави поређењем с</w:t>
      </w:r>
      <w:r w:rsidRPr="000008A7">
        <w:rPr>
          <w:rFonts w:ascii="Times New Roman" w:hAnsi="Times New Roman"/>
          <w:sz w:val="24"/>
          <w:szCs w:val="24"/>
          <w:lang/>
        </w:rPr>
        <w:t>елфа у индивидуалистичким културама, које има карактеристике независног селфа, са селфом у колективистичким културама, где оно има одлике међузависног селфа. Ово излагање послужиће аутору као полазна тачка за дискусију о односу социокултурних и психолошких система, и за прецизније одређење међукултурне психологије. У следећем поглављу приказују се основне социјалнопсихолошке теорије индивидуалне и групне акултурације, при чему се највише пажње поклања моделу крос-категоризације који се показује као најбољи начин</w:t>
      </w:r>
      <w:r w:rsidR="008F5AC6">
        <w:rPr>
          <w:rFonts w:ascii="Times New Roman" w:hAnsi="Times New Roman"/>
          <w:sz w:val="24"/>
          <w:szCs w:val="24"/>
          <w:lang/>
        </w:rPr>
        <w:t xml:space="preserve"> превазилажења проблема ако се </w:t>
      </w:r>
      <w:r w:rsidRPr="000008A7">
        <w:rPr>
          <w:rFonts w:ascii="Times New Roman" w:hAnsi="Times New Roman"/>
          <w:sz w:val="24"/>
          <w:szCs w:val="24"/>
          <w:lang/>
        </w:rPr>
        <w:t xml:space="preserve">акултурацији приступи као мултидимензионалном процесу. Највећи простор аутор посвећује утицају културе на вредности и уверења својих припадника. Детаљно је приказано неколико модела проистеклих из међународних студија вредности, да би се онда посебно поглавље посветило карактеристици која је и добила највећу пажњу истраживача у овој области, а то је димензија индивидуализма-колективизма. Као што је то случај и у осталим поглављима, теоријска разматрања су заснована на сажетом и јасном приказу кључних истраживања. Још две теме добијају посебну пажњу: ефекти процеса глобализације на психичке механизме а посебно на групни идентитет, и међукултурни аспекти субјективне добробити (доживљаја среће). </w:t>
      </w:r>
    </w:p>
    <w:p w:rsidR="0098584B" w:rsidRPr="000008A7" w:rsidRDefault="0098584B"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lastRenderedPageBreak/>
        <w:t>Након бављења појединачним проблемима унутар ове дисциплине, аутор настоји да заокружи слику у повезану целину разматрањем о пореклу међукултурних разлика и сличности у људском понашању. У закључку, аутор још једном подвалачи властити став којем цела књига може послужити као потпора, а то је да су психолошки конструкти нужно културно специфични и да је неопходно напустити доминантан приступ који култура третира као константу. како је неопходна сарадња са другим дисциплинама као што је антроплогија, које су осетљиве за културне специфичности.</w:t>
      </w:r>
    </w:p>
    <w:p w:rsidR="0098584B" w:rsidRPr="000008A7" w:rsidRDefault="0098584B" w:rsidP="008F5AC6">
      <w:pPr>
        <w:spacing w:after="0" w:line="288" w:lineRule="auto"/>
        <w:ind w:firstLine="720"/>
        <w:jc w:val="both"/>
        <w:rPr>
          <w:rFonts w:ascii="Times New Roman" w:hAnsi="Times New Roman"/>
          <w:bCs/>
          <w:sz w:val="24"/>
          <w:szCs w:val="24"/>
          <w:lang/>
        </w:rPr>
      </w:pPr>
    </w:p>
    <w:p w:rsidR="00542C53" w:rsidRPr="000008A7" w:rsidRDefault="00EA56C2" w:rsidP="008F5AC6">
      <w:pPr>
        <w:pStyle w:val="Default"/>
        <w:spacing w:line="288" w:lineRule="auto"/>
        <w:ind w:firstLine="720"/>
        <w:jc w:val="both"/>
        <w:rPr>
          <w:lang/>
        </w:rPr>
      </w:pPr>
      <w:r w:rsidRPr="000008A7">
        <w:rPr>
          <w:lang/>
        </w:rPr>
        <w:t xml:space="preserve">Последњи рад који смо изабрали да прикажемо односи се на још једну област којом се Небојша Поповић бавио, а то је социјална психологија спорта. </w:t>
      </w:r>
    </w:p>
    <w:p w:rsidR="00542C53" w:rsidRPr="000008A7" w:rsidRDefault="00542C53" w:rsidP="008F5AC6">
      <w:pPr>
        <w:spacing w:after="0" w:line="288" w:lineRule="auto"/>
        <w:ind w:firstLine="720"/>
        <w:jc w:val="both"/>
        <w:rPr>
          <w:rFonts w:ascii="Times New Roman" w:hAnsi="Times New Roman"/>
          <w:b/>
          <w:sz w:val="24"/>
          <w:szCs w:val="24"/>
          <w:lang/>
        </w:rPr>
      </w:pPr>
      <w:r w:rsidRPr="000008A7">
        <w:rPr>
          <w:rFonts w:ascii="Times New Roman" w:hAnsi="Times New Roman"/>
          <w:b/>
          <w:sz w:val="24"/>
          <w:szCs w:val="24"/>
          <w:lang/>
        </w:rPr>
        <w:t>Бачанац, Љ., Петровић, Н. и Манојловић, Н. (2011). Психолошке основе тренирања младих спортиста. Београд: Институт за спорт.</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Ова књига не само својим обимом, већ још више ширином обухваћене тематике и озбиљошћу приступа тим темама (да споменемo само литературу која садржи 128 библиографских јединица), знатно превазилази функцију коју су јој у предговору наменили аутори – да буде приручник и нека врста подсетника и подстицаја спортским тренерима у раду са мадим спортистима. Kњига састоји из две целине. У једном делу се тренерима омогућава да сазнају нешто више о младим спортистима како би та знања искористили у свом практичном раду, а у другом делу пружа им се бољи увид у њихов властити рад, омогућава им се да сагледају које делатности, социјалне вештине и стратешки приступи су у основи њихове делатности, како би могли да усаврше и евенутуално модификују актуелни начин рада. Део приручника који има за задатак да тренерима омогући да се боље упознају са карактеристикама деце са којима раде пружа широк спектар корисних информација, почевши од бољег разумевања мотивације деце да се баве спортом, разлозима за почетак бављења спортом и за напуштање спорта, узраста кад улазе у спорт, времена које му посвећују итд., па до пружања сажетих психолошких информација о битним развојним карактеристикама деце спортиста. </w:t>
      </w:r>
    </w:p>
    <w:p w:rsidR="00542C53" w:rsidRPr="000008A7" w:rsidRDefault="00542C53"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rPr>
        <w:t xml:space="preserve">Циљ другог дела публикације, посвећеног психологији тренера, је да тренери боље разумеју свој посао, да освесте „тренерску филозофију“ која детерминише њихову мотивацију, начин рада и циљеве које себи постављају. Мада аутори позивају тренера да изабере „тренерску филозофију“ која њему лично највише одговара, они у овом делу јасно експлицирају свој став и поруку упућену тренерима: хуманистички приступ треба да има превагу над осталима, спортисти су примарни а побеђивање секундарно. Пошто је стил обучавања нешто што тренер треба да препозна, изабере и увежба, тренерима се нуди неколико класификација стилова обучавања које се делимично преклапају. На излагање о стиловима обучавања наставља се излагање о вођству, у којем се врло опширно износе бројне теорије вођства. Затим следи сагледавање рада тренера као комуникационог процеса, при чему се посебан значај придаје врло важној теми - комуникацији тренера са родитељима. У завршним поглављима књиге, аутори се баве последицама тренерског приступа на мотивацију детета да се бави спортом и, уопште, на његов генерални однос према спорту и властитом постигнућу. </w:t>
      </w:r>
    </w:p>
    <w:p w:rsidR="00542C53" w:rsidRPr="000008A7" w:rsidRDefault="00542C53" w:rsidP="008F5AC6">
      <w:pPr>
        <w:spacing w:after="0" w:line="288" w:lineRule="auto"/>
        <w:jc w:val="both"/>
        <w:rPr>
          <w:rFonts w:ascii="Times New Roman" w:hAnsi="Times New Roman"/>
          <w:b/>
          <w:color w:val="000000"/>
          <w:sz w:val="24"/>
          <w:szCs w:val="24"/>
          <w:lang/>
        </w:rPr>
      </w:pPr>
    </w:p>
    <w:p w:rsidR="000008A7" w:rsidRPr="0086179F" w:rsidRDefault="000008A7" w:rsidP="008F5AC6">
      <w:pPr>
        <w:spacing w:after="0" w:line="288" w:lineRule="auto"/>
        <w:ind w:firstLine="720"/>
        <w:jc w:val="both"/>
        <w:rPr>
          <w:rFonts w:ascii="Times New Roman" w:hAnsi="Times New Roman"/>
          <w:color w:val="000000"/>
          <w:sz w:val="24"/>
          <w:szCs w:val="24"/>
          <w:lang/>
        </w:rPr>
      </w:pPr>
    </w:p>
    <w:p w:rsidR="000008A7" w:rsidRPr="007507A1" w:rsidRDefault="001217A1" w:rsidP="008F5AC6">
      <w:pPr>
        <w:tabs>
          <w:tab w:val="left" w:pos="720"/>
        </w:tabs>
        <w:autoSpaceDE w:val="0"/>
        <w:autoSpaceDN w:val="0"/>
        <w:adjustRightInd w:val="0"/>
        <w:spacing w:after="0" w:line="288" w:lineRule="auto"/>
        <w:rPr>
          <w:rFonts w:ascii="Times New Roman" w:hAnsi="Times New Roman"/>
          <w:b/>
          <w:sz w:val="24"/>
          <w:szCs w:val="24"/>
          <w:lang/>
        </w:rPr>
      </w:pPr>
      <w:r>
        <w:rPr>
          <w:rFonts w:ascii="Times New Roman" w:hAnsi="Times New Roman"/>
          <w:b/>
          <w:sz w:val="24"/>
          <w:szCs w:val="24"/>
          <w:lang/>
        </w:rPr>
        <w:tab/>
        <w:t xml:space="preserve">7. </w:t>
      </w:r>
      <w:r w:rsidR="007507A1" w:rsidRPr="007507A1">
        <w:rPr>
          <w:rFonts w:ascii="Times New Roman" w:hAnsi="Times New Roman"/>
          <w:b/>
          <w:sz w:val="24"/>
          <w:szCs w:val="24"/>
          <w:lang/>
        </w:rPr>
        <w:t>Стручно-професионални допринос</w:t>
      </w:r>
    </w:p>
    <w:p w:rsidR="0086179F" w:rsidRPr="0086179F" w:rsidRDefault="0086179F" w:rsidP="008F5AC6">
      <w:pPr>
        <w:spacing w:after="0" w:line="288" w:lineRule="auto"/>
        <w:ind w:firstLine="720"/>
        <w:jc w:val="both"/>
        <w:rPr>
          <w:rFonts w:ascii="Times New Roman" w:hAnsi="Times New Roman"/>
          <w:color w:val="000000"/>
          <w:sz w:val="24"/>
          <w:szCs w:val="24"/>
          <w:lang/>
        </w:rPr>
      </w:pPr>
    </w:p>
    <w:p w:rsidR="0086179F" w:rsidRPr="000008A7" w:rsidRDefault="0086179F" w:rsidP="008F5AC6">
      <w:pPr>
        <w:spacing w:after="0" w:line="288" w:lineRule="auto"/>
        <w:ind w:firstLine="720"/>
        <w:jc w:val="both"/>
        <w:rPr>
          <w:rFonts w:ascii="Times New Roman" w:hAnsi="Times New Roman"/>
          <w:color w:val="000000"/>
          <w:sz w:val="24"/>
          <w:szCs w:val="24"/>
          <w:lang/>
        </w:rPr>
      </w:pPr>
      <w:r>
        <w:rPr>
          <w:rFonts w:ascii="Times New Roman" w:hAnsi="Times New Roman"/>
          <w:color w:val="000000"/>
          <w:sz w:val="24"/>
          <w:szCs w:val="24"/>
          <w:lang/>
        </w:rPr>
        <w:t>Небојша Петровић с</w:t>
      </w:r>
      <w:r w:rsidRPr="000008A7">
        <w:rPr>
          <w:rFonts w:ascii="Times New Roman" w:hAnsi="Times New Roman"/>
          <w:color w:val="000000"/>
          <w:sz w:val="24"/>
          <w:szCs w:val="24"/>
          <w:lang/>
        </w:rPr>
        <w:t xml:space="preserve">арађује са бројним колегама на више светских универзитета. У оквиру те сарадње боравио је, између осталог, и на универзитетима у Буенос Аиресу (код. проф. др Elene Zubiete), New York University (prof. dr Rezarta Bilali) University of Connecticut (prof. dr Felicia Pratto) University of Massachusetts, Amherst (prof. dr Bernhard Leidner) итд. Неке од страних предавача је доводио као госте на наш Факултет (нпр. проф. др Emanuele Castano, проф. др Kevin Durrheim). Ради и као процењивач предлога европских пројеката у оквиру COST-а. </w:t>
      </w:r>
      <w:r w:rsidRPr="000008A7">
        <w:rPr>
          <w:rFonts w:ascii="Times New Roman" w:hAnsi="Times New Roman"/>
          <w:sz w:val="24"/>
          <w:szCs w:val="24"/>
          <w:lang/>
        </w:rPr>
        <w:t xml:space="preserve">Ескперт је Европске комисије за евалуације предлога </w:t>
      </w:r>
      <w:r w:rsidR="007507A1" w:rsidRPr="000008A7">
        <w:rPr>
          <w:rFonts w:ascii="Times New Roman" w:hAnsi="Times New Roman"/>
          <w:color w:val="000000"/>
          <w:sz w:val="24"/>
          <w:szCs w:val="24"/>
          <w:lang/>
        </w:rPr>
        <w:t>COST</w:t>
      </w:r>
      <w:r w:rsidRPr="000008A7">
        <w:rPr>
          <w:rFonts w:ascii="Times New Roman" w:hAnsi="Times New Roman"/>
          <w:sz w:val="24"/>
          <w:szCs w:val="24"/>
          <w:lang/>
        </w:rPr>
        <w:t xml:space="preserve"> пројеката. Учествовао и руководио пројектима ФП7, </w:t>
      </w:r>
      <w:r w:rsidR="007507A1" w:rsidRPr="000008A7">
        <w:rPr>
          <w:rFonts w:ascii="Times New Roman" w:hAnsi="Times New Roman"/>
          <w:color w:val="000000"/>
          <w:sz w:val="24"/>
          <w:szCs w:val="24"/>
          <w:lang/>
        </w:rPr>
        <w:t>COST</w:t>
      </w:r>
      <w:r w:rsidRPr="000008A7">
        <w:rPr>
          <w:rFonts w:ascii="Times New Roman" w:hAnsi="Times New Roman"/>
          <w:sz w:val="24"/>
          <w:szCs w:val="24"/>
          <w:lang/>
        </w:rPr>
        <w:t>, РРПП, као и америчке НСФ.  Сарађује и са источним земљама. Током ове године позван у Програмски одбор конференција у Санкт Петербургу који организује Российский государственный педагогический университет им. А. И. Герцена Институт психологии, као и на конференцију поводом 45 година психологије у Бугарској академији наука и уметности.</w:t>
      </w:r>
    </w:p>
    <w:p w:rsidR="00542C53" w:rsidRPr="000008A7" w:rsidRDefault="00542C53"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 xml:space="preserve">Боравио је више пута на студијским боравцима на </w:t>
      </w:r>
      <w:r w:rsidRPr="000008A7">
        <w:rPr>
          <w:rFonts w:ascii="Times New Roman" w:hAnsi="Times New Roman"/>
          <w:i/>
          <w:color w:val="000000"/>
          <w:sz w:val="24"/>
          <w:szCs w:val="24"/>
          <w:lang/>
        </w:rPr>
        <w:t>London School of Economics</w:t>
      </w:r>
      <w:r w:rsidRPr="000008A7">
        <w:rPr>
          <w:rFonts w:ascii="Times New Roman" w:hAnsi="Times New Roman"/>
          <w:color w:val="000000"/>
          <w:sz w:val="24"/>
          <w:szCs w:val="24"/>
          <w:lang/>
        </w:rPr>
        <w:t xml:space="preserve">, од 2005. године, а учествовао је и на њиховим пројектима, нпр. </w:t>
      </w:r>
      <w:r w:rsidRPr="000008A7">
        <w:rPr>
          <w:rFonts w:ascii="Times New Roman" w:hAnsi="Times New Roman"/>
          <w:i/>
          <w:color w:val="000000"/>
          <w:sz w:val="24"/>
          <w:szCs w:val="24"/>
          <w:lang/>
        </w:rPr>
        <w:t>Justice and Security Research Project</w:t>
      </w:r>
      <w:r w:rsidRPr="000008A7">
        <w:rPr>
          <w:rFonts w:ascii="Times New Roman" w:hAnsi="Times New Roman"/>
          <w:color w:val="000000"/>
          <w:sz w:val="24"/>
          <w:szCs w:val="24"/>
          <w:lang/>
        </w:rPr>
        <w:t xml:space="preserve">. Учествовао је у пројекту Европске Уније </w:t>
      </w:r>
      <w:r w:rsidRPr="000008A7">
        <w:rPr>
          <w:rFonts w:ascii="Times New Roman" w:hAnsi="Times New Roman"/>
          <w:i/>
          <w:color w:val="000000"/>
          <w:sz w:val="24"/>
          <w:szCs w:val="24"/>
          <w:lang/>
        </w:rPr>
        <w:t>Focus Balkans</w:t>
      </w:r>
      <w:r w:rsidRPr="000008A7">
        <w:rPr>
          <w:rFonts w:ascii="Times New Roman" w:hAnsi="Times New Roman"/>
          <w:color w:val="000000"/>
          <w:sz w:val="24"/>
          <w:szCs w:val="24"/>
          <w:lang/>
        </w:rPr>
        <w:t xml:space="preserve"> у оквиру пројекта FP7, и у пројекту „Social Psychological dynamics of historical representations in the enlarged European Union“ у оквиру акције COST (где је био координатор за Србију). Учествовао је и руководио пројектом америчке </w:t>
      </w:r>
      <w:r w:rsidRPr="000008A7">
        <w:rPr>
          <w:rFonts w:ascii="Times New Roman" w:hAnsi="Times New Roman"/>
          <w:i/>
          <w:color w:val="000000"/>
          <w:sz w:val="24"/>
          <w:szCs w:val="24"/>
          <w:lang/>
        </w:rPr>
        <w:t>National Science Foundation</w:t>
      </w:r>
      <w:r w:rsidRPr="000008A7">
        <w:rPr>
          <w:rFonts w:ascii="Times New Roman" w:hAnsi="Times New Roman"/>
          <w:color w:val="000000"/>
          <w:sz w:val="24"/>
          <w:szCs w:val="24"/>
          <w:lang/>
        </w:rPr>
        <w:t xml:space="preserve">, под називом „Approaches to the Aftermath of Intergroup Violence: Effects of Impunity, Trials, and Truth Commissions on Intergroup Peace and Reconciliation Between Victims and Perpetrators“. Учествовао је и на другим пројектима, укључујући пројекте </w:t>
      </w:r>
      <w:r w:rsidR="007507A1">
        <w:rPr>
          <w:rFonts w:ascii="Times New Roman" w:hAnsi="Times New Roman"/>
          <w:color w:val="000000"/>
          <w:sz w:val="24"/>
          <w:szCs w:val="24"/>
          <w:lang/>
        </w:rPr>
        <w:t xml:space="preserve">Института за психологију финансиране од стране </w:t>
      </w:r>
      <w:r w:rsidRPr="000008A7">
        <w:rPr>
          <w:rFonts w:ascii="Times New Roman" w:hAnsi="Times New Roman"/>
          <w:color w:val="000000"/>
          <w:sz w:val="24"/>
          <w:szCs w:val="24"/>
          <w:lang/>
        </w:rPr>
        <w:t>Министарства просвете и науке Републике Србије</w:t>
      </w:r>
      <w:r w:rsidR="007507A1">
        <w:rPr>
          <w:rFonts w:ascii="Times New Roman" w:hAnsi="Times New Roman"/>
          <w:color w:val="000000"/>
          <w:sz w:val="24"/>
          <w:szCs w:val="24"/>
          <w:lang/>
        </w:rPr>
        <w:t xml:space="preserve"> у којима редовно учествује од 1996. године</w:t>
      </w:r>
      <w:r w:rsidRPr="000008A7">
        <w:rPr>
          <w:rFonts w:ascii="Times New Roman" w:hAnsi="Times New Roman"/>
          <w:color w:val="000000"/>
          <w:sz w:val="24"/>
          <w:szCs w:val="24"/>
          <w:lang/>
        </w:rPr>
        <w:t>.</w:t>
      </w:r>
    </w:p>
    <w:p w:rsidR="00542C53" w:rsidRPr="000008A7" w:rsidRDefault="00542C53"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 xml:space="preserve">Био је члан редакција неколико часописа, тренутно је члан редакције часописа </w:t>
      </w:r>
      <w:r w:rsidRPr="000008A7">
        <w:rPr>
          <w:rFonts w:ascii="Times New Roman" w:hAnsi="Times New Roman"/>
          <w:i/>
          <w:color w:val="000000"/>
          <w:sz w:val="24"/>
          <w:szCs w:val="24"/>
          <w:lang/>
        </w:rPr>
        <w:t>Социологија</w:t>
      </w:r>
      <w:r w:rsidRPr="000008A7">
        <w:rPr>
          <w:rFonts w:ascii="Times New Roman" w:hAnsi="Times New Roman"/>
          <w:color w:val="000000"/>
          <w:sz w:val="24"/>
          <w:szCs w:val="24"/>
          <w:lang/>
        </w:rPr>
        <w:t>. Члан је Већа Института за психологију.</w:t>
      </w:r>
      <w:r w:rsidR="007507A1">
        <w:rPr>
          <w:rFonts w:ascii="Times New Roman" w:hAnsi="Times New Roman"/>
          <w:color w:val="000000"/>
          <w:sz w:val="24"/>
          <w:szCs w:val="24"/>
          <w:lang/>
        </w:rPr>
        <w:t xml:space="preserve"> Последњих шест година био је члан Статутарне комисије Филозофског факултета.</w:t>
      </w:r>
    </w:p>
    <w:p w:rsidR="00542C53" w:rsidRDefault="00542C53" w:rsidP="008F5AC6">
      <w:pPr>
        <w:spacing w:after="0" w:line="288" w:lineRule="auto"/>
        <w:jc w:val="both"/>
        <w:rPr>
          <w:rFonts w:ascii="Times New Roman" w:hAnsi="Times New Roman"/>
          <w:color w:val="000000"/>
          <w:sz w:val="24"/>
          <w:szCs w:val="24"/>
          <w:lang/>
        </w:rPr>
      </w:pPr>
    </w:p>
    <w:p w:rsidR="008F5AC6" w:rsidRPr="000008A7" w:rsidRDefault="008F5AC6" w:rsidP="008F5AC6">
      <w:pPr>
        <w:spacing w:after="0" w:line="288" w:lineRule="auto"/>
        <w:jc w:val="both"/>
        <w:rPr>
          <w:rFonts w:ascii="Times New Roman" w:hAnsi="Times New Roman"/>
          <w:color w:val="000000"/>
          <w:sz w:val="24"/>
          <w:szCs w:val="24"/>
          <w:lang/>
        </w:rPr>
      </w:pPr>
    </w:p>
    <w:p w:rsidR="00542C53" w:rsidRPr="000008A7" w:rsidRDefault="001217A1" w:rsidP="008F5AC6">
      <w:pPr>
        <w:spacing w:after="0" w:line="288" w:lineRule="auto"/>
        <w:ind w:firstLine="720"/>
        <w:jc w:val="both"/>
        <w:rPr>
          <w:rFonts w:ascii="Times New Roman" w:hAnsi="Times New Roman"/>
          <w:b/>
          <w:color w:val="000000"/>
          <w:sz w:val="24"/>
          <w:szCs w:val="24"/>
          <w:lang/>
        </w:rPr>
      </w:pPr>
      <w:r>
        <w:rPr>
          <w:rFonts w:ascii="Times New Roman" w:hAnsi="Times New Roman"/>
          <w:b/>
          <w:color w:val="000000"/>
          <w:sz w:val="24"/>
          <w:szCs w:val="24"/>
          <w:lang/>
        </w:rPr>
        <w:t>8</w:t>
      </w:r>
      <w:r w:rsidR="004B47C6" w:rsidRPr="000008A7">
        <w:rPr>
          <w:rFonts w:ascii="Times New Roman" w:hAnsi="Times New Roman"/>
          <w:b/>
          <w:color w:val="000000"/>
          <w:sz w:val="24"/>
          <w:szCs w:val="24"/>
          <w:lang/>
        </w:rPr>
        <w:t xml:space="preserve">. </w:t>
      </w:r>
      <w:r w:rsidR="00542C53" w:rsidRPr="000008A7">
        <w:rPr>
          <w:rFonts w:ascii="Times New Roman" w:hAnsi="Times New Roman"/>
          <w:b/>
          <w:color w:val="000000"/>
          <w:sz w:val="24"/>
          <w:szCs w:val="24"/>
          <w:lang/>
        </w:rPr>
        <w:t>Настава и оцена педагошког рада</w:t>
      </w:r>
    </w:p>
    <w:p w:rsidR="00F11347" w:rsidRPr="000008A7" w:rsidRDefault="00F11347" w:rsidP="008F5AC6">
      <w:pPr>
        <w:spacing w:after="0" w:line="288" w:lineRule="auto"/>
        <w:jc w:val="both"/>
        <w:rPr>
          <w:rFonts w:ascii="Times New Roman" w:hAnsi="Times New Roman"/>
          <w:b/>
          <w:color w:val="000000"/>
          <w:sz w:val="24"/>
          <w:szCs w:val="24"/>
          <w:lang/>
        </w:rPr>
      </w:pPr>
    </w:p>
    <w:p w:rsidR="00542C53" w:rsidRPr="000008A7" w:rsidRDefault="00542C53"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Небојша Петровић је укључен у извођење два курса на основном нивоу студија, једног курса на мастер студијама и два курса на докторским студијама. Оцене које је добио о</w:t>
      </w:r>
      <w:r w:rsidR="00F11347" w:rsidRPr="000008A7">
        <w:rPr>
          <w:rFonts w:ascii="Times New Roman" w:hAnsi="Times New Roman"/>
          <w:color w:val="000000"/>
          <w:sz w:val="24"/>
          <w:szCs w:val="24"/>
          <w:lang/>
        </w:rPr>
        <w:t>д студената за свој рад су</w:t>
      </w:r>
      <w:r w:rsidR="004F240C" w:rsidRPr="000008A7">
        <w:rPr>
          <w:rFonts w:ascii="Times New Roman" w:hAnsi="Times New Roman"/>
          <w:color w:val="000000"/>
          <w:sz w:val="24"/>
          <w:szCs w:val="24"/>
          <w:lang/>
        </w:rPr>
        <w:t xml:space="preserve"> високе – крећу се од 3,72</w:t>
      </w:r>
      <w:r w:rsidRPr="000008A7">
        <w:rPr>
          <w:rFonts w:ascii="Times New Roman" w:hAnsi="Times New Roman"/>
          <w:color w:val="000000"/>
          <w:sz w:val="24"/>
          <w:szCs w:val="24"/>
          <w:lang/>
        </w:rPr>
        <w:t xml:space="preserve"> до 5,00.</w:t>
      </w:r>
    </w:p>
    <w:p w:rsidR="00705952" w:rsidRPr="00286A83" w:rsidRDefault="00542C53" w:rsidP="008F5AC6">
      <w:pPr>
        <w:spacing w:after="0" w:line="288" w:lineRule="auto"/>
        <w:ind w:firstLine="720"/>
        <w:jc w:val="both"/>
        <w:rPr>
          <w:rFonts w:ascii="Times New Roman" w:hAnsi="Times New Roman"/>
          <w:color w:val="000000"/>
          <w:sz w:val="24"/>
          <w:szCs w:val="24"/>
          <w:lang/>
        </w:rPr>
      </w:pPr>
      <w:r w:rsidRPr="000008A7">
        <w:rPr>
          <w:rFonts w:ascii="Times New Roman" w:hAnsi="Times New Roman"/>
          <w:color w:val="000000"/>
          <w:sz w:val="24"/>
          <w:szCs w:val="24"/>
          <w:lang/>
        </w:rPr>
        <w:t xml:space="preserve">Учествовао је као ментор и члан комисија у изради и одбрани бројних дипломских, мастер и магистарских радова, као и докторских дисертација. Био је </w:t>
      </w:r>
      <w:r w:rsidR="007507A1">
        <w:rPr>
          <w:rFonts w:ascii="Times New Roman" w:hAnsi="Times New Roman"/>
          <w:color w:val="000000"/>
          <w:sz w:val="24"/>
          <w:szCs w:val="24"/>
          <w:lang/>
        </w:rPr>
        <w:t xml:space="preserve">ментор у око 80 дипломских и мастер радова, </w:t>
      </w:r>
      <w:r w:rsidRPr="000008A7">
        <w:rPr>
          <w:rFonts w:ascii="Times New Roman" w:hAnsi="Times New Roman"/>
          <w:color w:val="000000"/>
          <w:sz w:val="24"/>
          <w:szCs w:val="24"/>
          <w:lang/>
        </w:rPr>
        <w:t xml:space="preserve">члан више комисија за магистарске и докторске радове на </w:t>
      </w:r>
      <w:r w:rsidRPr="00286A83">
        <w:rPr>
          <w:rFonts w:ascii="Times New Roman" w:hAnsi="Times New Roman"/>
          <w:color w:val="000000"/>
          <w:sz w:val="24"/>
          <w:szCs w:val="24"/>
          <w:lang/>
        </w:rPr>
        <w:t>другим факултетима као спољашњи члан комисије</w:t>
      </w:r>
      <w:r w:rsidR="00705952" w:rsidRPr="00286A83">
        <w:rPr>
          <w:rFonts w:ascii="Times New Roman" w:hAnsi="Times New Roman"/>
          <w:color w:val="000000"/>
          <w:sz w:val="24"/>
          <w:szCs w:val="24"/>
          <w:lang/>
        </w:rPr>
        <w:t>.</w:t>
      </w:r>
    </w:p>
    <w:p w:rsidR="007507A1" w:rsidRPr="00286A83" w:rsidRDefault="007507A1" w:rsidP="008F5AC6">
      <w:pPr>
        <w:spacing w:after="0" w:line="288" w:lineRule="auto"/>
        <w:ind w:firstLine="720"/>
        <w:jc w:val="both"/>
        <w:rPr>
          <w:rFonts w:ascii="Times New Roman" w:hAnsi="Times New Roman"/>
          <w:sz w:val="24"/>
          <w:lang w:val="sr-Latn-CS"/>
        </w:rPr>
      </w:pPr>
      <w:r w:rsidRPr="00286A83">
        <w:rPr>
          <w:rFonts w:ascii="Times New Roman" w:hAnsi="Times New Roman"/>
          <w:sz w:val="24"/>
          <w:lang w:val="sr-Latn-CS"/>
        </w:rPr>
        <w:lastRenderedPageBreak/>
        <w:t xml:space="preserve">Држи наставу студентима психологије и социологије, на основним, мастер и докторским студијама. </w:t>
      </w:r>
      <w:r w:rsidR="00705952" w:rsidRPr="00286A83">
        <w:rPr>
          <w:rFonts w:ascii="Times New Roman" w:hAnsi="Times New Roman"/>
          <w:sz w:val="24"/>
          <w:lang w:val="sr-Latn-CS"/>
        </w:rPr>
        <w:t xml:space="preserve">Предавао је и на универзитетима: у Косовској Митровици и Новом Саду. </w:t>
      </w:r>
      <w:r w:rsidRPr="00286A83">
        <w:rPr>
          <w:rFonts w:ascii="Times New Roman" w:hAnsi="Times New Roman"/>
          <w:sz w:val="24"/>
          <w:lang w:val="sr-Latn-CS"/>
        </w:rPr>
        <w:t>Има и курс на интердисциплинарним мастер студијама Београдског универзитета, на програму Рачунарство у друштвеним наукама.</w:t>
      </w:r>
    </w:p>
    <w:p w:rsidR="00F11347" w:rsidRPr="000008A7" w:rsidRDefault="00F11347" w:rsidP="008F5AC6">
      <w:pPr>
        <w:spacing w:after="0" w:line="288" w:lineRule="auto"/>
        <w:jc w:val="both"/>
        <w:rPr>
          <w:rFonts w:ascii="Times New Roman" w:hAnsi="Times New Roman"/>
          <w:b/>
          <w:sz w:val="24"/>
          <w:szCs w:val="24"/>
          <w:lang/>
        </w:rPr>
      </w:pPr>
    </w:p>
    <w:p w:rsidR="00F11347" w:rsidRPr="000008A7" w:rsidRDefault="00F11347" w:rsidP="008F5AC6">
      <w:pPr>
        <w:spacing w:after="0" w:line="288" w:lineRule="auto"/>
        <w:jc w:val="both"/>
        <w:rPr>
          <w:rFonts w:ascii="Times New Roman" w:hAnsi="Times New Roman"/>
          <w:b/>
          <w:sz w:val="24"/>
          <w:szCs w:val="24"/>
          <w:lang/>
        </w:rPr>
      </w:pPr>
    </w:p>
    <w:p w:rsidR="00542C53" w:rsidRPr="000008A7" w:rsidRDefault="001217A1" w:rsidP="008F5AC6">
      <w:pPr>
        <w:spacing w:after="0" w:line="288" w:lineRule="auto"/>
        <w:ind w:firstLine="720"/>
        <w:jc w:val="both"/>
        <w:rPr>
          <w:rFonts w:ascii="Times New Roman" w:hAnsi="Times New Roman"/>
          <w:b/>
          <w:sz w:val="24"/>
          <w:szCs w:val="24"/>
          <w:lang/>
        </w:rPr>
      </w:pPr>
      <w:r>
        <w:rPr>
          <w:rFonts w:ascii="Times New Roman" w:hAnsi="Times New Roman"/>
          <w:b/>
          <w:sz w:val="24"/>
          <w:szCs w:val="24"/>
          <w:lang/>
        </w:rPr>
        <w:t>9</w:t>
      </w:r>
      <w:r w:rsidR="004B47C6" w:rsidRPr="000008A7">
        <w:rPr>
          <w:rFonts w:ascii="Times New Roman" w:hAnsi="Times New Roman"/>
          <w:b/>
          <w:sz w:val="24"/>
          <w:szCs w:val="24"/>
          <w:lang/>
        </w:rPr>
        <w:t xml:space="preserve">. </w:t>
      </w:r>
      <w:r w:rsidR="00542C53" w:rsidRPr="000008A7">
        <w:rPr>
          <w:rFonts w:ascii="Times New Roman" w:hAnsi="Times New Roman"/>
          <w:b/>
          <w:sz w:val="24"/>
          <w:szCs w:val="24"/>
          <w:lang/>
        </w:rPr>
        <w:t>Закључна оцена и мишљење</w:t>
      </w:r>
    </w:p>
    <w:p w:rsidR="00F11347" w:rsidRPr="000008A7" w:rsidRDefault="00F11347" w:rsidP="008F5AC6">
      <w:pPr>
        <w:spacing w:after="0" w:line="288" w:lineRule="auto"/>
        <w:jc w:val="both"/>
        <w:rPr>
          <w:rFonts w:ascii="Times New Roman" w:hAnsi="Times New Roman"/>
          <w:b/>
          <w:sz w:val="24"/>
          <w:szCs w:val="24"/>
          <w:lang/>
        </w:rPr>
      </w:pPr>
    </w:p>
    <w:p w:rsidR="00542C53" w:rsidRPr="000008A7" w:rsidRDefault="0089083B" w:rsidP="008F5AC6">
      <w:pPr>
        <w:spacing w:after="0" w:line="288" w:lineRule="auto"/>
        <w:ind w:firstLine="720"/>
        <w:jc w:val="both"/>
        <w:rPr>
          <w:rFonts w:ascii="Times New Roman" w:hAnsi="Times New Roman"/>
          <w:sz w:val="24"/>
          <w:szCs w:val="24"/>
          <w:lang/>
        </w:rPr>
      </w:pPr>
      <w:r w:rsidRPr="000008A7">
        <w:rPr>
          <w:rFonts w:ascii="Times New Roman" w:hAnsi="Times New Roman"/>
          <w:sz w:val="24"/>
          <w:szCs w:val="24"/>
          <w:lang w:val="ru-RU"/>
        </w:rPr>
        <w:t xml:space="preserve">На основу </w:t>
      </w:r>
      <w:r w:rsidR="004F240C" w:rsidRPr="000008A7">
        <w:rPr>
          <w:rFonts w:ascii="Times New Roman" w:hAnsi="Times New Roman"/>
          <w:sz w:val="24"/>
          <w:szCs w:val="24"/>
          <w:lang w:val="ru-RU"/>
        </w:rPr>
        <w:t xml:space="preserve">увида у </w:t>
      </w:r>
      <w:r w:rsidRPr="000008A7">
        <w:rPr>
          <w:rFonts w:ascii="Times New Roman" w:hAnsi="Times New Roman"/>
          <w:sz w:val="24"/>
          <w:szCs w:val="24"/>
          <w:lang w:val="ru-RU"/>
        </w:rPr>
        <w:t>личн</w:t>
      </w:r>
      <w:r w:rsidR="004F240C" w:rsidRPr="000008A7">
        <w:rPr>
          <w:rFonts w:ascii="Times New Roman" w:hAnsi="Times New Roman"/>
          <w:sz w:val="24"/>
          <w:szCs w:val="24"/>
          <w:lang w:val="ru-RU"/>
        </w:rPr>
        <w:t>у и радну биографију</w:t>
      </w:r>
      <w:r w:rsidRPr="000008A7">
        <w:rPr>
          <w:rFonts w:ascii="Times New Roman" w:hAnsi="Times New Roman"/>
          <w:sz w:val="24"/>
          <w:szCs w:val="24"/>
          <w:lang w:val="ru-RU"/>
        </w:rPr>
        <w:t xml:space="preserve"> кандидата, као и на основу анализе обима и квалитета његових објављених радова, научне, наставне и педагошке активности,  </w:t>
      </w:r>
      <w:r w:rsidR="003C0C56" w:rsidRPr="00AD05C1">
        <w:rPr>
          <w:rFonts w:ascii="Times New Roman" w:hAnsi="Times New Roman"/>
          <w:noProof/>
          <w:spacing w:val="-3"/>
          <w:lang w:val="ru-RU"/>
        </w:rPr>
        <w:t>комисија је утврдила да је др Небојша Петровић од избора у звање ванредног професора постигао значајне резултате који га нед</w:t>
      </w:r>
      <w:r w:rsidR="00363BEB">
        <w:rPr>
          <w:rFonts w:ascii="Times New Roman" w:hAnsi="Times New Roman"/>
          <w:noProof/>
          <w:spacing w:val="-3"/>
          <w:lang w:val="ru-RU"/>
        </w:rPr>
        <w:t>восмислено квалификују</w:t>
      </w:r>
      <w:r w:rsidR="003C0C56" w:rsidRPr="00AD05C1">
        <w:rPr>
          <w:rFonts w:ascii="Times New Roman" w:hAnsi="Times New Roman"/>
          <w:noProof/>
          <w:spacing w:val="-3"/>
          <w:lang w:val="ru-RU"/>
        </w:rPr>
        <w:t xml:space="preserve"> </w:t>
      </w:r>
      <w:r w:rsidR="003C0C56" w:rsidRPr="00AD05C1">
        <w:rPr>
          <w:rFonts w:ascii="Times New Roman" w:hAnsi="Times New Roman"/>
          <w:lang/>
        </w:rPr>
        <w:t xml:space="preserve">за избор у звање редовног професора. Стога, комисија предлаже Изборном Већу Филозофског Факултета у Београду да изабере др Небојшу Петровића у звање </w:t>
      </w:r>
      <w:r w:rsidR="003C0C56" w:rsidRPr="00AD05C1">
        <w:rPr>
          <w:rFonts w:ascii="Times New Roman" w:hAnsi="Times New Roman"/>
          <w:b/>
          <w:lang/>
        </w:rPr>
        <w:t>редовног професора</w:t>
      </w:r>
      <w:r w:rsidR="003C0C56" w:rsidRPr="00AD05C1">
        <w:rPr>
          <w:rFonts w:ascii="Times New Roman" w:hAnsi="Times New Roman"/>
          <w:lang/>
        </w:rPr>
        <w:t xml:space="preserve"> за ужу научну област ОПШТА ПСИХОЛОГИЈА, тежиште истраживања СОЦИЈАЛНА ПСИХОЛОГИЈА, са пуним радним временом, на неодређено време</w:t>
      </w:r>
      <w:r w:rsidR="003C0C56">
        <w:rPr>
          <w:rFonts w:ascii="Times New Roman" w:hAnsi="Times New Roman"/>
          <w:lang/>
        </w:rPr>
        <w:t>.</w:t>
      </w:r>
    </w:p>
    <w:p w:rsidR="00890247" w:rsidRPr="000008A7" w:rsidRDefault="00890247" w:rsidP="008F5AC6">
      <w:pPr>
        <w:spacing w:after="0" w:line="288" w:lineRule="auto"/>
        <w:jc w:val="both"/>
        <w:rPr>
          <w:rFonts w:ascii="Times New Roman" w:hAnsi="Times New Roman"/>
          <w:sz w:val="24"/>
          <w:szCs w:val="24"/>
          <w:lang/>
        </w:rPr>
      </w:pPr>
    </w:p>
    <w:p w:rsidR="00542C53" w:rsidRPr="000008A7" w:rsidRDefault="00363BEB" w:rsidP="008F5AC6">
      <w:pPr>
        <w:spacing w:after="0" w:line="288" w:lineRule="auto"/>
        <w:jc w:val="both"/>
        <w:rPr>
          <w:rFonts w:ascii="Times New Roman" w:hAnsi="Times New Roman"/>
          <w:sz w:val="24"/>
          <w:szCs w:val="24"/>
          <w:lang/>
        </w:rPr>
      </w:pPr>
      <w:r>
        <w:rPr>
          <w:rFonts w:ascii="Times New Roman" w:hAnsi="Times New Roman"/>
          <w:sz w:val="24"/>
          <w:szCs w:val="24"/>
          <w:lang/>
        </w:rPr>
        <w:t>У Београду, 03</w:t>
      </w:r>
      <w:bookmarkStart w:id="0" w:name="_GoBack"/>
      <w:bookmarkEnd w:id="0"/>
      <w:r w:rsidR="00890247" w:rsidRPr="000008A7">
        <w:rPr>
          <w:rFonts w:ascii="Times New Roman" w:hAnsi="Times New Roman"/>
          <w:sz w:val="24"/>
          <w:szCs w:val="24"/>
          <w:lang/>
        </w:rPr>
        <w:t>. 12. 2018</w:t>
      </w:r>
      <w:r w:rsidR="00542C53" w:rsidRPr="000008A7">
        <w:rPr>
          <w:rFonts w:ascii="Times New Roman" w:hAnsi="Times New Roman"/>
          <w:sz w:val="24"/>
          <w:szCs w:val="24"/>
          <w:lang/>
        </w:rPr>
        <w:t>. године</w:t>
      </w:r>
    </w:p>
    <w:p w:rsidR="00542C53" w:rsidRPr="000008A7" w:rsidRDefault="00542C53" w:rsidP="008F5AC6">
      <w:pPr>
        <w:spacing w:after="0" w:line="288" w:lineRule="auto"/>
        <w:jc w:val="both"/>
        <w:rPr>
          <w:rFonts w:ascii="Times New Roman" w:hAnsi="Times New Roman"/>
          <w:sz w:val="24"/>
          <w:szCs w:val="24"/>
          <w:lang/>
        </w:rPr>
      </w:pPr>
    </w:p>
    <w:p w:rsidR="00542C53" w:rsidRPr="000008A7" w:rsidRDefault="00542C53" w:rsidP="008F5AC6">
      <w:pPr>
        <w:spacing w:after="0" w:line="288" w:lineRule="auto"/>
        <w:ind w:firstLine="6379"/>
        <w:jc w:val="both"/>
        <w:rPr>
          <w:rFonts w:ascii="Times New Roman" w:hAnsi="Times New Roman"/>
          <w:sz w:val="24"/>
          <w:szCs w:val="24"/>
          <w:lang/>
        </w:rPr>
      </w:pPr>
      <w:r w:rsidRPr="000008A7">
        <w:rPr>
          <w:rFonts w:ascii="Times New Roman" w:hAnsi="Times New Roman"/>
          <w:sz w:val="24"/>
          <w:szCs w:val="24"/>
          <w:lang/>
        </w:rPr>
        <w:t>К</w:t>
      </w:r>
      <w:r w:rsidR="00890247" w:rsidRPr="000008A7">
        <w:rPr>
          <w:rFonts w:ascii="Times New Roman" w:hAnsi="Times New Roman"/>
          <w:sz w:val="24"/>
          <w:szCs w:val="24"/>
          <w:lang/>
        </w:rPr>
        <w:t>омисија</w:t>
      </w:r>
      <w:r w:rsidRPr="000008A7">
        <w:rPr>
          <w:rFonts w:ascii="Times New Roman" w:hAnsi="Times New Roman"/>
          <w:sz w:val="24"/>
          <w:szCs w:val="24"/>
          <w:lang/>
        </w:rPr>
        <w:t>:</w:t>
      </w:r>
    </w:p>
    <w:p w:rsidR="00F11347" w:rsidRPr="000008A7" w:rsidRDefault="00F11347" w:rsidP="008F5AC6">
      <w:pPr>
        <w:spacing w:after="0" w:line="288" w:lineRule="auto"/>
        <w:jc w:val="both"/>
        <w:rPr>
          <w:rFonts w:ascii="Times New Roman" w:hAnsi="Times New Roman"/>
          <w:sz w:val="24"/>
          <w:szCs w:val="24"/>
          <w:lang/>
        </w:rPr>
      </w:pPr>
    </w:p>
    <w:p w:rsidR="00890247" w:rsidRPr="000008A7" w:rsidRDefault="00890247" w:rsidP="008F5AC6">
      <w:pPr>
        <w:spacing w:after="0" w:line="288" w:lineRule="auto"/>
        <w:ind w:firstLine="3828"/>
        <w:jc w:val="both"/>
        <w:rPr>
          <w:rFonts w:ascii="Times New Roman" w:hAnsi="Times New Roman"/>
          <w:sz w:val="24"/>
          <w:szCs w:val="24"/>
          <w:lang/>
        </w:rPr>
      </w:pPr>
      <w:r w:rsidRPr="000008A7">
        <w:rPr>
          <w:rFonts w:ascii="Times New Roman" w:hAnsi="Times New Roman"/>
          <w:sz w:val="24"/>
          <w:szCs w:val="24"/>
          <w:lang/>
        </w:rPr>
        <w:t>________________________________________________</w:t>
      </w:r>
    </w:p>
    <w:p w:rsidR="00890247" w:rsidRPr="000008A7" w:rsidRDefault="00542C53"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 xml:space="preserve">др Драган Попадић, </w:t>
      </w:r>
    </w:p>
    <w:p w:rsidR="00542C53" w:rsidRPr="000008A7" w:rsidRDefault="00542C53"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редовни професор</w:t>
      </w:r>
      <w:r w:rsidR="00F11347" w:rsidRPr="000008A7">
        <w:rPr>
          <w:rFonts w:ascii="Times New Roman" w:hAnsi="Times New Roman"/>
          <w:sz w:val="24"/>
          <w:szCs w:val="24"/>
          <w:lang/>
        </w:rPr>
        <w:t xml:space="preserve"> Филозо</w:t>
      </w:r>
      <w:r w:rsidR="00890247" w:rsidRPr="000008A7">
        <w:rPr>
          <w:rFonts w:ascii="Times New Roman" w:hAnsi="Times New Roman"/>
          <w:sz w:val="24"/>
          <w:szCs w:val="24"/>
          <w:lang/>
        </w:rPr>
        <w:t>фског</w:t>
      </w:r>
      <w:r w:rsidR="00F11347" w:rsidRPr="000008A7">
        <w:rPr>
          <w:rFonts w:ascii="Times New Roman" w:hAnsi="Times New Roman"/>
          <w:sz w:val="24"/>
          <w:szCs w:val="24"/>
          <w:lang/>
        </w:rPr>
        <w:t xml:space="preserve"> факултет</w:t>
      </w:r>
      <w:r w:rsidR="00890247" w:rsidRPr="000008A7">
        <w:rPr>
          <w:rFonts w:ascii="Times New Roman" w:hAnsi="Times New Roman"/>
          <w:sz w:val="24"/>
          <w:szCs w:val="24"/>
          <w:lang/>
        </w:rPr>
        <w:t>а у Београду</w:t>
      </w:r>
    </w:p>
    <w:p w:rsidR="00890247" w:rsidRPr="000008A7" w:rsidRDefault="00890247" w:rsidP="008F5AC6">
      <w:pPr>
        <w:spacing w:after="0" w:line="288" w:lineRule="auto"/>
        <w:ind w:firstLine="3544"/>
        <w:jc w:val="both"/>
        <w:rPr>
          <w:rFonts w:ascii="Times New Roman" w:hAnsi="Times New Roman"/>
          <w:sz w:val="24"/>
          <w:szCs w:val="24"/>
          <w:lang/>
        </w:rPr>
      </w:pPr>
    </w:p>
    <w:p w:rsidR="00890247" w:rsidRPr="000008A7" w:rsidRDefault="00890247"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________________________________________________</w:t>
      </w:r>
    </w:p>
    <w:p w:rsidR="00890247" w:rsidRPr="000008A7" w:rsidRDefault="00542C53"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 xml:space="preserve">др </w:t>
      </w:r>
      <w:r w:rsidR="00F11347" w:rsidRPr="000008A7">
        <w:rPr>
          <w:rFonts w:ascii="Times New Roman" w:hAnsi="Times New Roman"/>
          <w:sz w:val="24"/>
          <w:szCs w:val="24"/>
          <w:lang/>
        </w:rPr>
        <w:t xml:space="preserve">Горан Кнежевић, </w:t>
      </w:r>
    </w:p>
    <w:p w:rsidR="00542C53" w:rsidRPr="000008A7" w:rsidRDefault="00F11347"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редовни</w:t>
      </w:r>
      <w:r w:rsidR="00542C53" w:rsidRPr="000008A7">
        <w:rPr>
          <w:rFonts w:ascii="Times New Roman" w:hAnsi="Times New Roman"/>
          <w:sz w:val="24"/>
          <w:szCs w:val="24"/>
          <w:lang/>
        </w:rPr>
        <w:t xml:space="preserve"> професор</w:t>
      </w:r>
      <w:r w:rsidR="00890247" w:rsidRPr="000008A7">
        <w:rPr>
          <w:rFonts w:ascii="Times New Roman" w:hAnsi="Times New Roman"/>
          <w:sz w:val="24"/>
          <w:szCs w:val="24"/>
          <w:lang/>
        </w:rPr>
        <w:t xml:space="preserve"> Филозофског</w:t>
      </w:r>
      <w:r w:rsidRPr="000008A7">
        <w:rPr>
          <w:rFonts w:ascii="Times New Roman" w:hAnsi="Times New Roman"/>
          <w:sz w:val="24"/>
          <w:szCs w:val="24"/>
          <w:lang/>
        </w:rPr>
        <w:t xml:space="preserve"> факултет</w:t>
      </w:r>
      <w:r w:rsidR="00890247" w:rsidRPr="000008A7">
        <w:rPr>
          <w:rFonts w:ascii="Times New Roman" w:hAnsi="Times New Roman"/>
          <w:sz w:val="24"/>
          <w:szCs w:val="24"/>
          <w:lang/>
        </w:rPr>
        <w:t>а у Београду</w:t>
      </w:r>
    </w:p>
    <w:p w:rsidR="00F11347" w:rsidRPr="000008A7" w:rsidRDefault="00F11347" w:rsidP="008F5AC6">
      <w:pPr>
        <w:spacing w:after="0" w:line="288" w:lineRule="auto"/>
        <w:ind w:firstLine="3544"/>
        <w:jc w:val="both"/>
        <w:rPr>
          <w:rFonts w:ascii="Times New Roman" w:hAnsi="Times New Roman"/>
          <w:sz w:val="24"/>
          <w:szCs w:val="24"/>
          <w:lang/>
        </w:rPr>
      </w:pPr>
    </w:p>
    <w:p w:rsidR="00890247" w:rsidRPr="000008A7" w:rsidRDefault="00890247"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________________________________________________</w:t>
      </w:r>
    </w:p>
    <w:p w:rsidR="00890247" w:rsidRPr="000008A7" w:rsidRDefault="00F11347"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 xml:space="preserve">др Мирјана Васовић, </w:t>
      </w:r>
    </w:p>
    <w:p w:rsidR="00F11347" w:rsidRPr="000008A7" w:rsidRDefault="00F11347" w:rsidP="008F5AC6">
      <w:pPr>
        <w:spacing w:after="0" w:line="288" w:lineRule="auto"/>
        <w:ind w:firstLine="3544"/>
        <w:jc w:val="both"/>
        <w:rPr>
          <w:rFonts w:ascii="Times New Roman" w:hAnsi="Times New Roman"/>
          <w:sz w:val="24"/>
          <w:szCs w:val="24"/>
          <w:lang/>
        </w:rPr>
      </w:pPr>
      <w:r w:rsidRPr="000008A7">
        <w:rPr>
          <w:rFonts w:ascii="Times New Roman" w:hAnsi="Times New Roman"/>
          <w:sz w:val="24"/>
          <w:szCs w:val="24"/>
          <w:lang/>
        </w:rPr>
        <w:t>редовни професор у пензији, Факултет политичких наука</w:t>
      </w:r>
    </w:p>
    <w:p w:rsidR="00577A0B" w:rsidRPr="000008A7" w:rsidRDefault="0003573B" w:rsidP="008F5AC6">
      <w:pPr>
        <w:spacing w:after="0" w:line="288" w:lineRule="auto"/>
        <w:rPr>
          <w:rFonts w:ascii="Times New Roman" w:hAnsi="Times New Roman"/>
          <w:sz w:val="24"/>
          <w:szCs w:val="24"/>
        </w:rPr>
      </w:pPr>
    </w:p>
    <w:sectPr w:rsidR="00577A0B" w:rsidRPr="000008A7" w:rsidSect="00BD7AB1">
      <w:footerReference w:type="default" r:id="rId7"/>
      <w:pgSz w:w="11907" w:h="16840" w:code="9"/>
      <w:pgMar w:top="1418" w:right="1134" w:bottom="1418"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573B" w:rsidRDefault="0003573B">
      <w:pPr>
        <w:spacing w:after="0" w:line="240" w:lineRule="auto"/>
      </w:pPr>
      <w:r>
        <w:separator/>
      </w:r>
    </w:p>
  </w:endnote>
  <w:endnote w:type="continuationSeparator" w:id="1">
    <w:p w:rsidR="0003573B" w:rsidRDefault="000357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3A9" w:rsidRDefault="00D70FC9">
    <w:pPr>
      <w:pStyle w:val="Footer"/>
      <w:jc w:val="right"/>
    </w:pPr>
    <w:r>
      <w:fldChar w:fldCharType="begin"/>
    </w:r>
    <w:r w:rsidR="00286A83">
      <w:instrText xml:space="preserve"> PAGE   \* MERGEFORMAT </w:instrText>
    </w:r>
    <w:r>
      <w:fldChar w:fldCharType="separate"/>
    </w:r>
    <w:r w:rsidR="008F254F">
      <w:rPr>
        <w:noProof/>
      </w:rPr>
      <w:t>10</w:t>
    </w:r>
    <w:r>
      <w:fldChar w:fldCharType="end"/>
    </w:r>
  </w:p>
  <w:p w:rsidR="005B33A9" w:rsidRDefault="000357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573B" w:rsidRDefault="0003573B">
      <w:pPr>
        <w:spacing w:after="0" w:line="240" w:lineRule="auto"/>
      </w:pPr>
      <w:r>
        <w:separator/>
      </w:r>
    </w:p>
  </w:footnote>
  <w:footnote w:type="continuationSeparator" w:id="1">
    <w:p w:rsidR="0003573B" w:rsidRDefault="0003573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542C53"/>
    <w:rsid w:val="000008A7"/>
    <w:rsid w:val="0003573B"/>
    <w:rsid w:val="00101434"/>
    <w:rsid w:val="001217A1"/>
    <w:rsid w:val="00286A83"/>
    <w:rsid w:val="00363BEB"/>
    <w:rsid w:val="003C0C56"/>
    <w:rsid w:val="003C36E0"/>
    <w:rsid w:val="004B47C6"/>
    <w:rsid w:val="004F240C"/>
    <w:rsid w:val="0051468C"/>
    <w:rsid w:val="00542C53"/>
    <w:rsid w:val="00705952"/>
    <w:rsid w:val="007507A1"/>
    <w:rsid w:val="007858F2"/>
    <w:rsid w:val="007C6BD2"/>
    <w:rsid w:val="007D0C14"/>
    <w:rsid w:val="0086179F"/>
    <w:rsid w:val="00890247"/>
    <w:rsid w:val="0089083B"/>
    <w:rsid w:val="00893F7D"/>
    <w:rsid w:val="008F254F"/>
    <w:rsid w:val="008F5AC6"/>
    <w:rsid w:val="0098584B"/>
    <w:rsid w:val="00A75877"/>
    <w:rsid w:val="00AD17B4"/>
    <w:rsid w:val="00BD7AB1"/>
    <w:rsid w:val="00CD4663"/>
    <w:rsid w:val="00D70FC9"/>
    <w:rsid w:val="00EA56C2"/>
    <w:rsid w:val="00EB4051"/>
    <w:rsid w:val="00F057D7"/>
    <w:rsid w:val="00F11347"/>
    <w:rsid w:val="00F631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53"/>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42C53"/>
    <w:pPr>
      <w:tabs>
        <w:tab w:val="center" w:pos="4680"/>
        <w:tab w:val="right" w:pos="9360"/>
      </w:tabs>
    </w:pPr>
  </w:style>
  <w:style w:type="character" w:customStyle="1" w:styleId="FooterChar">
    <w:name w:val="Footer Char"/>
    <w:basedOn w:val="DefaultParagraphFont"/>
    <w:link w:val="Footer"/>
    <w:uiPriority w:val="99"/>
    <w:rsid w:val="00542C53"/>
    <w:rPr>
      <w:rFonts w:ascii="Calibri" w:eastAsia="Calibri" w:hAnsi="Calibri" w:cs="Times New Roman"/>
      <w:lang w:val="en-US"/>
    </w:rPr>
  </w:style>
  <w:style w:type="paragraph" w:styleId="BodyText">
    <w:name w:val="Body Text"/>
    <w:basedOn w:val="Normal"/>
    <w:link w:val="BodyTextChar"/>
    <w:rsid w:val="00542C53"/>
    <w:pPr>
      <w:overflowPunct w:val="0"/>
      <w:autoSpaceDE w:val="0"/>
      <w:autoSpaceDN w:val="0"/>
      <w:adjustRightInd w:val="0"/>
      <w:spacing w:after="0" w:line="360" w:lineRule="auto"/>
      <w:jc w:val="both"/>
      <w:textAlignment w:val="baseline"/>
    </w:pPr>
    <w:rPr>
      <w:rFonts w:ascii="Times New Roman" w:eastAsia="Times New Roman" w:hAnsi="Times New Roman"/>
      <w:color w:val="000000"/>
      <w:position w:val="-6"/>
      <w:sz w:val="24"/>
      <w:szCs w:val="20"/>
      <w:lang/>
    </w:rPr>
  </w:style>
  <w:style w:type="character" w:customStyle="1" w:styleId="BodyTextChar">
    <w:name w:val="Body Text Char"/>
    <w:basedOn w:val="DefaultParagraphFont"/>
    <w:link w:val="BodyText"/>
    <w:rsid w:val="00542C53"/>
    <w:rPr>
      <w:rFonts w:ascii="Times New Roman" w:eastAsia="Times New Roman" w:hAnsi="Times New Roman" w:cs="Times New Roman"/>
      <w:color w:val="000000"/>
      <w:position w:val="-6"/>
      <w:sz w:val="24"/>
      <w:szCs w:val="20"/>
      <w:lang/>
    </w:rPr>
  </w:style>
  <w:style w:type="paragraph" w:styleId="FootnoteText">
    <w:name w:val="footnote text"/>
    <w:basedOn w:val="Normal"/>
    <w:link w:val="FootnoteTextChar"/>
    <w:uiPriority w:val="99"/>
    <w:rsid w:val="00542C53"/>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542C5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42C53"/>
    <w:pPr>
      <w:spacing w:after="0" w:line="240" w:lineRule="auto"/>
      <w:ind w:left="720"/>
      <w:contextualSpacing/>
    </w:pPr>
    <w:rPr>
      <w:rFonts w:eastAsia="Times New Roman"/>
      <w:sz w:val="24"/>
      <w:szCs w:val="24"/>
    </w:rPr>
  </w:style>
  <w:style w:type="paragraph" w:customStyle="1" w:styleId="Default">
    <w:name w:val="Default"/>
    <w:rsid w:val="00542C5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basedOn w:val="DefaultParagraphFont"/>
    <w:qFormat/>
    <w:rsid w:val="007858F2"/>
    <w:rPr>
      <w:b/>
      <w:bCs/>
    </w:rPr>
  </w:style>
  <w:style w:type="character" w:styleId="CommentReference">
    <w:name w:val="annotation reference"/>
    <w:basedOn w:val="DefaultParagraphFont"/>
    <w:uiPriority w:val="99"/>
    <w:semiHidden/>
    <w:unhideWhenUsed/>
    <w:rsid w:val="00286A83"/>
    <w:rPr>
      <w:sz w:val="16"/>
      <w:szCs w:val="16"/>
    </w:rPr>
  </w:style>
  <w:style w:type="paragraph" w:styleId="CommentText">
    <w:name w:val="annotation text"/>
    <w:basedOn w:val="Normal"/>
    <w:link w:val="CommentTextChar"/>
    <w:uiPriority w:val="99"/>
    <w:semiHidden/>
    <w:unhideWhenUsed/>
    <w:rsid w:val="00286A83"/>
    <w:pPr>
      <w:spacing w:line="240" w:lineRule="auto"/>
    </w:pPr>
    <w:rPr>
      <w:sz w:val="20"/>
      <w:szCs w:val="20"/>
    </w:rPr>
  </w:style>
  <w:style w:type="character" w:customStyle="1" w:styleId="CommentTextChar">
    <w:name w:val="Comment Text Char"/>
    <w:basedOn w:val="DefaultParagraphFont"/>
    <w:link w:val="CommentText"/>
    <w:uiPriority w:val="99"/>
    <w:semiHidden/>
    <w:rsid w:val="00286A83"/>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86A83"/>
    <w:rPr>
      <w:b/>
      <w:bCs/>
    </w:rPr>
  </w:style>
  <w:style w:type="character" w:customStyle="1" w:styleId="CommentSubjectChar">
    <w:name w:val="Comment Subject Char"/>
    <w:basedOn w:val="CommentTextChar"/>
    <w:link w:val="CommentSubject"/>
    <w:uiPriority w:val="99"/>
    <w:semiHidden/>
    <w:rsid w:val="00286A83"/>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286A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6A83"/>
    <w:rPr>
      <w:rFonts w:ascii="Segoe UI" w:eastAsia="Calibr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zon.com/exec/obidos/ASIN/0275996476/sociapsychn0f-2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3967</Words>
  <Characters>22612</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Popadic</dc:creator>
  <cp:lastModifiedBy>Korisnik</cp:lastModifiedBy>
  <cp:revision>2</cp:revision>
  <dcterms:created xsi:type="dcterms:W3CDTF">2018-12-04T08:25:00Z</dcterms:created>
  <dcterms:modified xsi:type="dcterms:W3CDTF">2018-12-04T08:25:00Z</dcterms:modified>
</cp:coreProperties>
</file>