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62E" w:rsidRDefault="004C35E5" w:rsidP="003E762E">
      <w:pPr>
        <w:jc w:val="center"/>
      </w:pPr>
      <w:r>
        <w:t>Ненад Макуљевић</w:t>
      </w:r>
    </w:p>
    <w:p w:rsidR="004C35E5" w:rsidRDefault="004C35E5" w:rsidP="003E762E">
      <w:pPr>
        <w:jc w:val="center"/>
      </w:pPr>
      <w:r>
        <w:t>Милан Попадић</w:t>
      </w: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r>
        <w:t>ЕЛАБОРАТ О ОПРАВДАНОСТИ ОСНИВАЊА</w:t>
      </w:r>
    </w:p>
    <w:p w:rsidR="00791D6A" w:rsidRPr="003E762E" w:rsidRDefault="003E762E" w:rsidP="003E762E">
      <w:pPr>
        <w:jc w:val="center"/>
        <w:rPr>
          <w:b/>
        </w:rPr>
      </w:pPr>
      <w:r w:rsidRPr="003E762E">
        <w:rPr>
          <w:b/>
        </w:rPr>
        <w:t>ЦЕНТРА ЗА ДИГИТАЛНУ ИСТОРИЈУ УМЕТНОСТ</w:t>
      </w:r>
    </w:p>
    <w:p w:rsidR="003E762E" w:rsidRDefault="003E762E" w:rsidP="003E762E">
      <w:pPr>
        <w:jc w:val="center"/>
      </w:pPr>
      <w:r>
        <w:t>ФИЛОЗОФСКОГ ФАКУЛТЕТА УНИВЕРЗИТЕТА У БЕОГРАДУ</w:t>
      </w: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r>
        <w:t>Београд</w:t>
      </w:r>
    </w:p>
    <w:p w:rsidR="003E762E" w:rsidRDefault="003E762E" w:rsidP="003E762E">
      <w:pPr>
        <w:jc w:val="center"/>
      </w:pPr>
      <w:r>
        <w:t>Септембар  2018. године</w:t>
      </w:r>
    </w:p>
    <w:p w:rsidR="003E762E" w:rsidRDefault="003E762E" w:rsidP="003E762E">
      <w:pPr>
        <w:jc w:val="center"/>
      </w:pPr>
    </w:p>
    <w:p w:rsidR="003E762E" w:rsidRDefault="003E762E" w:rsidP="003E762E">
      <w:pPr>
        <w:jc w:val="center"/>
      </w:pPr>
    </w:p>
    <w:p w:rsidR="003E762E" w:rsidRDefault="003E762E" w:rsidP="003E762E">
      <w:pPr>
        <w:jc w:val="center"/>
      </w:pPr>
      <w:r>
        <w:lastRenderedPageBreak/>
        <w:t>САДРЖАЈ</w:t>
      </w: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DA21BC" w:rsidRDefault="00DA21BC" w:rsidP="003E762E">
      <w:pPr>
        <w:jc w:val="center"/>
      </w:pPr>
    </w:p>
    <w:p w:rsidR="00DA21BC" w:rsidRDefault="00DA21BC" w:rsidP="003E762E">
      <w:pPr>
        <w:jc w:val="center"/>
      </w:pPr>
    </w:p>
    <w:p w:rsidR="00DA21BC" w:rsidRDefault="00DA21BC" w:rsidP="003E762E">
      <w:pPr>
        <w:jc w:val="center"/>
      </w:pPr>
    </w:p>
    <w:p w:rsidR="003E762E" w:rsidRDefault="003E762E" w:rsidP="003E762E">
      <w:pPr>
        <w:jc w:val="center"/>
      </w:pPr>
      <w:r>
        <w:t xml:space="preserve">1. Разлози оснивања Центра за дигиталну историју уметности /// </w:t>
      </w:r>
      <w:r w:rsidR="00DA21BC">
        <w:t>3</w:t>
      </w:r>
    </w:p>
    <w:p w:rsidR="003E762E" w:rsidRDefault="003E762E" w:rsidP="003E762E">
      <w:pPr>
        <w:jc w:val="center"/>
      </w:pPr>
      <w:r>
        <w:t xml:space="preserve">2. Постојећи услови за почетак рада Центра за дигиталну историју уметности /// </w:t>
      </w:r>
      <w:r w:rsidR="00DA21BC">
        <w:t>4</w:t>
      </w:r>
    </w:p>
    <w:p w:rsidR="003E762E" w:rsidRPr="003B32C3" w:rsidRDefault="003E762E" w:rsidP="003E762E">
      <w:pPr>
        <w:jc w:val="center"/>
        <w:rPr>
          <w:lang w:val="sr-Cyrl-RS"/>
        </w:rPr>
      </w:pPr>
      <w:r>
        <w:t xml:space="preserve">3. Предлог програма Центра за дигиталну историју уметности /// </w:t>
      </w:r>
      <w:r w:rsidR="003B32C3">
        <w:rPr>
          <w:lang w:val="sr-Cyrl-RS"/>
        </w:rPr>
        <w:t>5</w:t>
      </w:r>
      <w:bookmarkStart w:id="0" w:name="_GoBack"/>
      <w:bookmarkEnd w:id="0"/>
    </w:p>
    <w:p w:rsidR="003E762E" w:rsidRPr="003B32C3" w:rsidRDefault="003E762E" w:rsidP="003E762E">
      <w:pPr>
        <w:jc w:val="center"/>
        <w:rPr>
          <w:lang w:val="sr-Cyrl-RS"/>
        </w:rPr>
      </w:pPr>
      <w:r>
        <w:t xml:space="preserve">4. Оквирни план </w:t>
      </w:r>
      <w:r w:rsidR="00A11C11">
        <w:t xml:space="preserve">финансијске </w:t>
      </w:r>
      <w:r>
        <w:t xml:space="preserve">одрживости Центра за дигиталну историју уметности /// </w:t>
      </w:r>
      <w:r w:rsidR="003B32C3">
        <w:rPr>
          <w:lang w:val="sr-Cyrl-RS"/>
        </w:rPr>
        <w:t>6</w:t>
      </w: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Default="003E762E" w:rsidP="003E762E">
      <w:pPr>
        <w:jc w:val="center"/>
      </w:pPr>
    </w:p>
    <w:p w:rsidR="003E762E" w:rsidRPr="00DA21BC" w:rsidRDefault="003E762E" w:rsidP="00DA21BC">
      <w:pPr>
        <w:pStyle w:val="ListParagraph"/>
        <w:numPr>
          <w:ilvl w:val="0"/>
          <w:numId w:val="1"/>
        </w:numPr>
        <w:jc w:val="center"/>
        <w:rPr>
          <w:b/>
        </w:rPr>
      </w:pPr>
      <w:r w:rsidRPr="00DA21BC">
        <w:rPr>
          <w:b/>
        </w:rPr>
        <w:t>Разлози оснивања Центра за дигиталну историју уметности</w:t>
      </w:r>
    </w:p>
    <w:p w:rsidR="003E762E" w:rsidRDefault="003E762E" w:rsidP="003E762E">
      <w:pPr>
        <w:jc w:val="center"/>
      </w:pPr>
    </w:p>
    <w:p w:rsidR="003E762E" w:rsidRDefault="003E762E" w:rsidP="004C35E5">
      <w:pPr>
        <w:ind w:firstLine="720"/>
        <w:jc w:val="both"/>
      </w:pPr>
      <w:r>
        <w:t xml:space="preserve">Центар за дигиталну историју уметности Филозофског факултета Универзитета у Београду оснива се с циљем да се богато искуство и капацитет историјскоуметничке дисциплине </w:t>
      </w:r>
      <w:r w:rsidR="00981C3A">
        <w:t>искористе за решавање захтева</w:t>
      </w:r>
      <w:r>
        <w:t xml:space="preserve"> које</w:t>
      </w:r>
      <w:r w:rsidR="00981C3A">
        <w:t xml:space="preserve"> пред истраживаче</w:t>
      </w:r>
      <w:r>
        <w:t xml:space="preserve"> поставља </w:t>
      </w:r>
      <w:r w:rsidR="00981C3A">
        <w:t xml:space="preserve">савремено </w:t>
      </w:r>
      <w:r>
        <w:t>дигитално доба.</w:t>
      </w:r>
      <w:r w:rsidR="00981C3A">
        <w:t xml:space="preserve"> </w:t>
      </w:r>
      <w:r w:rsidR="00FA5AED">
        <w:t xml:space="preserve">С једне стране, то се односи на систематичну употребу дигиталних извора везаних за историју уметности (и друге сродне хуманистичке дисциплине), а с друге стране на тумачење и уобличавање тих извора. </w:t>
      </w:r>
    </w:p>
    <w:p w:rsidR="00FA5AED" w:rsidRDefault="00FA5AED" w:rsidP="003E762E">
      <w:pPr>
        <w:jc w:val="both"/>
      </w:pPr>
      <w:r>
        <w:tab/>
        <w:t>Филозофски факултет Универзитета у Београду је матична установа за научну област историје уметности. Стога је и препознавање савремених изазова пред којим су с</w:t>
      </w:r>
      <w:r w:rsidR="009F788A">
        <w:t>е нашле традицоналне дисциплине, каква је историја уметности,</w:t>
      </w:r>
      <w:r>
        <w:t xml:space="preserve"> део његових задатака. </w:t>
      </w:r>
      <w:r w:rsidR="009F788A">
        <w:t xml:space="preserve">То се у општем домену односи на поље </w:t>
      </w:r>
      <w:r w:rsidR="009F788A">
        <w:rPr>
          <w:i/>
        </w:rPr>
        <w:t xml:space="preserve">дигиталне хуманистике </w:t>
      </w:r>
      <w:r w:rsidR="009F788A">
        <w:t>(</w:t>
      </w:r>
      <w:r w:rsidR="009F788A" w:rsidRPr="009F788A">
        <w:rPr>
          <w:i/>
        </w:rPr>
        <w:t>Digital humanities</w:t>
      </w:r>
      <w:r w:rsidR="009F788A">
        <w:t xml:space="preserve">), а у овом посебном случају пре свега на домен </w:t>
      </w:r>
      <w:r w:rsidR="009F788A" w:rsidRPr="009F788A">
        <w:rPr>
          <w:i/>
        </w:rPr>
        <w:t>дигиталне историје уметности</w:t>
      </w:r>
      <w:r w:rsidR="009F788A">
        <w:t xml:space="preserve"> (</w:t>
      </w:r>
      <w:r w:rsidR="009F788A" w:rsidRPr="009F788A">
        <w:rPr>
          <w:i/>
        </w:rPr>
        <w:t>digital art history</w:t>
      </w:r>
      <w:r w:rsidR="009F788A">
        <w:t>). Термин „дигитална историја уметности“</w:t>
      </w:r>
      <w:r w:rsidR="009F788A" w:rsidRPr="009F788A">
        <w:t xml:space="preserve"> </w:t>
      </w:r>
      <w:r w:rsidR="009F788A">
        <w:t>означава</w:t>
      </w:r>
      <w:r w:rsidR="009F788A" w:rsidRPr="009F788A">
        <w:t xml:space="preserve"> </w:t>
      </w:r>
      <w:r w:rsidR="008A36B0">
        <w:t>значај</w:t>
      </w:r>
      <w:r w:rsidR="009F788A" w:rsidRPr="009F788A">
        <w:t xml:space="preserve"> </w:t>
      </w:r>
      <w:r w:rsidR="008A36B0">
        <w:t xml:space="preserve">који дигиталне технологије имају </w:t>
      </w:r>
      <w:r w:rsidR="009F788A" w:rsidRPr="009F788A">
        <w:t>за дисциплину историје умет</w:t>
      </w:r>
      <w:r w:rsidR="008A36B0">
        <w:t>ности. Напредне технологије омогућавају да</w:t>
      </w:r>
      <w:r w:rsidR="009F788A" w:rsidRPr="009F788A">
        <w:t xml:space="preserve"> истраживачки материјал </w:t>
      </w:r>
      <w:r w:rsidR="008A36B0">
        <w:t>постане доступан, а тиме се увећевају могућности истраживачима</w:t>
      </w:r>
      <w:r w:rsidR="009F788A" w:rsidRPr="009F788A">
        <w:t xml:space="preserve"> да</w:t>
      </w:r>
      <w:r w:rsidR="008A36B0">
        <w:t xml:space="preserve"> отварају нова поља и дају</w:t>
      </w:r>
      <w:r w:rsidR="009F788A" w:rsidRPr="009F788A">
        <w:t xml:space="preserve"> одговоре на нова</w:t>
      </w:r>
      <w:r w:rsidR="008A36B0">
        <w:t>, али и на стара</w:t>
      </w:r>
      <w:r w:rsidR="009F788A" w:rsidRPr="009F788A">
        <w:t xml:space="preserve"> питања</w:t>
      </w:r>
      <w:r w:rsidR="008A36B0">
        <w:t xml:space="preserve"> која су се пред дисциплину постављала. Укратко, дигитални</w:t>
      </w:r>
      <w:r w:rsidR="009F788A" w:rsidRPr="009F788A">
        <w:t xml:space="preserve"> алати и технике омогућавају истраживачима да рукују великим количинама слика и текстова, </w:t>
      </w:r>
      <w:r w:rsidR="008A36B0">
        <w:t xml:space="preserve">да </w:t>
      </w:r>
      <w:r w:rsidR="00DA21BC">
        <w:t xml:space="preserve">се повезују, али и да истражују коришћење и </w:t>
      </w:r>
      <w:r w:rsidR="008A36B0">
        <w:t>методологију повезивања</w:t>
      </w:r>
      <w:r w:rsidR="00DA21BC">
        <w:t xml:space="preserve"> (</w:t>
      </w:r>
      <w:r w:rsidR="00DA21BC" w:rsidRPr="00DA21BC">
        <w:rPr>
          <w:i/>
        </w:rPr>
        <w:t>Networks Research</w:t>
      </w:r>
      <w:r w:rsidR="00DA21BC">
        <w:t xml:space="preserve">, </w:t>
      </w:r>
      <w:r w:rsidR="00DA21BC" w:rsidRPr="00DA21BC">
        <w:rPr>
          <w:i/>
        </w:rPr>
        <w:t>Network Analysis</w:t>
      </w:r>
      <w:r w:rsidR="00DA21BC">
        <w:t>). Имајући све то у виду, о</w:t>
      </w:r>
      <w:r>
        <w:t>снивање Центра за дигиталну историју уметности ће тако</w:t>
      </w:r>
      <w:r w:rsidR="00DA21BC">
        <w:t>, с једне стране,</w:t>
      </w:r>
      <w:r>
        <w:t xml:space="preserve"> представљати наставак активности Филозофског факултета на </w:t>
      </w:r>
      <w:r w:rsidR="009F788A">
        <w:t>развоју својих матичних делатности</w:t>
      </w:r>
      <w:r w:rsidR="00DA21BC">
        <w:t>, а с друге омогућиће укључивање Факултета у актуелним пројектима у назначеној области.</w:t>
      </w: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Default="00DA21BC" w:rsidP="003E762E">
      <w:pPr>
        <w:jc w:val="both"/>
      </w:pPr>
    </w:p>
    <w:p w:rsidR="00DA21BC" w:rsidRPr="00DA21BC" w:rsidRDefault="00DA21BC" w:rsidP="00DA21BC">
      <w:pPr>
        <w:pStyle w:val="ListParagraph"/>
        <w:numPr>
          <w:ilvl w:val="0"/>
          <w:numId w:val="1"/>
        </w:numPr>
        <w:jc w:val="center"/>
        <w:rPr>
          <w:b/>
        </w:rPr>
      </w:pPr>
      <w:r w:rsidRPr="00DA21BC">
        <w:rPr>
          <w:b/>
        </w:rPr>
        <w:t>Постојећи услови за почетак рада Центра за дигиталну историју уметности</w:t>
      </w:r>
    </w:p>
    <w:p w:rsidR="00DA21BC" w:rsidRDefault="00DA21BC" w:rsidP="003E762E">
      <w:pPr>
        <w:jc w:val="both"/>
      </w:pPr>
    </w:p>
    <w:p w:rsidR="00DA21BC" w:rsidRDefault="00DA21BC" w:rsidP="00DA21BC">
      <w:pPr>
        <w:ind w:firstLine="720"/>
        <w:jc w:val="both"/>
      </w:pPr>
      <w:r>
        <w:t xml:space="preserve">Постојећи услови за почетак рада Центра за дигиталну историју уметности заснивају се на претходним пројектним и истраживачким активностима чланова и центара Одељења за историју уметности Филозофског факултета. Циљ је да се ове активности концентришу, систематизују, те да се као резулат </w:t>
      </w:r>
      <w:r w:rsidR="00735F69">
        <w:t>створи поуздана основа за коришћње могућности модела дигиталне историје уметности и њеног развоја.</w:t>
      </w:r>
    </w:p>
    <w:p w:rsidR="00735F69" w:rsidRDefault="00735F69" w:rsidP="00DA21BC">
      <w:pPr>
        <w:ind w:firstLine="720"/>
        <w:jc w:val="both"/>
      </w:pPr>
    </w:p>
    <w:p w:rsidR="00735F69" w:rsidRPr="00735F69" w:rsidRDefault="00735F69" w:rsidP="00735F69">
      <w:pPr>
        <w:pStyle w:val="ListParagraph"/>
        <w:numPr>
          <w:ilvl w:val="1"/>
          <w:numId w:val="1"/>
        </w:numPr>
        <w:jc w:val="center"/>
        <w:rPr>
          <w:i/>
        </w:rPr>
      </w:pPr>
      <w:r w:rsidRPr="00735F69">
        <w:rPr>
          <w:i/>
        </w:rPr>
        <w:t>Кадровски ус</w:t>
      </w:r>
      <w:r>
        <w:rPr>
          <w:i/>
        </w:rPr>
        <w:t>л</w:t>
      </w:r>
      <w:r w:rsidRPr="00735F69">
        <w:rPr>
          <w:i/>
        </w:rPr>
        <w:t>ови</w:t>
      </w:r>
    </w:p>
    <w:p w:rsidR="00735F69" w:rsidRPr="00735F69" w:rsidRDefault="00735F69" w:rsidP="00735F69">
      <w:pPr>
        <w:jc w:val="both"/>
      </w:pPr>
    </w:p>
    <w:p w:rsidR="003E762E" w:rsidRDefault="00735F69" w:rsidP="00735F69">
      <w:pPr>
        <w:ind w:firstLine="720"/>
        <w:jc w:val="both"/>
      </w:pPr>
      <w:r>
        <w:t xml:space="preserve">У раду Центра за дигиталну историју уметности учестоваће наставници,  сарадници Одељења за историју уметности, као и сарадници из других научних области, те студенти докторских и мастер студија. </w:t>
      </w:r>
      <w:r w:rsidR="0039466F">
        <w:t>Инцијално кадровско језгро чине будуће Научно веће Центра</w:t>
      </w:r>
      <w:r w:rsidR="00791D6A">
        <w:t xml:space="preserve"> за дигиталну историју уметности</w:t>
      </w:r>
      <w:r w:rsidR="0039466F">
        <w:t>: проф. др Ненад Макуљевић, проф. др Саша Брајовић, проф. др Данијел Синани, проф. др Драган Булат</w:t>
      </w:r>
      <w:r w:rsidR="006F2764">
        <w:t xml:space="preserve">овић, проф. др Јелена Ердељан, </w:t>
      </w:r>
      <w:r w:rsidR="0039466F">
        <w:t>проф. др Милан Попадић</w:t>
      </w:r>
      <w:r w:rsidR="006F2764">
        <w:t xml:space="preserve">, </w:t>
      </w:r>
      <w:r w:rsidR="006F2764">
        <w:rPr>
          <w:lang w:val="sr-Cyrl-RS"/>
        </w:rPr>
        <w:t xml:space="preserve">доц. др </w:t>
      </w:r>
      <w:r w:rsidR="006F2764">
        <w:rPr>
          <w:lang w:val="sr-Cyrl-RS"/>
        </w:rPr>
        <w:t xml:space="preserve"> Милица Божић Маројевић и доц. др Ана Костић Ђекић</w:t>
      </w:r>
      <w:r w:rsidR="0039466F">
        <w:t xml:space="preserve">. </w:t>
      </w:r>
    </w:p>
    <w:p w:rsidR="00791D6A" w:rsidRDefault="00791D6A" w:rsidP="00735F69">
      <w:pPr>
        <w:ind w:firstLine="720"/>
        <w:jc w:val="both"/>
      </w:pPr>
    </w:p>
    <w:p w:rsidR="00791D6A" w:rsidRPr="00735F69" w:rsidRDefault="00791D6A" w:rsidP="00791D6A">
      <w:pPr>
        <w:pStyle w:val="ListParagraph"/>
        <w:numPr>
          <w:ilvl w:val="1"/>
          <w:numId w:val="1"/>
        </w:numPr>
        <w:jc w:val="center"/>
        <w:rPr>
          <w:i/>
        </w:rPr>
      </w:pPr>
      <w:r>
        <w:rPr>
          <w:i/>
        </w:rPr>
        <w:t>Просторни</w:t>
      </w:r>
      <w:r w:rsidRPr="00735F69">
        <w:rPr>
          <w:i/>
        </w:rPr>
        <w:t xml:space="preserve"> ус</w:t>
      </w:r>
      <w:r>
        <w:rPr>
          <w:i/>
        </w:rPr>
        <w:t>л</w:t>
      </w:r>
      <w:r w:rsidRPr="00735F69">
        <w:rPr>
          <w:i/>
        </w:rPr>
        <w:t>ови</w:t>
      </w:r>
    </w:p>
    <w:p w:rsidR="00791D6A" w:rsidRDefault="00791D6A" w:rsidP="00735F69">
      <w:pPr>
        <w:ind w:firstLine="720"/>
        <w:jc w:val="both"/>
      </w:pPr>
    </w:p>
    <w:p w:rsidR="00791D6A" w:rsidRDefault="00791D6A" w:rsidP="00735F69">
      <w:pPr>
        <w:ind w:firstLine="720"/>
        <w:jc w:val="both"/>
      </w:pPr>
      <w:r>
        <w:t>Центар за дигиталну историју уметности наставља својеврсну традицију која је на Одљењу за историју уметности зачета оснивањем, сада угашене „Медијатеке“ у сали 413 Филозофског факултета. Стога се као простор за средиште Центра за дигиталну историју уметности предлаже сала 413, чији изворни просторни и техничко-технолошки капацитет</w:t>
      </w:r>
      <w:r w:rsidR="005653E9">
        <w:t xml:space="preserve">и одговарају </w:t>
      </w:r>
      <w:r>
        <w:t>иници</w:t>
      </w:r>
      <w:r w:rsidR="005653E9">
        <w:t>јалним потребама</w:t>
      </w:r>
      <w:r>
        <w:t xml:space="preserve"> Центра. </w:t>
      </w:r>
    </w:p>
    <w:p w:rsidR="005653E9" w:rsidRDefault="005653E9" w:rsidP="00735F69">
      <w:pPr>
        <w:ind w:firstLine="720"/>
        <w:jc w:val="both"/>
      </w:pPr>
    </w:p>
    <w:p w:rsidR="005653E9" w:rsidRPr="00735F69" w:rsidRDefault="005653E9" w:rsidP="005653E9">
      <w:pPr>
        <w:pStyle w:val="ListParagraph"/>
        <w:numPr>
          <w:ilvl w:val="1"/>
          <w:numId w:val="1"/>
        </w:numPr>
        <w:jc w:val="center"/>
        <w:rPr>
          <w:i/>
        </w:rPr>
      </w:pPr>
      <w:r>
        <w:rPr>
          <w:i/>
        </w:rPr>
        <w:t>Технички</w:t>
      </w:r>
      <w:r w:rsidRPr="00735F69">
        <w:rPr>
          <w:i/>
        </w:rPr>
        <w:t xml:space="preserve"> ус</w:t>
      </w:r>
      <w:r>
        <w:rPr>
          <w:i/>
        </w:rPr>
        <w:t>л</w:t>
      </w:r>
      <w:r w:rsidRPr="00735F69">
        <w:rPr>
          <w:i/>
        </w:rPr>
        <w:t>ови</w:t>
      </w:r>
    </w:p>
    <w:p w:rsidR="005653E9" w:rsidRDefault="005653E9" w:rsidP="005653E9">
      <w:pPr>
        <w:ind w:firstLine="720"/>
        <w:jc w:val="both"/>
      </w:pPr>
    </w:p>
    <w:p w:rsidR="005653E9" w:rsidRDefault="005653E9" w:rsidP="005653E9">
      <w:pPr>
        <w:ind w:firstLine="720"/>
        <w:jc w:val="both"/>
      </w:pPr>
      <w:r>
        <w:t xml:space="preserve">Технички услови за обављање делатонсти Центра за дигиталну историју уметности иницијално могу бити задовољени постојећим условима за рад на Одељењу за историју уметности. Реализацијом пројектих активности, ови услови ће се побољшавати како за потребе Центра, тако и за потребе Одељења за историју уметности и Филозофског факултета. </w:t>
      </w:r>
    </w:p>
    <w:p w:rsidR="005653E9" w:rsidRDefault="005653E9" w:rsidP="00735F69">
      <w:pPr>
        <w:ind w:firstLine="720"/>
        <w:jc w:val="both"/>
      </w:pPr>
    </w:p>
    <w:p w:rsidR="005653E9" w:rsidRDefault="005653E9" w:rsidP="00735F69">
      <w:pPr>
        <w:ind w:firstLine="720"/>
        <w:jc w:val="both"/>
      </w:pPr>
    </w:p>
    <w:p w:rsidR="00014A74" w:rsidRPr="00014A74" w:rsidRDefault="00014A74" w:rsidP="00014A74">
      <w:pPr>
        <w:pStyle w:val="ListParagraph"/>
        <w:numPr>
          <w:ilvl w:val="0"/>
          <w:numId w:val="1"/>
        </w:numPr>
        <w:jc w:val="center"/>
        <w:rPr>
          <w:b/>
        </w:rPr>
      </w:pPr>
      <w:r w:rsidRPr="00014A74">
        <w:rPr>
          <w:b/>
        </w:rPr>
        <w:t>Предлог програма Центра за дигиталну историју уметности</w:t>
      </w:r>
    </w:p>
    <w:p w:rsidR="00014A74" w:rsidRDefault="00014A74" w:rsidP="00014A74">
      <w:pPr>
        <w:jc w:val="both"/>
      </w:pPr>
    </w:p>
    <w:p w:rsidR="00014A74" w:rsidRDefault="00AF657F" w:rsidP="004C35E5">
      <w:pPr>
        <w:ind w:firstLine="720"/>
        <w:jc w:val="both"/>
      </w:pPr>
      <w:r>
        <w:t>Програм Цент</w:t>
      </w:r>
      <w:r w:rsidR="00014A74">
        <w:t>р</w:t>
      </w:r>
      <w:r>
        <w:t>а</w:t>
      </w:r>
      <w:r w:rsidR="00014A74">
        <w:t xml:space="preserve"> за дигиталну историју уметности </w:t>
      </w:r>
      <w:r>
        <w:t>у потпуности је усклађен с</w:t>
      </w:r>
      <w:r w:rsidRPr="00AF657F">
        <w:t xml:space="preserve"> </w:t>
      </w:r>
      <w:r w:rsidRPr="00AF657F">
        <w:rPr>
          <w:i/>
        </w:rPr>
        <w:t>Правилником о раду научних јединица Филозофског факултета</w:t>
      </w:r>
      <w:r>
        <w:rPr>
          <w:i/>
        </w:rPr>
        <w:t xml:space="preserve"> </w:t>
      </w:r>
      <w:r>
        <w:t>и задацима који су њиме предвиђени. Стога је и програм рада Центра конципиран у седам тачака</w:t>
      </w:r>
      <w:r w:rsidR="006F2764">
        <w:rPr>
          <w:lang w:val="sr-Cyrl-RS"/>
        </w:rPr>
        <w:t xml:space="preserve"> које одговарају на постављене задатке</w:t>
      </w:r>
      <w:r>
        <w:t>:</w:t>
      </w:r>
    </w:p>
    <w:p w:rsidR="00AF657F" w:rsidRPr="00AF657F" w:rsidRDefault="00AF657F" w:rsidP="00AF657F">
      <w:pPr>
        <w:ind w:firstLine="720"/>
        <w:jc w:val="both"/>
      </w:pPr>
      <w:r w:rsidRPr="00AF657F">
        <w:t>1) да реализује основна, п</w:t>
      </w:r>
      <w:r>
        <w:t>римењена и развојна истраживања у домену дигиталне историје уметности;</w:t>
      </w:r>
    </w:p>
    <w:p w:rsidR="00AF657F" w:rsidRPr="00AF657F" w:rsidRDefault="00AF657F" w:rsidP="00AF657F">
      <w:pPr>
        <w:ind w:firstLine="720"/>
        <w:jc w:val="both"/>
      </w:pPr>
      <w:r w:rsidRPr="00AF657F">
        <w:t>2) да објављује резултате свог научноистраживачког и стручног рада;</w:t>
      </w:r>
    </w:p>
    <w:p w:rsidR="00AF657F" w:rsidRPr="006F2764" w:rsidRDefault="00AF657F" w:rsidP="00AF657F">
      <w:pPr>
        <w:ind w:firstLine="720"/>
        <w:jc w:val="both"/>
        <w:rPr>
          <w:lang w:val="sr-Cyrl-RS"/>
        </w:rPr>
      </w:pPr>
      <w:r w:rsidRPr="00AF657F">
        <w:t xml:space="preserve">3) да у реализацију пројеката укључује младе истраживаче и студенте </w:t>
      </w:r>
      <w:r w:rsidR="006F2764">
        <w:t xml:space="preserve">докторских студија на Факултету кроз учешће на пројектима које реализује </w:t>
      </w:r>
      <w:r w:rsidR="006F2764">
        <w:rPr>
          <w:lang w:val="sr-Cyrl-RS"/>
        </w:rPr>
        <w:t>Центар</w:t>
      </w:r>
    </w:p>
    <w:p w:rsidR="00AF657F" w:rsidRPr="00AF657F" w:rsidRDefault="00AF657F" w:rsidP="00AF657F">
      <w:pPr>
        <w:ind w:firstLine="720"/>
        <w:jc w:val="both"/>
      </w:pPr>
      <w:r w:rsidRPr="00AF657F">
        <w:t xml:space="preserve">4) да према плану који одељење доноси пре почетка школске године учествује у извођењу </w:t>
      </w:r>
      <w:r w:rsidR="006F2764">
        <w:t>наставе на докторским студијама пре свега у обезбеђивању услова за реализацију самосталног истраживачког рада коришћењем дигиталних извора</w:t>
      </w:r>
    </w:p>
    <w:p w:rsidR="00AF657F" w:rsidRPr="00AF657F" w:rsidRDefault="00AF657F" w:rsidP="00AF657F">
      <w:pPr>
        <w:ind w:firstLine="720"/>
        <w:jc w:val="both"/>
      </w:pPr>
      <w:r w:rsidRPr="00AF657F">
        <w:t>5) да омогући да истраживачи у научном звању који учествују у извођењу наставе на докторским студијама учествују у изради докторских дисертација као чланови комисија и обављају послове ментора;</w:t>
      </w:r>
    </w:p>
    <w:p w:rsidR="00AF657F" w:rsidRPr="00AF657F" w:rsidRDefault="00AF657F" w:rsidP="00AF657F">
      <w:pPr>
        <w:ind w:firstLine="720"/>
        <w:jc w:val="both"/>
      </w:pPr>
      <w:r w:rsidRPr="00AF657F">
        <w:t xml:space="preserve">6) да учествује у организовању семинара, курсева, симпозијума, стручних састанака и других скупова ради оспособљавања </w:t>
      </w:r>
      <w:r w:rsidR="006F2764">
        <w:t>истраживача у области дигиталне историје уметности и дигиталне хуманистике</w:t>
      </w:r>
    </w:p>
    <w:p w:rsidR="00AF657F" w:rsidRPr="00AF657F" w:rsidRDefault="00AF657F" w:rsidP="00AF657F">
      <w:pPr>
        <w:ind w:firstLine="720"/>
        <w:jc w:val="both"/>
      </w:pPr>
      <w:r w:rsidRPr="00AF657F">
        <w:t>7) да сарађује са другим установама, научноистраживачким организацијама и високошколским установама.</w:t>
      </w:r>
    </w:p>
    <w:p w:rsidR="00AF657F" w:rsidRDefault="00AF657F"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Default="00A11C11" w:rsidP="00014A74">
      <w:pPr>
        <w:jc w:val="both"/>
      </w:pPr>
    </w:p>
    <w:p w:rsidR="00A11C11" w:rsidRPr="00A11C11" w:rsidRDefault="00A11C11" w:rsidP="00A11C11">
      <w:pPr>
        <w:pStyle w:val="ListParagraph"/>
        <w:numPr>
          <w:ilvl w:val="0"/>
          <w:numId w:val="1"/>
        </w:numPr>
        <w:jc w:val="center"/>
        <w:rPr>
          <w:b/>
        </w:rPr>
      </w:pPr>
      <w:r w:rsidRPr="00A11C11">
        <w:rPr>
          <w:b/>
        </w:rPr>
        <w:t>Оквирни план финансијске одрживости Центра за дигиталну историју уметности</w:t>
      </w:r>
    </w:p>
    <w:p w:rsidR="00A11C11" w:rsidRDefault="00A11C11" w:rsidP="00A11C11">
      <w:pPr>
        <w:jc w:val="both"/>
      </w:pPr>
    </w:p>
    <w:p w:rsidR="00A11C11" w:rsidRDefault="00A11C11" w:rsidP="00A11C11">
      <w:pPr>
        <w:ind w:firstLine="720"/>
        <w:jc w:val="both"/>
      </w:pPr>
      <w:r>
        <w:t>Финасијска одрживост Центра за дигиталну историју уметности у инцијалној фази занована је на постојећи капацитетима Одељења за историју уметности и Филозофског факултета. У фази након оснивања, предвиђена је пројектна активност везана за већ успостављену сарадњу (</w:t>
      </w:r>
      <w:r w:rsidRPr="00A11C11">
        <w:rPr>
          <w:i/>
        </w:rPr>
        <w:t>The Austrian Centre for Digital Humanities</w:t>
      </w:r>
      <w:r>
        <w:t>) и будуће умрежавање (</w:t>
      </w:r>
      <w:r w:rsidRPr="00A11C11">
        <w:rPr>
          <w:i/>
        </w:rPr>
        <w:t>Getty Foundation's Digital Art History</w:t>
      </w:r>
      <w:r>
        <w:t>). Поред међународних пројеката, Цент</w:t>
      </w:r>
      <w:r w:rsidR="004C35E5">
        <w:t>ар</w:t>
      </w:r>
      <w:r>
        <w:t xml:space="preserve"> ће бити ангажован </w:t>
      </w:r>
      <w:r w:rsidR="004C35E5">
        <w:t>н</w:t>
      </w:r>
      <w:r>
        <w:t xml:space="preserve">а стварању и реализации </w:t>
      </w:r>
      <w:r w:rsidR="004C35E5">
        <w:t xml:space="preserve">пројеката везаних за дигитализацију националне уметничке и културне баштине, као и на развоју методологије дигитализације у овој области. </w:t>
      </w:r>
    </w:p>
    <w:p w:rsidR="00A11C11" w:rsidRDefault="00A11C11" w:rsidP="00014A74">
      <w:pPr>
        <w:jc w:val="both"/>
      </w:pPr>
    </w:p>
    <w:p w:rsidR="00791D6A" w:rsidRPr="003E762E" w:rsidRDefault="00791D6A" w:rsidP="00735F69">
      <w:pPr>
        <w:ind w:firstLine="720"/>
        <w:jc w:val="both"/>
      </w:pPr>
    </w:p>
    <w:sectPr w:rsidR="00791D6A" w:rsidRPr="003E762E" w:rsidSect="003E762E">
      <w:footerReference w:type="default" r:id="rId7"/>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E70" w:rsidRDefault="008E6E70" w:rsidP="00DA21BC">
      <w:pPr>
        <w:spacing w:line="240" w:lineRule="auto"/>
      </w:pPr>
      <w:r>
        <w:separator/>
      </w:r>
    </w:p>
  </w:endnote>
  <w:endnote w:type="continuationSeparator" w:id="0">
    <w:p w:rsidR="008E6E70" w:rsidRDefault="008E6E70" w:rsidP="00DA2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38232"/>
      <w:docPartObj>
        <w:docPartGallery w:val="Page Numbers (Bottom of Page)"/>
        <w:docPartUnique/>
      </w:docPartObj>
    </w:sdtPr>
    <w:sdtEndPr/>
    <w:sdtContent>
      <w:p w:rsidR="00791D6A" w:rsidRDefault="008E6E70">
        <w:pPr>
          <w:pStyle w:val="Footer"/>
          <w:jc w:val="center"/>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sdtContent>
  </w:sdt>
  <w:p w:rsidR="00791D6A" w:rsidRDefault="00791D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E70" w:rsidRDefault="008E6E70" w:rsidP="00DA21BC">
      <w:pPr>
        <w:spacing w:line="240" w:lineRule="auto"/>
      </w:pPr>
      <w:r>
        <w:separator/>
      </w:r>
    </w:p>
  </w:footnote>
  <w:footnote w:type="continuationSeparator" w:id="0">
    <w:p w:rsidR="008E6E70" w:rsidRDefault="008E6E70" w:rsidP="00DA21B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214F59"/>
    <w:multiLevelType w:val="multilevel"/>
    <w:tmpl w:val="35300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62E"/>
    <w:rsid w:val="00014A74"/>
    <w:rsid w:val="0039466F"/>
    <w:rsid w:val="003B32C3"/>
    <w:rsid w:val="003E762E"/>
    <w:rsid w:val="004C35E5"/>
    <w:rsid w:val="005653E9"/>
    <w:rsid w:val="006F2764"/>
    <w:rsid w:val="00735F69"/>
    <w:rsid w:val="00777C1D"/>
    <w:rsid w:val="00791D6A"/>
    <w:rsid w:val="008829E6"/>
    <w:rsid w:val="008A36B0"/>
    <w:rsid w:val="008E6E70"/>
    <w:rsid w:val="00981C3A"/>
    <w:rsid w:val="009F788A"/>
    <w:rsid w:val="00A11C11"/>
    <w:rsid w:val="00A41B1D"/>
    <w:rsid w:val="00AC49AC"/>
    <w:rsid w:val="00AF657F"/>
    <w:rsid w:val="00B31357"/>
    <w:rsid w:val="00DA21BC"/>
    <w:rsid w:val="00FA5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8D511-F582-4462-A489-C3E2CF52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A21B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DA21BC"/>
  </w:style>
  <w:style w:type="paragraph" w:styleId="Footer">
    <w:name w:val="footer"/>
    <w:basedOn w:val="Normal"/>
    <w:link w:val="FooterChar"/>
    <w:uiPriority w:val="99"/>
    <w:unhideWhenUsed/>
    <w:rsid w:val="00DA21BC"/>
    <w:pPr>
      <w:tabs>
        <w:tab w:val="center" w:pos="4680"/>
        <w:tab w:val="right" w:pos="9360"/>
      </w:tabs>
      <w:spacing w:line="240" w:lineRule="auto"/>
    </w:pPr>
  </w:style>
  <w:style w:type="character" w:customStyle="1" w:styleId="FooterChar">
    <w:name w:val="Footer Char"/>
    <w:basedOn w:val="DefaultParagraphFont"/>
    <w:link w:val="Footer"/>
    <w:uiPriority w:val="99"/>
    <w:rsid w:val="00DA21BC"/>
  </w:style>
  <w:style w:type="paragraph" w:styleId="ListParagraph">
    <w:name w:val="List Paragraph"/>
    <w:basedOn w:val="Normal"/>
    <w:uiPriority w:val="34"/>
    <w:qFormat/>
    <w:rsid w:val="00DA21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Centar za muzeologiju i heritologiju</dc:creator>
  <cp:keywords/>
  <dc:description/>
  <cp:lastModifiedBy>Milan Popadic</cp:lastModifiedBy>
  <cp:revision>4</cp:revision>
  <dcterms:created xsi:type="dcterms:W3CDTF">2018-09-21T08:09:00Z</dcterms:created>
  <dcterms:modified xsi:type="dcterms:W3CDTF">2018-09-21T08:15:00Z</dcterms:modified>
</cp:coreProperties>
</file>