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41C" w:rsidRDefault="000F241C" w:rsidP="008176FA">
      <w:pPr>
        <w:spacing w:line="360" w:lineRule="auto"/>
      </w:pPr>
      <w:r>
        <w:rPr>
          <w:sz w:val="24"/>
        </w:rPr>
        <w:t>ИЗБОРНОМ ВЕЋУ</w:t>
      </w:r>
    </w:p>
    <w:p w:rsidR="000F241C" w:rsidRDefault="000F241C" w:rsidP="008176FA">
      <w:pPr>
        <w:spacing w:line="360" w:lineRule="auto"/>
      </w:pPr>
      <w:r>
        <w:rPr>
          <w:sz w:val="24"/>
        </w:rPr>
        <w:t>ФИЛОЗОФСКОГ ФАКУЛТЕТА</w:t>
      </w:r>
    </w:p>
    <w:p w:rsidR="000F241C" w:rsidRDefault="000F241C" w:rsidP="008176FA">
      <w:pPr>
        <w:spacing w:line="360" w:lineRule="auto"/>
      </w:pPr>
      <w:r>
        <w:rPr>
          <w:sz w:val="24"/>
        </w:rPr>
        <w:t>УНИВЕРЗИТЕТА У БЕОГРАДУ</w:t>
      </w:r>
    </w:p>
    <w:p w:rsidR="000F241C" w:rsidRDefault="000F241C" w:rsidP="008176FA">
      <w:pPr>
        <w:spacing w:line="360" w:lineRule="auto"/>
      </w:pPr>
    </w:p>
    <w:p w:rsidR="000F241C" w:rsidRDefault="000F241C" w:rsidP="008176FA">
      <w:pPr>
        <w:spacing w:line="360" w:lineRule="auto"/>
        <w:rPr>
          <w:sz w:val="24"/>
        </w:rPr>
      </w:pPr>
    </w:p>
    <w:p w:rsidR="000F241C" w:rsidRDefault="000F241C" w:rsidP="008176FA">
      <w:pPr>
        <w:spacing w:line="360" w:lineRule="auto"/>
        <w:rPr>
          <w:sz w:val="24"/>
        </w:rPr>
      </w:pPr>
    </w:p>
    <w:p w:rsidR="000F241C" w:rsidRDefault="000F241C" w:rsidP="008176FA">
      <w:pPr>
        <w:spacing w:line="360" w:lineRule="auto"/>
        <w:rPr>
          <w:sz w:val="24"/>
        </w:rPr>
      </w:pPr>
    </w:p>
    <w:p w:rsidR="000F241C" w:rsidRDefault="000F241C" w:rsidP="008176FA">
      <w:pPr>
        <w:spacing w:line="360" w:lineRule="auto"/>
        <w:rPr>
          <w:sz w:val="24"/>
        </w:rPr>
      </w:pPr>
    </w:p>
    <w:p w:rsidR="000F241C" w:rsidRDefault="000F241C" w:rsidP="008176FA">
      <w:pPr>
        <w:spacing w:line="360" w:lineRule="auto"/>
        <w:rPr>
          <w:sz w:val="24"/>
        </w:rPr>
      </w:pPr>
    </w:p>
    <w:p w:rsidR="000F241C" w:rsidRDefault="000F241C" w:rsidP="008176FA">
      <w:pPr>
        <w:spacing w:line="360" w:lineRule="auto"/>
      </w:pPr>
      <w:r>
        <w:rPr>
          <w:sz w:val="24"/>
        </w:rPr>
        <w:t xml:space="preserve">Одлуком Изборног већа Филозофског факултета од 29.03.2018. године изабрани смо у комисију за припрему извештаја о кандидатима за избор у звање ДОЦЕНТА за ужу научну област ОПШТА ФИЛОЗОФИЈА - тежиште истраживања Епистемологија и Mетодика наставе филозофије са основама филозофије образовања, на Одељењу за филозофију, са пуним радним временом, на одређено време од пет година. </w:t>
      </w:r>
    </w:p>
    <w:p w:rsidR="000F241C" w:rsidRDefault="000F241C" w:rsidP="008176FA">
      <w:pPr>
        <w:spacing w:line="360" w:lineRule="auto"/>
      </w:pPr>
      <w:r>
        <w:rPr>
          <w:sz w:val="24"/>
        </w:rPr>
        <w:t xml:space="preserve">На конкурс објављен у Огласним новинама Националне службе за запошљавање „Послови“ 28.03.2018. године пријавио се један кандидат, др Воин Милевски, научни сарадник. </w:t>
      </w:r>
    </w:p>
    <w:p w:rsidR="000F241C" w:rsidRDefault="000F241C" w:rsidP="008176FA">
      <w:pPr>
        <w:spacing w:line="360" w:lineRule="auto"/>
      </w:pPr>
      <w:r>
        <w:rPr>
          <w:sz w:val="24"/>
        </w:rPr>
        <w:t>Пошто смо проучили конкурсни материјал, подносимо Већу следећи</w:t>
      </w:r>
    </w:p>
    <w:p w:rsidR="000F241C" w:rsidRDefault="000F241C" w:rsidP="008176FA">
      <w:pPr>
        <w:spacing w:line="360" w:lineRule="auto"/>
      </w:pPr>
    </w:p>
    <w:p w:rsidR="000F241C" w:rsidRDefault="000F241C" w:rsidP="008176FA">
      <w:pPr>
        <w:spacing w:line="360" w:lineRule="auto"/>
        <w:jc w:val="center"/>
        <w:rPr>
          <w:b/>
          <w:bCs/>
          <w:sz w:val="24"/>
        </w:rPr>
      </w:pPr>
    </w:p>
    <w:p w:rsidR="000F241C" w:rsidRPr="00F65631" w:rsidRDefault="000F241C" w:rsidP="008176FA">
      <w:pPr>
        <w:spacing w:line="360" w:lineRule="auto"/>
        <w:jc w:val="center"/>
        <w:rPr>
          <w:b/>
          <w:bCs/>
        </w:rPr>
      </w:pPr>
      <w:r w:rsidRPr="00F65631">
        <w:rPr>
          <w:b/>
          <w:bCs/>
          <w:sz w:val="24"/>
        </w:rPr>
        <w:t>ИЗВЕШТАЈ</w:t>
      </w:r>
    </w:p>
    <w:p w:rsidR="000F241C" w:rsidRDefault="000F241C" w:rsidP="008176FA">
      <w:pPr>
        <w:spacing w:line="360" w:lineRule="auto"/>
      </w:pPr>
    </w:p>
    <w:p w:rsidR="000F241C" w:rsidRDefault="000F241C" w:rsidP="008176FA">
      <w:pPr>
        <w:spacing w:line="360" w:lineRule="auto"/>
        <w:rPr>
          <w:b/>
          <w:sz w:val="24"/>
        </w:rPr>
      </w:pPr>
    </w:p>
    <w:p w:rsidR="000F241C" w:rsidRDefault="000F241C" w:rsidP="008176FA">
      <w:pPr>
        <w:spacing w:line="360" w:lineRule="auto"/>
      </w:pPr>
      <w:r>
        <w:rPr>
          <w:b/>
          <w:sz w:val="24"/>
        </w:rPr>
        <w:t>Основни биографски и библиографски подаци</w:t>
      </w:r>
    </w:p>
    <w:p w:rsidR="000F241C" w:rsidRDefault="000F241C" w:rsidP="008176FA">
      <w:pPr>
        <w:spacing w:line="360" w:lineRule="auto"/>
      </w:pPr>
    </w:p>
    <w:p w:rsidR="000F241C" w:rsidRDefault="000F241C" w:rsidP="008176FA">
      <w:pPr>
        <w:spacing w:line="360" w:lineRule="auto"/>
      </w:pPr>
      <w:r>
        <w:rPr>
          <w:sz w:val="24"/>
        </w:rPr>
        <w:t xml:space="preserve">Воин Милевски рођен је 07.10.1982. године у Београду.  Студије на Одељењу за филозофију Филозофског факултета Универзитета у Београду уписао је 2002. године. Дипломирао је 2009. године, са просечном оценом 9.24, на тему „Анализа моралних термина у </w:t>
      </w:r>
      <w:r>
        <w:rPr>
          <w:i/>
          <w:sz w:val="24"/>
        </w:rPr>
        <w:t>Језику морала</w:t>
      </w:r>
      <w:r>
        <w:rPr>
          <w:sz w:val="24"/>
        </w:rPr>
        <w:t xml:space="preserve"> Р. М. Хера“. Као истраживач сарадник, ангажован је 2011. године на пројекту „Динамички системи у природи и друштву: филозофски и емпиријски аспекти“, чији је носилац Институт за филозофију Филозофског факултета у Београду, а </w:t>
      </w:r>
      <w:r>
        <w:rPr>
          <w:sz w:val="24"/>
        </w:rPr>
        <w:lastRenderedPageBreak/>
        <w:t>који финансира Министарство науке Републике Србије. Докторску дисертацију на тему „Етичка анализа савремених теорија казне“ одбранио је 2014. године. Унапређен је 2015. године у звање научног сарадника на пројекту „Динамички системи у природи и друштву: филозофски и емпиријски аспекти”. Његова стручна интересовања укључују епистемологију, моралну епистемологију и филозофију образовања.</w:t>
      </w:r>
    </w:p>
    <w:p w:rsidR="000F241C" w:rsidRDefault="000F241C" w:rsidP="008176FA">
      <w:pPr>
        <w:spacing w:line="360" w:lineRule="auto"/>
      </w:pPr>
      <w:r>
        <w:rPr>
          <w:sz w:val="24"/>
        </w:rPr>
        <w:t xml:space="preserve">Воин Милевски је био веома активан у међународној сарадњи. Пет пута је био предавач на међународној летњој школи </w:t>
      </w:r>
      <w:r>
        <w:rPr>
          <w:i/>
          <w:sz w:val="24"/>
        </w:rPr>
        <w:t xml:space="preserve">Felix Romuliana, </w:t>
      </w:r>
      <w:r>
        <w:rPr>
          <w:sz w:val="24"/>
        </w:rPr>
        <w:t xml:space="preserve">која се одржава у Зајечару. Такође, две узастопне године (2013. и 2014) учествовао је на летњим школама на Централно-европском универзитету (CEU) у Будимпешти. Своје научне радове излагао је на бројним домаћим скуповима, као и на међународним конференцијама у Шведској (Göteborg, 2012), Немачкој (Tübingen, 2013), Португалу (Braga, 2014), Мађарској (Budapest, 2013, 2014) и Пољској (Gdańsk, 2014). Био је рецензент по позиву у међународном часопису </w:t>
      </w:r>
      <w:r>
        <w:rPr>
          <w:i/>
          <w:sz w:val="24"/>
        </w:rPr>
        <w:t>Philosophical Psychology</w:t>
      </w:r>
      <w:r>
        <w:rPr>
          <w:sz w:val="24"/>
        </w:rPr>
        <w:t xml:space="preserve"> (категорија М21). </w:t>
      </w:r>
    </w:p>
    <w:p w:rsidR="000F241C" w:rsidRDefault="000F241C" w:rsidP="008176FA">
      <w:pPr>
        <w:spacing w:line="360" w:lineRule="auto"/>
      </w:pPr>
      <w:r>
        <w:rPr>
          <w:sz w:val="24"/>
        </w:rPr>
        <w:t xml:space="preserve">Воин Милевски је добитник награде Задужбине Ђоке Влајковића Универзитета у Београду за најбољи рад младих научних радника Универзитета у Београду 2017. године. </w:t>
      </w:r>
    </w:p>
    <w:p w:rsidR="000F241C" w:rsidRDefault="000F241C" w:rsidP="008176FA">
      <w:pPr>
        <w:spacing w:line="360" w:lineRule="auto"/>
      </w:pPr>
    </w:p>
    <w:p w:rsidR="000F241C" w:rsidRDefault="000F241C" w:rsidP="008176FA">
      <w:pPr>
        <w:spacing w:line="360" w:lineRule="auto"/>
      </w:pPr>
      <w:r>
        <w:rPr>
          <w:b/>
          <w:sz w:val="24"/>
        </w:rPr>
        <w:t xml:space="preserve">Приказ радова </w:t>
      </w:r>
    </w:p>
    <w:p w:rsidR="000F241C" w:rsidRDefault="000F241C" w:rsidP="008176FA">
      <w:pPr>
        <w:spacing w:line="360" w:lineRule="auto"/>
      </w:pPr>
    </w:p>
    <w:p w:rsidR="000F241C" w:rsidRDefault="000F241C" w:rsidP="008176FA">
      <w:pPr>
        <w:spacing w:line="360" w:lineRule="auto"/>
      </w:pPr>
      <w:r>
        <w:rPr>
          <w:sz w:val="24"/>
        </w:rPr>
        <w:t xml:space="preserve">Воин Милевски је објавио 8 радова у стручним часописима, као и један рад у зборнику са научне конференције. Од објављених радова, издвојићемо и приказати два оригинална научна рада Воина Милевског објављена у престижним међународним часописима. </w:t>
      </w:r>
    </w:p>
    <w:p w:rsidR="000F241C" w:rsidRDefault="000F241C" w:rsidP="008176FA">
      <w:pPr>
        <w:spacing w:line="360" w:lineRule="auto"/>
      </w:pPr>
    </w:p>
    <w:p w:rsidR="000F241C" w:rsidRPr="00F65631" w:rsidRDefault="000F241C" w:rsidP="008176FA">
      <w:pPr>
        <w:spacing w:line="360" w:lineRule="auto"/>
        <w:rPr>
          <w:bCs/>
        </w:rPr>
      </w:pPr>
      <w:r>
        <w:rPr>
          <w:bCs/>
          <w:sz w:val="24"/>
        </w:rPr>
        <w:t xml:space="preserve">(1) </w:t>
      </w:r>
      <w:r w:rsidRPr="00F65631">
        <w:rPr>
          <w:bCs/>
          <w:sz w:val="24"/>
        </w:rPr>
        <w:t xml:space="preserve">The </w:t>
      </w:r>
      <w:r>
        <w:rPr>
          <w:bCs/>
          <w:sz w:val="24"/>
        </w:rPr>
        <w:t>C</w:t>
      </w:r>
      <w:r w:rsidRPr="00F65631">
        <w:rPr>
          <w:bCs/>
          <w:sz w:val="24"/>
        </w:rPr>
        <w:t xml:space="preserve">hallenge of </w:t>
      </w:r>
      <w:r>
        <w:rPr>
          <w:bCs/>
          <w:sz w:val="24"/>
        </w:rPr>
        <w:t>A</w:t>
      </w:r>
      <w:r w:rsidRPr="00F65631">
        <w:rPr>
          <w:bCs/>
          <w:sz w:val="24"/>
        </w:rPr>
        <w:t xml:space="preserve">moralism, </w:t>
      </w:r>
      <w:r w:rsidRPr="00F65631">
        <w:rPr>
          <w:bCs/>
          <w:i/>
          <w:sz w:val="24"/>
        </w:rPr>
        <w:t>Ratio</w:t>
      </w:r>
      <w:r w:rsidRPr="00F65631">
        <w:rPr>
          <w:bCs/>
          <w:sz w:val="24"/>
        </w:rPr>
        <w:t xml:space="preserve">, </w:t>
      </w:r>
      <w:r>
        <w:rPr>
          <w:bCs/>
          <w:sz w:val="24"/>
        </w:rPr>
        <w:t>DOI</w:t>
      </w:r>
      <w:r w:rsidRPr="00F65631">
        <w:rPr>
          <w:bCs/>
          <w:sz w:val="24"/>
        </w:rPr>
        <w:t>: 10.1111/rati.12177</w:t>
      </w:r>
    </w:p>
    <w:p w:rsidR="000F241C" w:rsidRDefault="000F241C" w:rsidP="008176FA">
      <w:pPr>
        <w:spacing w:line="360" w:lineRule="auto"/>
      </w:pPr>
    </w:p>
    <w:p w:rsidR="000F241C" w:rsidRDefault="000F241C" w:rsidP="008176FA">
      <w:pPr>
        <w:spacing w:line="360" w:lineRule="auto"/>
      </w:pPr>
      <w:r>
        <w:rPr>
          <w:sz w:val="24"/>
        </w:rPr>
        <w:t xml:space="preserve">У овом раду Милевски се бави тематиком која спада у моралну епистемологију, с тим што њу прате неке импликације важне и за област филозофије образовања. Према тзв. неусловљеној верзији мотивационог интернализма, постоји априорно ограничење у погледу тога шта се може сматрати искреним саопштавањем моралних судова; наиме, реч је о ограничењу према којем субјект који изриче одређен позитиван морални суд бар у неком минималном погледу мора бити мотивисан да поступа у складу са тим судом. Како би оповргнули ову интерналистичку позицију, заступници мотивационог екстернализма се </w:t>
      </w:r>
      <w:r>
        <w:rPr>
          <w:sz w:val="24"/>
        </w:rPr>
        <w:lastRenderedPageBreak/>
        <w:t xml:space="preserve">по правилу позивају на то да је замисливо (концептуално могуће) да неко буде аморалиста, односно да је у стању да искрено доноси своје моралне судове а да је притом потпуно немотивисан да поступа у складу с тим судовима. Ова екстерналистичка стратегија је у савременој филозофској литератури позната као </w:t>
      </w:r>
      <w:r>
        <w:rPr>
          <w:i/>
          <w:sz w:val="24"/>
        </w:rPr>
        <w:t>изазов на основу аморализма</w:t>
      </w:r>
      <w:r>
        <w:rPr>
          <w:sz w:val="24"/>
        </w:rPr>
        <w:t xml:space="preserve">. У овом раду, Милевски критикује такву стратегију и развија аргументацију у прилог тврдње да би било који аутентичан случај аморалисте морао да задовољи епистемички неконзистентан скуп услова како би могао да представља уверљив противпример неусловљеном мотивационом интернализму. На основу те аргументације, он у закључку рада брани теза да изазов на основу аморализма не успева озбиљније да угрози интерналистичко схватање моралне мотивације. </w:t>
      </w:r>
    </w:p>
    <w:p w:rsidR="000F241C" w:rsidRDefault="000F241C" w:rsidP="008176FA">
      <w:pPr>
        <w:spacing w:line="360" w:lineRule="auto"/>
      </w:pPr>
    </w:p>
    <w:p w:rsidR="000F241C" w:rsidRPr="00F65631" w:rsidRDefault="000F241C" w:rsidP="008176FA">
      <w:pPr>
        <w:spacing w:line="360" w:lineRule="auto"/>
        <w:rPr>
          <w:bCs/>
        </w:rPr>
      </w:pPr>
      <w:r>
        <w:rPr>
          <w:bCs/>
          <w:sz w:val="24"/>
        </w:rPr>
        <w:t xml:space="preserve">(2) </w:t>
      </w:r>
      <w:r w:rsidRPr="00F65631">
        <w:rPr>
          <w:bCs/>
          <w:sz w:val="24"/>
        </w:rPr>
        <w:t xml:space="preserve">Weakness of </w:t>
      </w:r>
      <w:r>
        <w:rPr>
          <w:bCs/>
          <w:sz w:val="24"/>
        </w:rPr>
        <w:t>W</w:t>
      </w:r>
      <w:r w:rsidRPr="00F65631">
        <w:rPr>
          <w:bCs/>
          <w:sz w:val="24"/>
        </w:rPr>
        <w:t xml:space="preserve">ill and </w:t>
      </w:r>
      <w:r>
        <w:rPr>
          <w:bCs/>
          <w:sz w:val="24"/>
        </w:rPr>
        <w:t>Motivational I</w:t>
      </w:r>
      <w:r w:rsidRPr="00F65631">
        <w:rPr>
          <w:bCs/>
          <w:sz w:val="24"/>
        </w:rPr>
        <w:t xml:space="preserve">nternalism, </w:t>
      </w:r>
      <w:r w:rsidRPr="00F65631">
        <w:rPr>
          <w:bCs/>
          <w:i/>
          <w:sz w:val="24"/>
        </w:rPr>
        <w:t>Philosophical Psychology</w:t>
      </w:r>
      <w:r w:rsidRPr="00F65631">
        <w:rPr>
          <w:bCs/>
          <w:sz w:val="24"/>
        </w:rPr>
        <w:t xml:space="preserve">, 30, str. 44-57, </w:t>
      </w:r>
      <w:r>
        <w:rPr>
          <w:bCs/>
          <w:sz w:val="24"/>
        </w:rPr>
        <w:t>DOI</w:t>
      </w:r>
      <w:r w:rsidRPr="00F65631">
        <w:rPr>
          <w:bCs/>
          <w:sz w:val="24"/>
        </w:rPr>
        <w:t>: 10.1080/09515089.2016.1255317</w:t>
      </w:r>
    </w:p>
    <w:p w:rsidR="000F241C" w:rsidRDefault="000F241C" w:rsidP="008176FA">
      <w:pPr>
        <w:spacing w:line="360" w:lineRule="auto"/>
        <w:rPr>
          <w:sz w:val="24"/>
        </w:rPr>
      </w:pPr>
    </w:p>
    <w:p w:rsidR="000F241C" w:rsidRDefault="000F241C" w:rsidP="008176FA">
      <w:pPr>
        <w:spacing w:line="360" w:lineRule="auto"/>
      </w:pPr>
      <w:r>
        <w:rPr>
          <w:sz w:val="24"/>
        </w:rPr>
        <w:t xml:space="preserve">И у овом раду Милевски се бави сличном темом, али је развија у нешто другачијем смеру. Према стандардној дефиницији, неусловљени мотивациони интернализам представља становиште према којем субјект </w:t>
      </w:r>
      <w:r>
        <w:rPr>
          <w:i/>
          <w:sz w:val="24"/>
        </w:rPr>
        <w:t>искрено</w:t>
      </w:r>
      <w:r>
        <w:rPr>
          <w:sz w:val="24"/>
        </w:rPr>
        <w:t xml:space="preserve"> изриче суд да је за њега у околностима у којима се налази најбоље да изврши одређени поступак, само ако је, бар у минималној мери, мотивисан да поступа у складу с тим судом. Та интерналистичка позиција суочена је са познатим приговором да бројни случајеви практичне ирационалности могу потпуно да пониште субјектову мотивацију да поступа у складу с оним што сматра да би требало да учини. Милевски излаже аргументе помоћу којих показује да феномен такозване слабости воље, који представља парадигматичан пример практичне ирационалности, као и многи други случајеви такве ирационалности који се наводе у стандардним формулацијама поменутог приговора неусловљеном мотивационом интернализму, не пружају адекватну основу за одбацивање ове позиције. имајући то у виду, Милевски брани закључак да нема никаквих ваљаних разлога који би заступницима неусловљене верзије мотивационог интернализма онемогућавали да порекну постојање субјеката који су потпуно немотивисани да поступају у складу са својим судовима о томе шта је за њих најбоље да учине у одређеним околностима. </w:t>
      </w:r>
    </w:p>
    <w:p w:rsidR="000F241C" w:rsidRDefault="000F241C" w:rsidP="008176FA">
      <w:pPr>
        <w:spacing w:line="360" w:lineRule="auto"/>
      </w:pPr>
    </w:p>
    <w:p w:rsidR="000F241C" w:rsidRDefault="000F241C" w:rsidP="008176FA">
      <w:pPr>
        <w:spacing w:line="360" w:lineRule="auto"/>
      </w:pPr>
    </w:p>
    <w:p w:rsidR="000F241C" w:rsidRDefault="000F241C" w:rsidP="008176FA">
      <w:pPr>
        <w:spacing w:line="360" w:lineRule="auto"/>
        <w:jc w:val="center"/>
        <w:rPr>
          <w:sz w:val="24"/>
        </w:rPr>
      </w:pPr>
      <w:r>
        <w:rPr>
          <w:sz w:val="24"/>
        </w:rPr>
        <w:t>*      *     *</w:t>
      </w:r>
    </w:p>
    <w:p w:rsidR="000F241C" w:rsidRDefault="000F241C" w:rsidP="008176FA">
      <w:pPr>
        <w:spacing w:line="360" w:lineRule="auto"/>
        <w:jc w:val="center"/>
      </w:pPr>
    </w:p>
    <w:p w:rsidR="000F241C" w:rsidRPr="00016505" w:rsidRDefault="000F241C" w:rsidP="00016505">
      <w:pPr>
        <w:spacing w:line="360" w:lineRule="auto"/>
        <w:rPr>
          <w:sz w:val="24"/>
          <w:lang w:val="sr-Cyrl-CS"/>
        </w:rPr>
      </w:pPr>
      <w:r>
        <w:rPr>
          <w:sz w:val="24"/>
        </w:rPr>
        <w:t xml:space="preserve">У свом досадашњем научном раду, Воин Милевски је постигао веома запажене научне резултате. Као што смо већ поменули, он је до сада објавио 8 научних радова у </w:t>
      </w:r>
      <w:r>
        <w:rPr>
          <w:sz w:val="24"/>
          <w:lang w:val="sr-Cyrl-CS"/>
        </w:rPr>
        <w:t xml:space="preserve">угледним </w:t>
      </w:r>
      <w:r>
        <w:rPr>
          <w:sz w:val="24"/>
        </w:rPr>
        <w:t xml:space="preserve">стручним часописима, као и један рад у зборнику са научне конференције, чиме је значајно допринео резултатима пројекта </w:t>
      </w:r>
      <w:r w:rsidRPr="00016505">
        <w:rPr>
          <w:bCs/>
          <w:sz w:val="24"/>
          <w:szCs w:val="24"/>
        </w:rPr>
        <w:t>”Динамички системи у природи и друштву - филозофски и емпиријски аспекти”</w:t>
      </w:r>
      <w:r>
        <w:rPr>
          <w:bCs/>
          <w:sz w:val="24"/>
          <w:szCs w:val="24"/>
          <w:lang w:val="sr-Cyrl-CS"/>
        </w:rPr>
        <w:t xml:space="preserve"> </w:t>
      </w:r>
      <w:r>
        <w:rPr>
          <w:sz w:val="24"/>
        </w:rPr>
        <w:t xml:space="preserve">на којем је ангажован од 2011. године. </w:t>
      </w:r>
    </w:p>
    <w:p w:rsidR="000F241C" w:rsidRDefault="000F241C" w:rsidP="008176FA">
      <w:pPr>
        <w:spacing w:line="360" w:lineRule="auto"/>
        <w:rPr>
          <w:sz w:val="24"/>
          <w:lang w:val="sr-Cyrl-CS"/>
        </w:rPr>
      </w:pPr>
    </w:p>
    <w:p w:rsidR="000F241C" w:rsidRDefault="000F241C" w:rsidP="008176FA">
      <w:pPr>
        <w:spacing w:line="360" w:lineRule="auto"/>
      </w:pPr>
      <w:r>
        <w:rPr>
          <w:sz w:val="24"/>
        </w:rPr>
        <w:t>Узимајући у обзир његов досадашњи научни развој, квалитет и број његових научних радова, учешће на међународним и домаћим научним скуповима и друге стручне активности, Комисија је закључила да Воин Милевски у потпуности испуњава све конкурсом предвиђене формалне и садржинске услове и</w:t>
      </w:r>
      <w:r>
        <w:rPr>
          <w:b/>
          <w:sz w:val="24"/>
        </w:rPr>
        <w:t xml:space="preserve"> предлаже Изборном већу Филозофског факултета да га изабере у звање и на радно место доцента за ужу научну област Општа филозофија</w:t>
      </w:r>
      <w:r>
        <w:rPr>
          <w:sz w:val="24"/>
        </w:rPr>
        <w:t xml:space="preserve"> </w:t>
      </w:r>
      <w:r>
        <w:rPr>
          <w:b/>
          <w:sz w:val="24"/>
        </w:rPr>
        <w:t>- тежиште истраживања Епистемологија и Mетодика наставе филозофије са основама филозофије образовања.</w:t>
      </w:r>
    </w:p>
    <w:p w:rsidR="000F241C" w:rsidRDefault="000F241C" w:rsidP="008176FA">
      <w:pPr>
        <w:spacing w:line="360" w:lineRule="auto"/>
      </w:pPr>
    </w:p>
    <w:p w:rsidR="000F241C" w:rsidRDefault="000F241C" w:rsidP="008176FA">
      <w:pPr>
        <w:spacing w:line="360" w:lineRule="auto"/>
      </w:pPr>
    </w:p>
    <w:p w:rsidR="000F241C" w:rsidRDefault="000F241C" w:rsidP="008176FA">
      <w:pPr>
        <w:spacing w:line="360" w:lineRule="auto"/>
        <w:rPr>
          <w:sz w:val="24"/>
        </w:rPr>
      </w:pPr>
      <w:r>
        <w:rPr>
          <w:sz w:val="24"/>
        </w:rPr>
        <w:t xml:space="preserve">У Београду, </w:t>
      </w:r>
      <w:r>
        <w:rPr>
          <w:sz w:val="24"/>
          <w:lang w:val="sr-Cyrl-CS"/>
        </w:rPr>
        <w:t>21.05.2018.</w:t>
      </w:r>
      <w:r>
        <w:rPr>
          <w:sz w:val="24"/>
        </w:rPr>
        <w:t xml:space="preserve">                                                                                          Комисија:</w:t>
      </w:r>
    </w:p>
    <w:p w:rsidR="000F241C" w:rsidRDefault="000F241C" w:rsidP="008176FA">
      <w:pPr>
        <w:spacing w:line="360" w:lineRule="auto"/>
        <w:rPr>
          <w:sz w:val="24"/>
        </w:rPr>
      </w:pPr>
    </w:p>
    <w:p w:rsidR="000F241C" w:rsidRDefault="000F241C" w:rsidP="008176FA">
      <w:pPr>
        <w:spacing w:line="360" w:lineRule="auto"/>
        <w:rPr>
          <w:sz w:val="24"/>
        </w:rPr>
      </w:pPr>
    </w:p>
    <w:p w:rsidR="000F241C" w:rsidRDefault="000F241C" w:rsidP="00366555">
      <w:pPr>
        <w:spacing w:line="360" w:lineRule="auto"/>
        <w:rPr>
          <w:sz w:val="24"/>
          <w:lang w:val="sr-Cyrl-CS"/>
        </w:rPr>
      </w:pPr>
      <w:r>
        <w:rPr>
          <w:sz w:val="24"/>
        </w:rPr>
        <w:tab/>
      </w:r>
      <w:r>
        <w:rPr>
          <w:sz w:val="24"/>
        </w:rPr>
        <w:tab/>
      </w:r>
      <w:r>
        <w:rPr>
          <w:sz w:val="24"/>
        </w:rPr>
        <w:tab/>
      </w:r>
      <w:r>
        <w:rPr>
          <w:sz w:val="24"/>
        </w:rPr>
        <w:tab/>
      </w:r>
      <w:r>
        <w:rPr>
          <w:sz w:val="24"/>
        </w:rPr>
        <w:tab/>
      </w:r>
      <w:r>
        <w:rPr>
          <w:sz w:val="24"/>
        </w:rPr>
        <w:tab/>
      </w:r>
      <w:r>
        <w:rPr>
          <w:sz w:val="24"/>
          <w:lang w:val="sr-Cyrl-CS"/>
        </w:rPr>
        <w:t>Проф. др Живан Лазовић, редовни професор</w:t>
      </w:r>
    </w:p>
    <w:p w:rsidR="000F241C" w:rsidRDefault="000F241C" w:rsidP="008176FA">
      <w:pPr>
        <w:spacing w:line="360" w:lineRule="auto"/>
        <w:rPr>
          <w:sz w:val="24"/>
          <w:lang w:val="sr-Cyrl-CS"/>
        </w:rPr>
      </w:pPr>
    </w:p>
    <w:p w:rsidR="000F241C" w:rsidRPr="00F5616C" w:rsidRDefault="000F241C" w:rsidP="008176FA">
      <w:pPr>
        <w:spacing w:line="360" w:lineRule="auto"/>
        <w:rPr>
          <w:lang w:val="sr-Cyrl-CS"/>
        </w:rPr>
      </w:pPr>
      <w:r>
        <w:rPr>
          <w:sz w:val="24"/>
        </w:rPr>
        <w:tab/>
      </w:r>
      <w:r>
        <w:rPr>
          <w:sz w:val="24"/>
        </w:rPr>
        <w:tab/>
      </w:r>
      <w:r>
        <w:rPr>
          <w:sz w:val="24"/>
        </w:rPr>
        <w:tab/>
      </w:r>
      <w:r>
        <w:rPr>
          <w:sz w:val="24"/>
        </w:rPr>
        <w:tab/>
      </w:r>
      <w:r>
        <w:rPr>
          <w:sz w:val="24"/>
        </w:rPr>
        <w:tab/>
      </w:r>
      <w:r>
        <w:rPr>
          <w:sz w:val="24"/>
          <w:lang w:val="sr-Cyrl-CS"/>
        </w:rPr>
        <w:t>Проф. др Војислав Божичковић, редовни професор</w:t>
      </w:r>
    </w:p>
    <w:p w:rsidR="000F241C" w:rsidRDefault="000F241C" w:rsidP="008176FA">
      <w:pPr>
        <w:spacing w:line="360" w:lineRule="auto"/>
        <w:rPr>
          <w:lang w:val="sr-Cyrl-CS"/>
        </w:rPr>
      </w:pPr>
    </w:p>
    <w:p w:rsidR="000F241C" w:rsidRDefault="000F241C" w:rsidP="008176FA">
      <w:pPr>
        <w:spacing w:line="360" w:lineRule="auto"/>
        <w:ind w:left="3600" w:firstLine="720"/>
        <w:rPr>
          <w:sz w:val="24"/>
          <w:lang w:val="sr-Cyrl-CS"/>
        </w:rPr>
      </w:pPr>
      <w:r>
        <w:rPr>
          <w:sz w:val="24"/>
          <w:lang w:val="sr-Cyrl-CS"/>
        </w:rPr>
        <w:t>Проф. др Елвио Бакарини, редовни професор</w:t>
      </w:r>
    </w:p>
    <w:p w:rsidR="000F241C" w:rsidRDefault="000F241C" w:rsidP="008176FA">
      <w:pPr>
        <w:spacing w:line="360" w:lineRule="auto"/>
        <w:ind w:left="3600" w:firstLine="720"/>
        <w:rPr>
          <w:sz w:val="24"/>
          <w:lang w:val="sr-Cyrl-CS"/>
        </w:rPr>
      </w:pPr>
      <w:r>
        <w:rPr>
          <w:sz w:val="24"/>
          <w:lang w:val="sr-Cyrl-CS"/>
        </w:rPr>
        <w:t xml:space="preserve">Одсјека за филозофију Филозофског факултета </w:t>
      </w:r>
    </w:p>
    <w:p w:rsidR="000F241C" w:rsidRPr="00F5616C" w:rsidRDefault="000F241C" w:rsidP="008176FA">
      <w:pPr>
        <w:spacing w:line="360" w:lineRule="auto"/>
        <w:ind w:left="3600" w:firstLine="720"/>
        <w:rPr>
          <w:lang w:val="sr-Cyrl-CS"/>
        </w:rPr>
      </w:pPr>
      <w:r>
        <w:rPr>
          <w:sz w:val="24"/>
          <w:lang w:val="sr-Cyrl-CS"/>
        </w:rPr>
        <w:t>Универзитета у Ријеци</w:t>
      </w:r>
    </w:p>
    <w:p w:rsidR="000F241C" w:rsidRPr="00F5616C" w:rsidRDefault="000F241C" w:rsidP="008176FA">
      <w:pPr>
        <w:spacing w:line="360" w:lineRule="auto"/>
        <w:rPr>
          <w:lang w:val="sr-Cyrl-CS"/>
        </w:rPr>
      </w:pPr>
    </w:p>
    <w:sectPr w:rsidR="000F241C" w:rsidRPr="00F5616C" w:rsidSect="00E61C0C">
      <w:footerReference w:type="even" r:id="rId6"/>
      <w:footerReference w:type="default" r:id="rId7"/>
      <w:pgSz w:w="12240" w:h="15840"/>
      <w:pgMar w:top="1440" w:right="1440" w:bottom="1440" w:left="144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0BA" w:rsidRDefault="007B20BA">
      <w:r>
        <w:separator/>
      </w:r>
    </w:p>
  </w:endnote>
  <w:endnote w:type="continuationSeparator" w:id="1">
    <w:p w:rsidR="007B20BA" w:rsidRDefault="007B20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41C" w:rsidRDefault="004B52AA" w:rsidP="0069693A">
    <w:pPr>
      <w:pStyle w:val="Footer"/>
      <w:framePr w:wrap="around" w:vAnchor="text" w:hAnchor="margin" w:xAlign="center" w:y="1"/>
      <w:rPr>
        <w:rStyle w:val="PageNumber"/>
      </w:rPr>
    </w:pPr>
    <w:r>
      <w:rPr>
        <w:rStyle w:val="PageNumber"/>
      </w:rPr>
      <w:fldChar w:fldCharType="begin"/>
    </w:r>
    <w:r w:rsidR="000F241C">
      <w:rPr>
        <w:rStyle w:val="PageNumber"/>
      </w:rPr>
      <w:instrText xml:space="preserve">PAGE  </w:instrText>
    </w:r>
    <w:r>
      <w:rPr>
        <w:rStyle w:val="PageNumber"/>
      </w:rPr>
      <w:fldChar w:fldCharType="end"/>
    </w:r>
  </w:p>
  <w:p w:rsidR="000F241C" w:rsidRDefault="000F24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41C" w:rsidRDefault="004B52AA" w:rsidP="0069693A">
    <w:pPr>
      <w:pStyle w:val="Footer"/>
      <w:framePr w:wrap="around" w:vAnchor="text" w:hAnchor="margin" w:xAlign="center" w:y="1"/>
      <w:rPr>
        <w:rStyle w:val="PageNumber"/>
      </w:rPr>
    </w:pPr>
    <w:r>
      <w:rPr>
        <w:rStyle w:val="PageNumber"/>
      </w:rPr>
      <w:fldChar w:fldCharType="begin"/>
    </w:r>
    <w:r w:rsidR="000F241C">
      <w:rPr>
        <w:rStyle w:val="PageNumber"/>
      </w:rPr>
      <w:instrText xml:space="preserve">PAGE  </w:instrText>
    </w:r>
    <w:r>
      <w:rPr>
        <w:rStyle w:val="PageNumber"/>
      </w:rPr>
      <w:fldChar w:fldCharType="separate"/>
    </w:r>
    <w:r w:rsidR="00594C5D">
      <w:rPr>
        <w:rStyle w:val="PageNumber"/>
        <w:noProof/>
      </w:rPr>
      <w:t>1</w:t>
    </w:r>
    <w:r>
      <w:rPr>
        <w:rStyle w:val="PageNumber"/>
      </w:rPr>
      <w:fldChar w:fldCharType="end"/>
    </w:r>
  </w:p>
  <w:p w:rsidR="000F241C" w:rsidRDefault="000F24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0BA" w:rsidRDefault="007B20BA">
      <w:r>
        <w:separator/>
      </w:r>
    </w:p>
  </w:footnote>
  <w:footnote w:type="continuationSeparator" w:id="1">
    <w:p w:rsidR="007B20BA" w:rsidRDefault="007B20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E61C0C"/>
    <w:rsid w:val="00016505"/>
    <w:rsid w:val="000F241C"/>
    <w:rsid w:val="00140D53"/>
    <w:rsid w:val="001C7676"/>
    <w:rsid w:val="002C2990"/>
    <w:rsid w:val="0030212E"/>
    <w:rsid w:val="00366555"/>
    <w:rsid w:val="004B52AA"/>
    <w:rsid w:val="00594C5D"/>
    <w:rsid w:val="0069693A"/>
    <w:rsid w:val="007B20BA"/>
    <w:rsid w:val="008176FA"/>
    <w:rsid w:val="00852467"/>
    <w:rsid w:val="0091681E"/>
    <w:rsid w:val="00C165C7"/>
    <w:rsid w:val="00E61C0C"/>
    <w:rsid w:val="00F5616C"/>
    <w:rsid w:val="00F656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4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65631"/>
    <w:pPr>
      <w:tabs>
        <w:tab w:val="center" w:pos="4535"/>
        <w:tab w:val="right" w:pos="9071"/>
      </w:tabs>
    </w:pPr>
  </w:style>
  <w:style w:type="character" w:customStyle="1" w:styleId="FooterChar">
    <w:name w:val="Footer Char"/>
    <w:basedOn w:val="DefaultParagraphFont"/>
    <w:link w:val="Footer"/>
    <w:uiPriority w:val="99"/>
    <w:semiHidden/>
    <w:rsid w:val="00703DBE"/>
  </w:style>
  <w:style w:type="character" w:styleId="PageNumber">
    <w:name w:val="page number"/>
    <w:basedOn w:val="DefaultParagraphFont"/>
    <w:uiPriority w:val="99"/>
    <w:rsid w:val="00F6563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1007</Words>
  <Characters>5741</Characters>
  <Application>Microsoft Office Word</Application>
  <DocSecurity>0</DocSecurity>
  <Lines>47</Lines>
  <Paragraphs>13</Paragraphs>
  <ScaleCrop>false</ScaleCrop>
  <Company/>
  <LinksUpToDate>false</LinksUpToDate>
  <CharactersWithSpaces>6735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voinmilevski1@gmail.com</dc:creator>
  <cp:lastModifiedBy>Korisnik</cp:lastModifiedBy>
  <cp:revision>2</cp:revision>
  <dcterms:created xsi:type="dcterms:W3CDTF">2018-05-31T10:08:00Z</dcterms:created>
  <dcterms:modified xsi:type="dcterms:W3CDTF">2018-05-31T10:08:00Z</dcterms:modified>
</cp:coreProperties>
</file>