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E21" w:rsidRPr="000972F6" w:rsidRDefault="00720F31" w:rsidP="00BA014E">
      <w:pPr>
        <w:spacing w:after="0" w:line="360" w:lineRule="auto"/>
        <w:ind w:firstLine="720"/>
        <w:jc w:val="both"/>
        <w:rPr>
          <w:rFonts w:ascii="Times New Roman" w:hAnsi="Times New Roman"/>
          <w:b/>
          <w:bCs/>
          <w:caps/>
          <w:lang w:val="sr-Cyrl-CS"/>
        </w:rPr>
      </w:pPr>
      <w:r w:rsidRPr="000972F6">
        <w:rPr>
          <w:rFonts w:ascii="Times New Roman" w:hAnsi="Times New Roman"/>
          <w:b/>
          <w:bCs/>
          <w:caps/>
          <w:lang w:val="sr-Cyrl-CS"/>
        </w:rPr>
        <w:t xml:space="preserve">Наставно-научном већу </w:t>
      </w:r>
    </w:p>
    <w:p w:rsidR="00720F31" w:rsidRPr="000972F6" w:rsidRDefault="00720F31" w:rsidP="00BA014E">
      <w:pPr>
        <w:spacing w:after="0" w:line="360" w:lineRule="auto"/>
        <w:ind w:firstLine="720"/>
        <w:jc w:val="both"/>
        <w:rPr>
          <w:rFonts w:ascii="Times New Roman" w:hAnsi="Times New Roman"/>
          <w:b/>
          <w:bCs/>
          <w:caps/>
          <w:lang w:val="sr-Cyrl-CS"/>
        </w:rPr>
      </w:pPr>
      <w:r w:rsidRPr="000972F6">
        <w:rPr>
          <w:rFonts w:ascii="Times New Roman" w:hAnsi="Times New Roman"/>
          <w:b/>
          <w:bCs/>
          <w:caps/>
          <w:lang w:val="sr-Cyrl-CS"/>
        </w:rPr>
        <w:t>Филозофског факултета у Београду</w:t>
      </w:r>
    </w:p>
    <w:p w:rsidR="00720F31" w:rsidRPr="000972F6" w:rsidRDefault="00720F31" w:rsidP="00BA014E">
      <w:pPr>
        <w:spacing w:after="0" w:line="360" w:lineRule="auto"/>
        <w:ind w:firstLine="720"/>
        <w:jc w:val="both"/>
        <w:rPr>
          <w:rFonts w:ascii="Times New Roman" w:hAnsi="Times New Roman"/>
          <w:b/>
          <w:bCs/>
          <w:caps/>
          <w:lang w:val="sr-Cyrl-CS"/>
        </w:rPr>
      </w:pPr>
      <w:r w:rsidRPr="000972F6">
        <w:rPr>
          <w:rFonts w:ascii="Times New Roman" w:hAnsi="Times New Roman"/>
          <w:b/>
          <w:bCs/>
          <w:caps/>
          <w:lang w:val="sr-Cyrl-CS"/>
        </w:rPr>
        <w:t>чика љубина 18-20</w:t>
      </w:r>
    </w:p>
    <w:p w:rsidR="00720F31" w:rsidRPr="000972F6" w:rsidRDefault="00720F31" w:rsidP="00BA014E">
      <w:pPr>
        <w:spacing w:after="0" w:line="360" w:lineRule="auto"/>
        <w:ind w:firstLine="720"/>
        <w:jc w:val="both"/>
        <w:rPr>
          <w:rFonts w:ascii="Times New Roman" w:hAnsi="Times New Roman"/>
          <w:b/>
          <w:bCs/>
          <w:lang w:val="sr-Cyrl-CS"/>
        </w:rPr>
      </w:pPr>
    </w:p>
    <w:p w:rsidR="00720F31" w:rsidRPr="00426E45" w:rsidRDefault="00720F31" w:rsidP="00BA014E">
      <w:pPr>
        <w:spacing w:after="0" w:line="360" w:lineRule="auto"/>
        <w:ind w:firstLine="720"/>
        <w:jc w:val="both"/>
        <w:rPr>
          <w:rFonts w:ascii="Times New Roman" w:hAnsi="Times New Roman"/>
          <w:b/>
          <w:bCs/>
          <w:lang w:val="sr-Cyrl-CS"/>
        </w:rPr>
      </w:pPr>
    </w:p>
    <w:p w:rsidR="00545635" w:rsidRPr="00426E45" w:rsidRDefault="00545635" w:rsidP="00BA014E">
      <w:pPr>
        <w:spacing w:after="0" w:line="360" w:lineRule="auto"/>
        <w:ind w:firstLine="720"/>
        <w:jc w:val="both"/>
        <w:rPr>
          <w:rFonts w:ascii="Times New Roman" w:hAnsi="Times New Roman"/>
          <w:b/>
          <w:bCs/>
          <w:lang w:val="sr-Cyrl-CS"/>
        </w:rPr>
      </w:pPr>
    </w:p>
    <w:p w:rsidR="00545635" w:rsidRPr="00426E45" w:rsidRDefault="00545635" w:rsidP="00BA014E">
      <w:pPr>
        <w:spacing w:after="0" w:line="360" w:lineRule="auto"/>
        <w:ind w:firstLine="720"/>
        <w:jc w:val="both"/>
        <w:rPr>
          <w:rFonts w:ascii="Times New Roman" w:hAnsi="Times New Roman"/>
          <w:b/>
          <w:bCs/>
          <w:lang w:val="sr-Cyrl-CS"/>
        </w:rPr>
      </w:pPr>
    </w:p>
    <w:p w:rsidR="00545635" w:rsidRPr="00426E45" w:rsidRDefault="00545635" w:rsidP="00BA014E">
      <w:pPr>
        <w:spacing w:after="0" w:line="360" w:lineRule="auto"/>
        <w:ind w:firstLine="720"/>
        <w:jc w:val="both"/>
        <w:rPr>
          <w:rFonts w:ascii="Times New Roman" w:hAnsi="Times New Roman"/>
          <w:b/>
          <w:bCs/>
          <w:lang w:val="sr-Cyrl-CS"/>
        </w:rPr>
      </w:pPr>
    </w:p>
    <w:p w:rsidR="00545635" w:rsidRPr="00426E45" w:rsidRDefault="00545635" w:rsidP="00BA014E">
      <w:pPr>
        <w:spacing w:after="0" w:line="360" w:lineRule="auto"/>
        <w:ind w:firstLine="720"/>
        <w:jc w:val="both"/>
        <w:rPr>
          <w:rFonts w:ascii="Times New Roman" w:hAnsi="Times New Roman"/>
          <w:b/>
          <w:bCs/>
          <w:lang w:val="sr-Cyrl-CS"/>
        </w:rPr>
      </w:pPr>
    </w:p>
    <w:p w:rsidR="00BA014E" w:rsidRPr="000972F6" w:rsidRDefault="00BA014E" w:rsidP="00BA014E">
      <w:pPr>
        <w:spacing w:after="0" w:line="360" w:lineRule="auto"/>
        <w:ind w:firstLine="720"/>
        <w:jc w:val="both"/>
        <w:rPr>
          <w:rFonts w:ascii="Times New Roman" w:hAnsi="Times New Roman"/>
          <w:lang w:val="sr-Cyrl-CS"/>
        </w:rPr>
      </w:pPr>
    </w:p>
    <w:p w:rsidR="00BA014E" w:rsidRPr="000972F6" w:rsidRDefault="00BA014E" w:rsidP="00BA014E">
      <w:pPr>
        <w:pStyle w:val="BodyTextIndent"/>
        <w:spacing w:after="0"/>
        <w:jc w:val="center"/>
        <w:rPr>
          <w:sz w:val="22"/>
          <w:szCs w:val="22"/>
        </w:rPr>
      </w:pPr>
    </w:p>
    <w:p w:rsidR="00BA014E" w:rsidRPr="000972F6" w:rsidRDefault="00BA014E" w:rsidP="00BA014E">
      <w:pPr>
        <w:pStyle w:val="BodyTextIndent"/>
        <w:spacing w:after="0"/>
        <w:jc w:val="center"/>
        <w:rPr>
          <w:sz w:val="22"/>
          <w:szCs w:val="22"/>
        </w:rPr>
      </w:pPr>
    </w:p>
    <w:p w:rsidR="00A13F55" w:rsidRPr="000972F6" w:rsidRDefault="00A13F55" w:rsidP="007B4E05">
      <w:pPr>
        <w:spacing w:after="0" w:line="360" w:lineRule="auto"/>
        <w:ind w:firstLine="720"/>
        <w:jc w:val="both"/>
        <w:rPr>
          <w:rFonts w:ascii="Times New Roman" w:hAnsi="Times New Roman"/>
          <w:lang w:val="sr-Cyrl-CS"/>
        </w:rPr>
      </w:pPr>
      <w:r w:rsidRPr="000972F6">
        <w:rPr>
          <w:rFonts w:ascii="Times New Roman" w:hAnsi="Times New Roman"/>
          <w:lang w:val="sr-Cyrl-CS"/>
        </w:rPr>
        <w:t xml:space="preserve">Након што нас је Наставно-научно веће Филозофског факултета у Београду на својој </w:t>
      </w:r>
      <w:r w:rsidRPr="000972F6">
        <w:rPr>
          <w:rFonts w:ascii="Times New Roman" w:hAnsi="Times New Roman"/>
        </w:rPr>
        <w:t>X</w:t>
      </w:r>
      <w:r w:rsidRPr="000972F6">
        <w:rPr>
          <w:rFonts w:ascii="Times New Roman" w:hAnsi="Times New Roman"/>
          <w:lang w:val="sr-Cyrl-CS"/>
        </w:rPr>
        <w:t xml:space="preserve"> редовно</w:t>
      </w:r>
      <w:r w:rsidRPr="000972F6">
        <w:rPr>
          <w:rFonts w:ascii="Times New Roman" w:hAnsi="Times New Roman"/>
        </w:rPr>
        <w:t>j</w:t>
      </w:r>
      <w:r w:rsidRPr="000972F6">
        <w:rPr>
          <w:rFonts w:ascii="Times New Roman" w:hAnsi="Times New Roman"/>
          <w:lang w:val="sr-Cyrl-CS"/>
        </w:rPr>
        <w:t xml:space="preserve"> седници, одржаној 23. 02. 2017. године, изабрало у комисију за припрему извештаја за реизбор Милана Радујка, доктора историје уметности, у звање научни сарадник, подносимо поменутом већу </w:t>
      </w:r>
      <w:r w:rsidR="00651E21" w:rsidRPr="000972F6">
        <w:rPr>
          <w:rFonts w:ascii="Times New Roman" w:hAnsi="Times New Roman"/>
          <w:lang w:val="sr-Cyrl-CS"/>
        </w:rPr>
        <w:t>извештај</w:t>
      </w:r>
      <w:r w:rsidRPr="000972F6">
        <w:rPr>
          <w:rFonts w:ascii="Times New Roman" w:hAnsi="Times New Roman"/>
          <w:lang w:val="sr-Cyrl-CS"/>
        </w:rPr>
        <w:t xml:space="preserve"> </w:t>
      </w:r>
      <w:r w:rsidR="00651E21" w:rsidRPr="000972F6">
        <w:rPr>
          <w:rFonts w:ascii="Times New Roman" w:hAnsi="Times New Roman"/>
          <w:lang w:val="sr-Cyrl-CS"/>
        </w:rPr>
        <w:t xml:space="preserve">сачињен у складу са </w:t>
      </w:r>
      <w:r w:rsidR="00651E21" w:rsidRPr="000972F6">
        <w:rPr>
          <w:rFonts w:ascii="Times New Roman" w:hAnsi="Times New Roman"/>
          <w:i/>
          <w:lang w:val="sr-Cyrl-CS"/>
        </w:rPr>
        <w:t>Законом о научноистраживачкој делатности</w:t>
      </w:r>
      <w:r w:rsidR="00651E21" w:rsidRPr="000972F6">
        <w:rPr>
          <w:rFonts w:ascii="Times New Roman" w:hAnsi="Times New Roman"/>
          <w:lang w:val="sr-Cyrl-CS"/>
        </w:rPr>
        <w:t xml:space="preserve"> и </w:t>
      </w:r>
      <w:r w:rsidR="00651E21" w:rsidRPr="000972F6">
        <w:rPr>
          <w:rFonts w:ascii="Times New Roman" w:hAnsi="Times New Roman"/>
          <w:i/>
          <w:lang w:val="sr-Cyrl-CS"/>
        </w:rPr>
        <w:t>Правилником о поступку и начину вредновања и квантитативном исказивању научноистраживачких резултата истраживача.</w:t>
      </w:r>
    </w:p>
    <w:p w:rsidR="00651E21" w:rsidRPr="000972F6" w:rsidRDefault="00651E21" w:rsidP="00BA014E">
      <w:pPr>
        <w:spacing w:after="0" w:line="360" w:lineRule="auto"/>
        <w:ind w:firstLine="720"/>
        <w:jc w:val="both"/>
        <w:rPr>
          <w:rFonts w:ascii="Times New Roman" w:hAnsi="Times New Roman"/>
          <w:lang w:val="sr-Cyrl-CS"/>
        </w:rPr>
      </w:pPr>
    </w:p>
    <w:p w:rsidR="007B4E05" w:rsidRPr="000972F6" w:rsidRDefault="007B4E05" w:rsidP="00BA014E">
      <w:pPr>
        <w:spacing w:after="0" w:line="360" w:lineRule="auto"/>
        <w:ind w:firstLine="720"/>
        <w:jc w:val="both"/>
        <w:rPr>
          <w:rFonts w:ascii="Times New Roman" w:hAnsi="Times New Roman"/>
          <w:lang w:val="sr-Cyrl-CS"/>
        </w:rPr>
      </w:pPr>
    </w:p>
    <w:p w:rsidR="007B4E05" w:rsidRPr="000972F6" w:rsidRDefault="007B4E05" w:rsidP="00BA014E">
      <w:pPr>
        <w:spacing w:after="0" w:line="360" w:lineRule="auto"/>
        <w:ind w:firstLine="720"/>
        <w:jc w:val="both"/>
        <w:rPr>
          <w:rFonts w:ascii="Times New Roman" w:hAnsi="Times New Roman"/>
          <w:lang w:val="sr-Cyrl-CS"/>
        </w:rPr>
      </w:pPr>
    </w:p>
    <w:p w:rsidR="00651E21" w:rsidRPr="000972F6" w:rsidRDefault="00992776" w:rsidP="00BA014E">
      <w:pPr>
        <w:pStyle w:val="BodyTextIndent"/>
        <w:spacing w:after="0"/>
        <w:jc w:val="center"/>
        <w:rPr>
          <w:sz w:val="22"/>
          <w:szCs w:val="22"/>
        </w:rPr>
      </w:pPr>
      <w:r w:rsidRPr="000972F6">
        <w:rPr>
          <w:sz w:val="22"/>
          <w:szCs w:val="22"/>
        </w:rPr>
        <w:t>БИОГРАФСКИ ПОДАЦИ О КАНДИДАТУ</w:t>
      </w:r>
      <w:r w:rsidR="00651E21" w:rsidRPr="000972F6">
        <w:rPr>
          <w:sz w:val="22"/>
          <w:szCs w:val="22"/>
        </w:rPr>
        <w:t xml:space="preserve"> </w:t>
      </w:r>
    </w:p>
    <w:p w:rsidR="00992776" w:rsidRPr="000972F6" w:rsidRDefault="00651E21" w:rsidP="00BA014E">
      <w:pPr>
        <w:pStyle w:val="BodyTextIndent"/>
        <w:spacing w:after="0"/>
        <w:jc w:val="center"/>
        <w:rPr>
          <w:sz w:val="22"/>
          <w:szCs w:val="22"/>
        </w:rPr>
      </w:pPr>
      <w:r w:rsidRPr="000972F6">
        <w:rPr>
          <w:sz w:val="22"/>
          <w:szCs w:val="22"/>
        </w:rPr>
        <w:t>(са подацима о садашњем и претходном запослењу)</w:t>
      </w:r>
    </w:p>
    <w:p w:rsidR="00992776" w:rsidRPr="000972F6" w:rsidRDefault="00992776" w:rsidP="00BA014E">
      <w:pPr>
        <w:pStyle w:val="BodyTextIndent"/>
        <w:spacing w:after="0"/>
        <w:rPr>
          <w:sz w:val="22"/>
          <w:szCs w:val="22"/>
        </w:rPr>
      </w:pPr>
    </w:p>
    <w:p w:rsidR="00374F30" w:rsidRPr="000972F6" w:rsidRDefault="00992776" w:rsidP="00374F30">
      <w:pPr>
        <w:pStyle w:val="BodyTextIndent"/>
        <w:spacing w:after="0"/>
        <w:rPr>
          <w:b/>
          <w:sz w:val="22"/>
          <w:szCs w:val="22"/>
        </w:rPr>
      </w:pPr>
      <w:r w:rsidRPr="000972F6">
        <w:rPr>
          <w:sz w:val="22"/>
          <w:szCs w:val="22"/>
        </w:rPr>
        <w:t xml:space="preserve">Др Милан Радујко рођен је 1957. године у Доњем Тишковцу недалеко од Босанског Грахова. Од 1968. живи у Смедеревској Паланци, где је завршио основну школу и гимназију. Студије историје уметности уписао је на Филозофском факултету у Београду 1977. године, а завршио их је 1983 (средња оцена 9,35). </w:t>
      </w:r>
      <w:r w:rsidR="007B4E05" w:rsidRPr="000972F6">
        <w:rPr>
          <w:sz w:val="22"/>
          <w:szCs w:val="22"/>
        </w:rPr>
        <w:t xml:space="preserve">Постдипломске студије на смеру Српска средњовековна уметност успешно је окончао 1995. године, одбранивши магистарски рад </w:t>
      </w:r>
      <w:r w:rsidR="007B4E05" w:rsidRPr="000972F6">
        <w:rPr>
          <w:i/>
          <w:iCs/>
          <w:sz w:val="22"/>
          <w:szCs w:val="22"/>
        </w:rPr>
        <w:t>Манастир Копорин (историја, архитектура, сликарство)</w:t>
      </w:r>
      <w:r w:rsidR="007B4E05" w:rsidRPr="000972F6">
        <w:rPr>
          <w:sz w:val="22"/>
          <w:szCs w:val="22"/>
        </w:rPr>
        <w:t xml:space="preserve">. Докторску дисертацију под називом </w:t>
      </w:r>
      <w:r w:rsidR="007B4E05" w:rsidRPr="000972F6">
        <w:rPr>
          <w:i/>
          <w:iCs/>
          <w:sz w:val="22"/>
          <w:szCs w:val="22"/>
        </w:rPr>
        <w:t>Епископски престо у Србији средњег века</w:t>
      </w:r>
      <w:r w:rsidR="007B4E05" w:rsidRPr="000972F6">
        <w:rPr>
          <w:sz w:val="22"/>
          <w:szCs w:val="22"/>
        </w:rPr>
        <w:t xml:space="preserve"> одбранио је 17. марта 2008. године. Од априла 1985. стално је запослен у Институту за историју уметности Филозофског факултета у Београду</w:t>
      </w:r>
    </w:p>
    <w:p w:rsidR="00992776" w:rsidRPr="000972F6" w:rsidRDefault="00992776" w:rsidP="00BA014E">
      <w:pPr>
        <w:pStyle w:val="BodyTextIndent"/>
        <w:spacing w:after="0"/>
        <w:rPr>
          <w:sz w:val="22"/>
          <w:szCs w:val="22"/>
        </w:rPr>
      </w:pPr>
    </w:p>
    <w:p w:rsidR="00463D6F" w:rsidRPr="000972F6" w:rsidRDefault="00463D6F" w:rsidP="00BA014E">
      <w:pPr>
        <w:pStyle w:val="BodyTextIndent"/>
        <w:spacing w:after="0"/>
        <w:jc w:val="center"/>
        <w:rPr>
          <w:bCs/>
          <w:sz w:val="22"/>
          <w:szCs w:val="22"/>
          <w:lang w:val="ru-RU"/>
        </w:rPr>
      </w:pPr>
    </w:p>
    <w:p w:rsidR="00A71383" w:rsidRPr="000972F6" w:rsidRDefault="00A71383" w:rsidP="00BA014E">
      <w:pPr>
        <w:pStyle w:val="BodyTextIndent"/>
        <w:spacing w:after="0"/>
        <w:jc w:val="center"/>
        <w:rPr>
          <w:bCs/>
          <w:sz w:val="22"/>
          <w:szCs w:val="22"/>
          <w:lang w:val="ru-RU"/>
        </w:rPr>
      </w:pPr>
      <w:r w:rsidRPr="000972F6">
        <w:rPr>
          <w:bCs/>
          <w:sz w:val="22"/>
          <w:szCs w:val="22"/>
          <w:lang w:val="ru-RU"/>
        </w:rPr>
        <w:lastRenderedPageBreak/>
        <w:t>ПРЕГЛЕД СТРУЧНОГ И НАУЧНОГ РАДА</w:t>
      </w:r>
    </w:p>
    <w:p w:rsidR="007B4E05" w:rsidRPr="000972F6" w:rsidRDefault="007B4E05" w:rsidP="00BA014E">
      <w:pPr>
        <w:pStyle w:val="BodyTextIndent"/>
        <w:spacing w:after="0"/>
        <w:jc w:val="center"/>
        <w:rPr>
          <w:bCs/>
          <w:sz w:val="22"/>
          <w:szCs w:val="22"/>
          <w:lang w:val="ru-RU"/>
        </w:rPr>
      </w:pPr>
    </w:p>
    <w:p w:rsidR="007B4E05" w:rsidRPr="000972F6" w:rsidRDefault="007B4E05" w:rsidP="007B4E05">
      <w:pPr>
        <w:pStyle w:val="BodyTextIndent"/>
        <w:spacing w:after="0"/>
        <w:rPr>
          <w:sz w:val="22"/>
          <w:szCs w:val="22"/>
        </w:rPr>
      </w:pPr>
      <w:r w:rsidRPr="000972F6">
        <w:rPr>
          <w:sz w:val="22"/>
          <w:szCs w:val="22"/>
        </w:rPr>
        <w:t xml:space="preserve">По дипломирању, Милан Радујко сарађивао је на пројектима Хиландарског одбора САНУ и упоредо провео на стручном усавршавању неколико зимских месеци 1983/1984. године у Паризу, на </w:t>
      </w:r>
      <w:proofErr w:type="spellStart"/>
      <w:r w:rsidRPr="000972F6">
        <w:rPr>
          <w:i/>
          <w:sz w:val="22"/>
          <w:szCs w:val="22"/>
          <w:lang w:val="en-US"/>
        </w:rPr>
        <w:t>Ecole</w:t>
      </w:r>
      <w:proofErr w:type="spellEnd"/>
      <w:r w:rsidRPr="000972F6">
        <w:rPr>
          <w:i/>
          <w:sz w:val="22"/>
          <w:szCs w:val="22"/>
        </w:rPr>
        <w:t xml:space="preserve"> </w:t>
      </w:r>
      <w:proofErr w:type="spellStart"/>
      <w:r w:rsidRPr="000972F6">
        <w:rPr>
          <w:i/>
          <w:sz w:val="22"/>
          <w:szCs w:val="22"/>
          <w:lang w:val="en-US"/>
        </w:rPr>
        <w:t>Internationale</w:t>
      </w:r>
      <w:proofErr w:type="spellEnd"/>
      <w:r w:rsidRPr="000972F6">
        <w:rPr>
          <w:i/>
          <w:sz w:val="22"/>
          <w:szCs w:val="22"/>
        </w:rPr>
        <w:t xml:space="preserve"> </w:t>
      </w:r>
      <w:r w:rsidRPr="000972F6">
        <w:rPr>
          <w:i/>
          <w:sz w:val="22"/>
          <w:szCs w:val="22"/>
          <w:lang w:val="en-US"/>
        </w:rPr>
        <w:t>de</w:t>
      </w:r>
      <w:r w:rsidRPr="000972F6">
        <w:rPr>
          <w:i/>
          <w:sz w:val="22"/>
          <w:szCs w:val="22"/>
        </w:rPr>
        <w:t xml:space="preserve"> </w:t>
      </w:r>
      <w:r w:rsidRPr="000972F6">
        <w:rPr>
          <w:i/>
          <w:sz w:val="22"/>
          <w:szCs w:val="22"/>
          <w:lang w:val="en-US"/>
        </w:rPr>
        <w:t>Langue</w:t>
      </w:r>
      <w:r w:rsidRPr="000972F6">
        <w:rPr>
          <w:i/>
          <w:sz w:val="22"/>
          <w:szCs w:val="22"/>
        </w:rPr>
        <w:t xml:space="preserve"> </w:t>
      </w:r>
      <w:r w:rsidRPr="000972F6">
        <w:rPr>
          <w:i/>
          <w:sz w:val="22"/>
          <w:szCs w:val="22"/>
          <w:lang w:val="en-US"/>
        </w:rPr>
        <w:t>et</w:t>
      </w:r>
      <w:r w:rsidRPr="000972F6">
        <w:rPr>
          <w:i/>
          <w:sz w:val="22"/>
          <w:szCs w:val="22"/>
        </w:rPr>
        <w:t xml:space="preserve"> </w:t>
      </w:r>
      <w:r w:rsidRPr="000972F6">
        <w:rPr>
          <w:i/>
          <w:sz w:val="22"/>
          <w:szCs w:val="22"/>
          <w:lang w:val="en-US"/>
        </w:rPr>
        <w:t>de</w:t>
      </w:r>
      <w:r w:rsidRPr="000972F6">
        <w:rPr>
          <w:i/>
          <w:sz w:val="22"/>
          <w:szCs w:val="22"/>
        </w:rPr>
        <w:t xml:space="preserve"> </w:t>
      </w:r>
      <w:proofErr w:type="spellStart"/>
      <w:r w:rsidRPr="000972F6">
        <w:rPr>
          <w:i/>
          <w:sz w:val="22"/>
          <w:szCs w:val="22"/>
          <w:lang w:val="en-US"/>
        </w:rPr>
        <w:t>Civilisation</w:t>
      </w:r>
      <w:proofErr w:type="spellEnd"/>
      <w:r w:rsidRPr="000972F6">
        <w:rPr>
          <w:i/>
          <w:sz w:val="22"/>
          <w:szCs w:val="22"/>
        </w:rPr>
        <w:t xml:space="preserve"> </w:t>
      </w:r>
      <w:r w:rsidRPr="000972F6">
        <w:rPr>
          <w:i/>
          <w:sz w:val="22"/>
          <w:szCs w:val="22"/>
          <w:lang w:val="en-US"/>
        </w:rPr>
        <w:t>Fran</w:t>
      </w:r>
      <w:r w:rsidRPr="000972F6">
        <w:rPr>
          <w:i/>
          <w:sz w:val="22"/>
          <w:szCs w:val="22"/>
        </w:rPr>
        <w:t>ç</w:t>
      </w:r>
      <w:proofErr w:type="spellStart"/>
      <w:r w:rsidRPr="000972F6">
        <w:rPr>
          <w:i/>
          <w:sz w:val="22"/>
          <w:szCs w:val="22"/>
          <w:lang w:val="en-US"/>
        </w:rPr>
        <w:t>aises</w:t>
      </w:r>
      <w:proofErr w:type="spellEnd"/>
      <w:r w:rsidRPr="000972F6">
        <w:rPr>
          <w:sz w:val="22"/>
          <w:szCs w:val="22"/>
        </w:rPr>
        <w:t xml:space="preserve">. Звање истраживача сарадника стекао је 1996. године (реизабран 2001. и 2005). У Институту за историју уметности Филозофског факултета у Београду је најпре, од 1985, укључен у рад на теми </w:t>
      </w:r>
      <w:r w:rsidRPr="000972F6">
        <w:rPr>
          <w:i/>
          <w:iCs/>
          <w:sz w:val="22"/>
          <w:szCs w:val="22"/>
        </w:rPr>
        <w:t>Речник српских уметника</w:t>
      </w:r>
      <w:r w:rsidRPr="000972F6">
        <w:rPr>
          <w:sz w:val="22"/>
          <w:szCs w:val="22"/>
        </w:rPr>
        <w:t xml:space="preserve">, а потом учествује на другим пројектима Института које је финансирало Министарство за науку. Од лета 2002. године сарађивао је на Темпус пројекту </w:t>
      </w:r>
      <w:r w:rsidRPr="000972F6">
        <w:rPr>
          <w:i/>
          <w:iCs/>
          <w:sz w:val="22"/>
          <w:szCs w:val="22"/>
          <w:lang w:val="en-US"/>
        </w:rPr>
        <w:t>Und</w:t>
      </w:r>
      <w:r w:rsidRPr="000972F6">
        <w:rPr>
          <w:i/>
          <w:iCs/>
          <w:sz w:val="22"/>
          <w:szCs w:val="22"/>
        </w:rPr>
        <w:t>е</w:t>
      </w:r>
      <w:proofErr w:type="spellStart"/>
      <w:r w:rsidRPr="000972F6">
        <w:rPr>
          <w:i/>
          <w:iCs/>
          <w:sz w:val="22"/>
          <w:szCs w:val="22"/>
          <w:lang w:val="en-US"/>
        </w:rPr>
        <w:t>rstandig</w:t>
      </w:r>
      <w:proofErr w:type="spellEnd"/>
      <w:r w:rsidRPr="000972F6">
        <w:rPr>
          <w:i/>
          <w:iCs/>
          <w:sz w:val="22"/>
          <w:szCs w:val="22"/>
        </w:rPr>
        <w:t xml:space="preserve"> </w:t>
      </w:r>
      <w:r w:rsidRPr="000972F6">
        <w:rPr>
          <w:i/>
          <w:iCs/>
          <w:sz w:val="22"/>
          <w:szCs w:val="22"/>
          <w:lang w:val="en-US"/>
        </w:rPr>
        <w:t>the</w:t>
      </w:r>
      <w:r w:rsidRPr="000972F6">
        <w:rPr>
          <w:i/>
          <w:iCs/>
          <w:sz w:val="22"/>
          <w:szCs w:val="22"/>
        </w:rPr>
        <w:t xml:space="preserve"> </w:t>
      </w:r>
      <w:r w:rsidRPr="000972F6">
        <w:rPr>
          <w:i/>
          <w:iCs/>
          <w:sz w:val="22"/>
          <w:szCs w:val="22"/>
          <w:lang w:val="en-US"/>
        </w:rPr>
        <w:t>Visual</w:t>
      </w:r>
      <w:r w:rsidRPr="000972F6">
        <w:rPr>
          <w:i/>
          <w:iCs/>
          <w:sz w:val="22"/>
          <w:szCs w:val="22"/>
        </w:rPr>
        <w:t xml:space="preserve"> </w:t>
      </w:r>
      <w:r w:rsidRPr="000972F6">
        <w:rPr>
          <w:i/>
          <w:iCs/>
          <w:sz w:val="22"/>
          <w:szCs w:val="22"/>
          <w:lang w:val="en-US"/>
        </w:rPr>
        <w:t>Culture</w:t>
      </w:r>
      <w:r w:rsidRPr="000972F6">
        <w:rPr>
          <w:i/>
          <w:iCs/>
          <w:sz w:val="22"/>
          <w:szCs w:val="22"/>
        </w:rPr>
        <w:t xml:space="preserve"> </w:t>
      </w:r>
      <w:r w:rsidRPr="000972F6">
        <w:rPr>
          <w:i/>
          <w:iCs/>
          <w:sz w:val="22"/>
          <w:szCs w:val="22"/>
          <w:lang w:val="en-US"/>
        </w:rPr>
        <w:t>of</w:t>
      </w:r>
      <w:r w:rsidRPr="000972F6">
        <w:rPr>
          <w:i/>
          <w:iCs/>
          <w:sz w:val="22"/>
          <w:szCs w:val="22"/>
        </w:rPr>
        <w:t xml:space="preserve"> </w:t>
      </w:r>
      <w:r w:rsidRPr="000972F6">
        <w:rPr>
          <w:i/>
          <w:iCs/>
          <w:sz w:val="22"/>
          <w:szCs w:val="22"/>
          <w:lang w:val="en-US"/>
        </w:rPr>
        <w:t>the</w:t>
      </w:r>
      <w:r w:rsidRPr="000972F6">
        <w:rPr>
          <w:i/>
          <w:iCs/>
          <w:sz w:val="22"/>
          <w:szCs w:val="22"/>
        </w:rPr>
        <w:t xml:space="preserve"> </w:t>
      </w:r>
      <w:r w:rsidRPr="000972F6">
        <w:rPr>
          <w:i/>
          <w:iCs/>
          <w:sz w:val="22"/>
          <w:szCs w:val="22"/>
          <w:lang w:val="en-US"/>
        </w:rPr>
        <w:t>Balkans</w:t>
      </w:r>
      <w:r w:rsidRPr="000972F6">
        <w:rPr>
          <w:sz w:val="22"/>
          <w:szCs w:val="22"/>
        </w:rPr>
        <w:t>.</w:t>
      </w:r>
      <w:r w:rsidRPr="000972F6">
        <w:rPr>
          <w:i/>
          <w:iCs/>
          <w:sz w:val="22"/>
          <w:szCs w:val="22"/>
        </w:rPr>
        <w:t xml:space="preserve"> </w:t>
      </w:r>
      <w:proofErr w:type="gramStart"/>
      <w:r w:rsidRPr="000972F6">
        <w:rPr>
          <w:sz w:val="22"/>
          <w:szCs w:val="22"/>
          <w:lang w:val="en-US"/>
        </w:rPr>
        <w:t>T</w:t>
      </w:r>
      <w:r w:rsidRPr="000972F6">
        <w:rPr>
          <w:sz w:val="22"/>
          <w:szCs w:val="22"/>
        </w:rPr>
        <w:t xml:space="preserve">ренутно суделује у научном пројекту </w:t>
      </w:r>
      <w:r w:rsidRPr="000972F6">
        <w:rPr>
          <w:i/>
          <w:iCs/>
          <w:sz w:val="22"/>
          <w:szCs w:val="22"/>
        </w:rPr>
        <w:t>Српска средњовековна уметност и њен европски контекст</w:t>
      </w:r>
      <w:r w:rsidRPr="000972F6">
        <w:rPr>
          <w:sz w:val="22"/>
          <w:szCs w:val="22"/>
        </w:rPr>
        <w:t>.</w:t>
      </w:r>
      <w:proofErr w:type="gramEnd"/>
      <w:r w:rsidRPr="000972F6">
        <w:rPr>
          <w:sz w:val="22"/>
          <w:szCs w:val="22"/>
        </w:rPr>
        <w:t xml:space="preserve"> </w:t>
      </w:r>
    </w:p>
    <w:p w:rsidR="007B4E05" w:rsidRPr="000972F6" w:rsidRDefault="007B4E05" w:rsidP="007B4E05">
      <w:pPr>
        <w:pStyle w:val="BodyTextIndent"/>
        <w:spacing w:after="0"/>
        <w:rPr>
          <w:bCs/>
          <w:sz w:val="22"/>
          <w:szCs w:val="22"/>
          <w:lang w:val="ru-RU"/>
        </w:rPr>
      </w:pPr>
      <w:r w:rsidRPr="000972F6">
        <w:rPr>
          <w:sz w:val="22"/>
          <w:szCs w:val="22"/>
        </w:rPr>
        <w:t xml:space="preserve">Врло рано се определио за изучавање средњовековне уметности, па је због потреба изтраживања боравио у Аустрији, Француској, Грчкој и Бугарској. Научна интересовања др Милана Радујка усмерена су пре свега ка сликарству </w:t>
      </w:r>
      <w:r w:rsidRPr="000972F6">
        <w:rPr>
          <w:sz w:val="22"/>
          <w:szCs w:val="22"/>
          <w:lang w:val="en-US"/>
        </w:rPr>
        <w:t>XIV</w:t>
      </w:r>
      <w:r w:rsidRPr="000972F6">
        <w:rPr>
          <w:sz w:val="22"/>
          <w:szCs w:val="22"/>
        </w:rPr>
        <w:t xml:space="preserve"> века и моравске Србије, литургијској иконографији и одразу идеологије световне и црквене власти у уметности Србије и земаља византијске културне сфере. Реферате с темема из те области саопштио је на неколико домаћих и међународних научних скупова и објавио је већи број чланака и студија, као и једну монографију. Звање научног сарадника стекао је 4. марта 2009. године. Од исте године члан је редакције часописа “Зограф”, а од 2012. је члан Одбора Одељења за ликовне уметности Матице Српске. Од 2010. до 2013. био је ангажован као уредник на припреми и штампању публикације “Ђурђеви Ступови и Будимљанска епархија. Зборник радова”.</w:t>
      </w:r>
      <w:r w:rsidRPr="000972F6">
        <w:rPr>
          <w:sz w:val="22"/>
          <w:szCs w:val="22"/>
          <w:lang w:val="ru-RU"/>
        </w:rPr>
        <w:t xml:space="preserve"> </w:t>
      </w:r>
      <w:r w:rsidRPr="000972F6">
        <w:rPr>
          <w:sz w:val="22"/>
          <w:szCs w:val="22"/>
        </w:rPr>
        <w:t>Године</w:t>
      </w:r>
      <w:r w:rsidRPr="000972F6">
        <w:rPr>
          <w:sz w:val="22"/>
          <w:szCs w:val="22"/>
          <w:lang w:val="ru-RU"/>
        </w:rPr>
        <w:t xml:space="preserve"> 2014. био је </w:t>
      </w:r>
      <w:r w:rsidRPr="000972F6">
        <w:rPr>
          <w:color w:val="000000"/>
          <w:sz w:val="22"/>
          <w:szCs w:val="22"/>
        </w:rPr>
        <w:t>члан и секретар организационог одбора м</w:t>
      </w:r>
      <w:r w:rsidRPr="000972F6">
        <w:rPr>
          <w:sz w:val="22"/>
          <w:szCs w:val="22"/>
        </w:rPr>
        <w:t>еђународног научног скуп „Владар, монах и светитељ: Стефан Немања – преподобни Симеон мироточиви и српска историја и култура (1113–1216)“, одржаног у Београду, Студеници, Подгорица и Никшић између 22. и 26. октобра 2014. године</w:t>
      </w:r>
      <w:r w:rsidRPr="000972F6">
        <w:rPr>
          <w:color w:val="000000"/>
          <w:sz w:val="22"/>
          <w:szCs w:val="22"/>
        </w:rPr>
        <w:t>.</w:t>
      </w:r>
    </w:p>
    <w:p w:rsidR="00BA014E" w:rsidRPr="000972F6" w:rsidRDefault="00BA014E" w:rsidP="00BA014E">
      <w:pPr>
        <w:pStyle w:val="BodyTextIndent"/>
        <w:spacing w:after="0"/>
        <w:rPr>
          <w:bCs/>
          <w:sz w:val="22"/>
          <w:szCs w:val="22"/>
          <w:lang w:val="ru-RU"/>
        </w:rPr>
      </w:pPr>
    </w:p>
    <w:p w:rsidR="00B177B3" w:rsidRPr="000972F6" w:rsidRDefault="00B177B3" w:rsidP="00BA014E">
      <w:pPr>
        <w:pStyle w:val="BodyTextIndent"/>
        <w:spacing w:after="0"/>
        <w:jc w:val="center"/>
        <w:rPr>
          <w:b/>
          <w:bCs/>
          <w:sz w:val="22"/>
          <w:szCs w:val="22"/>
        </w:rPr>
      </w:pPr>
      <w:r w:rsidRPr="000972F6">
        <w:rPr>
          <w:b/>
          <w:bCs/>
          <w:sz w:val="22"/>
          <w:szCs w:val="22"/>
          <w:lang w:val="ru-RU"/>
        </w:rPr>
        <w:t>Комплетна библиографија кандидата са потпуним рефе</w:t>
      </w:r>
      <w:r w:rsidRPr="000972F6">
        <w:rPr>
          <w:b/>
          <w:bCs/>
          <w:sz w:val="22"/>
          <w:szCs w:val="22"/>
        </w:rPr>
        <w:t xml:space="preserve">ренцама </w:t>
      </w:r>
    </w:p>
    <w:p w:rsidR="00A71383" w:rsidRPr="000972F6" w:rsidRDefault="00B177B3" w:rsidP="00BA014E">
      <w:pPr>
        <w:pStyle w:val="BodyTextIndent"/>
        <w:spacing w:after="0"/>
        <w:jc w:val="center"/>
        <w:rPr>
          <w:b/>
          <w:bCs/>
          <w:sz w:val="22"/>
          <w:szCs w:val="22"/>
        </w:rPr>
      </w:pPr>
      <w:r w:rsidRPr="000972F6">
        <w:rPr>
          <w:b/>
          <w:bCs/>
          <w:sz w:val="22"/>
          <w:szCs w:val="22"/>
        </w:rPr>
        <w:t>разврстаним према категоријама научног рада</w:t>
      </w:r>
      <w:r w:rsidR="00A71383" w:rsidRPr="000972F6">
        <w:rPr>
          <w:rStyle w:val="FootnoteReference"/>
          <w:b/>
          <w:bCs/>
          <w:sz w:val="22"/>
          <w:szCs w:val="22"/>
        </w:rPr>
        <w:footnoteReference w:id="1"/>
      </w:r>
    </w:p>
    <w:p w:rsidR="00BA014E" w:rsidRPr="000972F6" w:rsidRDefault="00BA014E" w:rsidP="00BA014E">
      <w:pPr>
        <w:pStyle w:val="BodyTextIndent"/>
        <w:spacing w:after="0"/>
        <w:rPr>
          <w:b/>
          <w:bCs/>
          <w:sz w:val="22"/>
          <w:szCs w:val="22"/>
        </w:rPr>
      </w:pPr>
    </w:p>
    <w:p w:rsidR="00A71383" w:rsidRPr="000972F6" w:rsidRDefault="00A71383" w:rsidP="00BA014E">
      <w:pPr>
        <w:pStyle w:val="BodyTextIndent"/>
        <w:spacing w:after="0"/>
        <w:rPr>
          <w:b/>
          <w:bCs/>
          <w:sz w:val="22"/>
          <w:szCs w:val="22"/>
          <w:u w:val="single"/>
        </w:rPr>
      </w:pPr>
      <w:r w:rsidRPr="000972F6">
        <w:rPr>
          <w:b/>
          <w:bCs/>
          <w:sz w:val="22"/>
          <w:szCs w:val="22"/>
          <w:u w:val="single"/>
        </w:rPr>
        <w:t>Категорија М10</w:t>
      </w:r>
    </w:p>
    <w:p w:rsidR="00A71383" w:rsidRPr="000972F6" w:rsidRDefault="00466F84" w:rsidP="00BA014E">
      <w:pPr>
        <w:pStyle w:val="BodyTextIndent"/>
        <w:spacing w:after="0"/>
        <w:rPr>
          <w:bCs/>
          <w:sz w:val="22"/>
          <w:szCs w:val="22"/>
        </w:rPr>
      </w:pPr>
      <w:r w:rsidRPr="000972F6">
        <w:rPr>
          <w:bCs/>
          <w:sz w:val="22"/>
          <w:szCs w:val="22"/>
        </w:rPr>
        <w:t>1</w:t>
      </w:r>
      <w:r w:rsidR="00A71383" w:rsidRPr="000972F6">
        <w:rPr>
          <w:bCs/>
          <w:sz w:val="22"/>
          <w:szCs w:val="22"/>
        </w:rPr>
        <w:t xml:space="preserve">) М 14 (4) </w:t>
      </w:r>
      <w:r w:rsidR="00A71383" w:rsidRPr="000972F6">
        <w:rPr>
          <w:bCs/>
          <w:i/>
          <w:sz w:val="22"/>
          <w:szCs w:val="22"/>
        </w:rPr>
        <w:t>Катедрална намена и ентеријер Ђурђевих ступова</w:t>
      </w:r>
      <w:r w:rsidR="00A71383" w:rsidRPr="000972F6">
        <w:rPr>
          <w:bCs/>
          <w:sz w:val="22"/>
          <w:szCs w:val="22"/>
        </w:rPr>
        <w:t>, у: Ђурђеви Ступови и будимљанска епархија: зборник радова, ур. Б. Тодић, М. Радујко, Беране–Београд 2011, 123-141.</w:t>
      </w:r>
    </w:p>
    <w:p w:rsidR="00A71383" w:rsidRPr="000972F6" w:rsidRDefault="00A71383" w:rsidP="00BA014E">
      <w:pPr>
        <w:pStyle w:val="BodyTextIndent"/>
        <w:spacing w:after="0"/>
        <w:rPr>
          <w:bCs/>
          <w:sz w:val="22"/>
          <w:szCs w:val="22"/>
        </w:rPr>
      </w:pPr>
      <w:r w:rsidRPr="000972F6">
        <w:rPr>
          <w:bCs/>
          <w:sz w:val="22"/>
          <w:szCs w:val="22"/>
        </w:rPr>
        <w:lastRenderedPageBreak/>
        <w:t xml:space="preserve">2) М 18 (2) </w:t>
      </w:r>
      <w:r w:rsidRPr="000972F6">
        <w:rPr>
          <w:bCs/>
          <w:i/>
          <w:sz w:val="22"/>
          <w:szCs w:val="22"/>
        </w:rPr>
        <w:t>Ђурђеви Ступови и будимљанска епархија: зборник радова</w:t>
      </w:r>
      <w:r w:rsidRPr="000972F6">
        <w:rPr>
          <w:bCs/>
          <w:sz w:val="22"/>
          <w:szCs w:val="22"/>
        </w:rPr>
        <w:t>, ур. Б. Тодић, М. Радујко, Беране–Београд 2011</w:t>
      </w:r>
    </w:p>
    <w:p w:rsidR="00A71383" w:rsidRPr="000972F6" w:rsidRDefault="00A71383" w:rsidP="00BA014E">
      <w:pPr>
        <w:pStyle w:val="BodyTextIndent"/>
        <w:spacing w:after="0"/>
        <w:rPr>
          <w:b/>
          <w:bCs/>
          <w:sz w:val="22"/>
          <w:szCs w:val="22"/>
        </w:rPr>
      </w:pPr>
    </w:p>
    <w:p w:rsidR="00466F84" w:rsidRPr="000972F6" w:rsidRDefault="00466F84" w:rsidP="00BA014E">
      <w:pPr>
        <w:pStyle w:val="BodyTextIndent"/>
        <w:spacing w:after="0"/>
        <w:rPr>
          <w:b/>
          <w:bCs/>
          <w:sz w:val="22"/>
          <w:szCs w:val="22"/>
        </w:rPr>
      </w:pPr>
    </w:p>
    <w:p w:rsidR="00466F84" w:rsidRPr="000972F6" w:rsidRDefault="00466F84" w:rsidP="00BA014E">
      <w:pPr>
        <w:pStyle w:val="BodyTextIndent"/>
        <w:spacing w:after="0"/>
        <w:rPr>
          <w:b/>
          <w:bCs/>
          <w:sz w:val="22"/>
          <w:szCs w:val="22"/>
        </w:rPr>
      </w:pPr>
    </w:p>
    <w:p w:rsidR="00A71383" w:rsidRPr="000972F6" w:rsidRDefault="00A71383" w:rsidP="00BA014E">
      <w:pPr>
        <w:pStyle w:val="BodyTextIndent"/>
        <w:spacing w:after="0"/>
        <w:rPr>
          <w:b/>
          <w:bCs/>
          <w:sz w:val="22"/>
          <w:szCs w:val="22"/>
          <w:u w:val="single"/>
        </w:rPr>
      </w:pPr>
      <w:r w:rsidRPr="000972F6">
        <w:rPr>
          <w:b/>
          <w:bCs/>
          <w:sz w:val="22"/>
          <w:szCs w:val="22"/>
          <w:u w:val="single"/>
        </w:rPr>
        <w:t>Категорија М20</w:t>
      </w:r>
    </w:p>
    <w:p w:rsidR="00A71383" w:rsidRPr="000972F6" w:rsidRDefault="00A71383" w:rsidP="00BA014E">
      <w:pPr>
        <w:pStyle w:val="BodyTextIndent"/>
        <w:spacing w:after="0"/>
        <w:rPr>
          <w:sz w:val="22"/>
          <w:szCs w:val="22"/>
        </w:rPr>
      </w:pPr>
      <w:r w:rsidRPr="000972F6">
        <w:rPr>
          <w:sz w:val="22"/>
          <w:szCs w:val="22"/>
        </w:rPr>
        <w:t>3)</w:t>
      </w:r>
      <w:r w:rsidRPr="000972F6">
        <w:rPr>
          <w:sz w:val="22"/>
          <w:szCs w:val="22"/>
        </w:rPr>
        <w:tab/>
        <w:t>М 22 (5) L'</w:t>
      </w:r>
      <w:r w:rsidRPr="000972F6">
        <w:rPr>
          <w:i/>
          <w:iCs/>
          <w:sz w:val="22"/>
          <w:szCs w:val="22"/>
        </w:rPr>
        <w:t>"</w:t>
      </w:r>
      <w:r w:rsidR="00475F31" w:rsidRPr="000972F6">
        <w:rPr>
          <w:i/>
          <w:iCs/>
          <w:sz w:val="22"/>
          <w:szCs w:val="22"/>
          <w:lang w:val="el-GR"/>
        </w:rPr>
        <w:t>Αρχιερατικ</w:t>
      </w:r>
      <w:r w:rsidR="00C07CC1" w:rsidRPr="000972F6">
        <w:rPr>
          <w:i/>
          <w:iCs/>
          <w:sz w:val="22"/>
          <w:szCs w:val="22"/>
          <w:lang w:val="el-GR"/>
        </w:rPr>
        <w:t>ό</w:t>
      </w:r>
      <w:r w:rsidR="00475F31" w:rsidRPr="000972F6">
        <w:rPr>
          <w:i/>
          <w:iCs/>
          <w:sz w:val="22"/>
          <w:szCs w:val="22"/>
          <w:lang w:val="el-GR"/>
        </w:rPr>
        <w:t>ς</w:t>
      </w:r>
      <w:r w:rsidR="00475F31" w:rsidRPr="000972F6">
        <w:rPr>
          <w:i/>
          <w:iCs/>
          <w:sz w:val="22"/>
          <w:szCs w:val="22"/>
        </w:rPr>
        <w:t xml:space="preserve"> </w:t>
      </w:r>
      <w:r w:rsidR="00475F31" w:rsidRPr="000972F6">
        <w:rPr>
          <w:i/>
          <w:iCs/>
          <w:sz w:val="22"/>
          <w:szCs w:val="22"/>
          <w:lang w:val="el-GR"/>
        </w:rPr>
        <w:t>θρον</w:t>
      </w:r>
      <w:r w:rsidR="00C07CC1" w:rsidRPr="000972F6">
        <w:rPr>
          <w:i/>
          <w:iCs/>
          <w:sz w:val="22"/>
          <w:szCs w:val="22"/>
          <w:lang w:val="el-GR"/>
        </w:rPr>
        <w:t>ό</w:t>
      </w:r>
      <w:r w:rsidR="00475F31" w:rsidRPr="000972F6">
        <w:rPr>
          <w:i/>
          <w:iCs/>
          <w:sz w:val="22"/>
          <w:szCs w:val="22"/>
          <w:lang w:val="el-GR"/>
        </w:rPr>
        <w:t>ς</w:t>
      </w:r>
      <w:r w:rsidRPr="000972F6">
        <w:rPr>
          <w:i/>
          <w:iCs/>
          <w:sz w:val="22"/>
          <w:szCs w:val="22"/>
        </w:rPr>
        <w:t>" des évêques de Moravica et la peinture de Saint-Achille à Arilje,</w:t>
      </w:r>
      <w:r w:rsidRPr="000972F6">
        <w:rPr>
          <w:sz w:val="22"/>
          <w:szCs w:val="22"/>
        </w:rPr>
        <w:t xml:space="preserve"> Cahiers archéologiques 49 (Paris 2001), 143-178.</w:t>
      </w:r>
    </w:p>
    <w:p w:rsidR="00A71383" w:rsidRPr="000972F6" w:rsidRDefault="00A71383" w:rsidP="00BA014E">
      <w:pPr>
        <w:pStyle w:val="BodyTextIndent"/>
        <w:spacing w:after="0"/>
        <w:rPr>
          <w:sz w:val="22"/>
          <w:szCs w:val="22"/>
        </w:rPr>
      </w:pPr>
      <w:r w:rsidRPr="000972F6">
        <w:rPr>
          <w:sz w:val="22"/>
          <w:szCs w:val="22"/>
        </w:rPr>
        <w:t>4)</w:t>
      </w:r>
      <w:r w:rsidRPr="000972F6">
        <w:rPr>
          <w:sz w:val="22"/>
          <w:szCs w:val="22"/>
        </w:rPr>
        <w:tab/>
        <w:t xml:space="preserve">М 23 (4) </w:t>
      </w:r>
      <w:r w:rsidRPr="000972F6">
        <w:rPr>
          <w:i/>
          <w:sz w:val="22"/>
          <w:szCs w:val="22"/>
        </w:rPr>
        <w:t>Драдањски манастирић Св. Николе. 1. Историја и архитектура</w:t>
      </w:r>
      <w:r w:rsidRPr="000972F6">
        <w:rPr>
          <w:sz w:val="22"/>
          <w:szCs w:val="22"/>
        </w:rPr>
        <w:t>, Зограф. Часопис за средњовековну уметност 19 (Београд 1988), 49-62.</w:t>
      </w:r>
    </w:p>
    <w:p w:rsidR="00A71383" w:rsidRPr="000972F6" w:rsidRDefault="00A71383" w:rsidP="00BA014E">
      <w:pPr>
        <w:pStyle w:val="BodyTextIndent"/>
        <w:spacing w:after="0"/>
        <w:rPr>
          <w:sz w:val="22"/>
          <w:szCs w:val="22"/>
        </w:rPr>
      </w:pPr>
      <w:r w:rsidRPr="000972F6">
        <w:rPr>
          <w:sz w:val="22"/>
          <w:szCs w:val="22"/>
        </w:rPr>
        <w:t>5)</w:t>
      </w:r>
      <w:r w:rsidRPr="000972F6">
        <w:rPr>
          <w:sz w:val="22"/>
          <w:szCs w:val="22"/>
        </w:rPr>
        <w:tab/>
        <w:t xml:space="preserve">М 23 (4) </w:t>
      </w:r>
      <w:r w:rsidRPr="000972F6">
        <w:rPr>
          <w:i/>
          <w:sz w:val="22"/>
          <w:szCs w:val="22"/>
        </w:rPr>
        <w:t>Драдањски манастирић Св. Николе. 2. Сликарство</w:t>
      </w:r>
      <w:r w:rsidRPr="000972F6">
        <w:rPr>
          <w:sz w:val="22"/>
          <w:szCs w:val="22"/>
        </w:rPr>
        <w:t>, Зограф. Часопис за средњовековну уметност 24 (Београд 1995), 39-52.</w:t>
      </w:r>
    </w:p>
    <w:p w:rsidR="00A71383" w:rsidRPr="000972F6" w:rsidRDefault="00A71383" w:rsidP="00BA014E">
      <w:pPr>
        <w:pStyle w:val="BodyTextIndent"/>
        <w:spacing w:after="0"/>
        <w:rPr>
          <w:sz w:val="22"/>
          <w:szCs w:val="22"/>
        </w:rPr>
      </w:pPr>
      <w:r w:rsidRPr="000972F6">
        <w:rPr>
          <w:sz w:val="22"/>
          <w:szCs w:val="22"/>
        </w:rPr>
        <w:t>6)</w:t>
      </w:r>
      <w:r w:rsidRPr="000972F6">
        <w:rPr>
          <w:sz w:val="22"/>
          <w:szCs w:val="22"/>
        </w:rPr>
        <w:tab/>
        <w:t xml:space="preserve">М 23 (4) </w:t>
      </w:r>
      <w:r w:rsidRPr="000972F6">
        <w:rPr>
          <w:i/>
          <w:sz w:val="22"/>
          <w:szCs w:val="22"/>
        </w:rPr>
        <w:t>Еклисијално-есхатолошки симболизам у евхаристијској тематици средњовековне уметности византијског круга (Небески Јерусалим у Причешћу апостола у цркви Богородице Одигитрије и Врата Небеског града у Причешћу из Св. Димитрија у Пећкој патријаршији</w:t>
      </w:r>
      <w:r w:rsidRPr="000972F6">
        <w:rPr>
          <w:sz w:val="22"/>
          <w:szCs w:val="22"/>
        </w:rPr>
        <w:t>, Зограф. Часопис за средњовековну уметност 23 (Београд 1993-1994), 29-50.</w:t>
      </w:r>
    </w:p>
    <w:p w:rsidR="00A71383" w:rsidRPr="000972F6" w:rsidRDefault="00A71383" w:rsidP="00BA014E">
      <w:pPr>
        <w:pStyle w:val="BodyTextIndent"/>
        <w:spacing w:after="0"/>
        <w:rPr>
          <w:sz w:val="22"/>
          <w:szCs w:val="22"/>
        </w:rPr>
      </w:pPr>
      <w:r w:rsidRPr="000972F6">
        <w:rPr>
          <w:sz w:val="22"/>
          <w:szCs w:val="22"/>
        </w:rPr>
        <w:t>7)</w:t>
      </w:r>
      <w:r w:rsidRPr="000972F6">
        <w:rPr>
          <w:sz w:val="22"/>
          <w:szCs w:val="22"/>
        </w:rPr>
        <w:tab/>
        <w:t xml:space="preserve">М 23 (4) </w:t>
      </w:r>
      <w:r w:rsidRPr="000972F6">
        <w:rPr>
          <w:i/>
          <w:sz w:val="22"/>
          <w:szCs w:val="22"/>
        </w:rPr>
        <w:t>Чин узношења и раздробљења агнеца у Причешћу апостола у Кинцвиси</w:t>
      </w:r>
      <w:r w:rsidRPr="000972F6">
        <w:rPr>
          <w:sz w:val="22"/>
          <w:szCs w:val="22"/>
        </w:rPr>
        <w:t>, Зборник радова Византолошког института САНУ 34 (Београд 1995), 203-219.</w:t>
      </w:r>
    </w:p>
    <w:p w:rsidR="00A71383" w:rsidRPr="000972F6" w:rsidRDefault="00A71383" w:rsidP="00BA014E">
      <w:pPr>
        <w:pStyle w:val="BodyTextIndent"/>
        <w:spacing w:after="0"/>
        <w:rPr>
          <w:sz w:val="22"/>
          <w:szCs w:val="22"/>
        </w:rPr>
      </w:pPr>
      <w:r w:rsidRPr="000972F6">
        <w:rPr>
          <w:sz w:val="22"/>
          <w:szCs w:val="22"/>
        </w:rPr>
        <w:t>8)</w:t>
      </w:r>
      <w:r w:rsidRPr="000972F6">
        <w:rPr>
          <w:sz w:val="22"/>
          <w:szCs w:val="22"/>
        </w:rPr>
        <w:tab/>
        <w:t xml:space="preserve">М 23 (4) </w:t>
      </w:r>
      <w:r w:rsidRPr="000972F6">
        <w:rPr>
          <w:i/>
          <w:sz w:val="22"/>
          <w:szCs w:val="22"/>
        </w:rPr>
        <w:t>“Престо светог Симеона”</w:t>
      </w:r>
      <w:r w:rsidRPr="000972F6">
        <w:rPr>
          <w:sz w:val="22"/>
          <w:szCs w:val="22"/>
        </w:rPr>
        <w:t>, Зограф. Часопис за средњовековну уметност 28 (Београд 2000-2001), 55-88.</w:t>
      </w:r>
    </w:p>
    <w:p w:rsidR="00A71383" w:rsidRPr="000972F6" w:rsidRDefault="00A71383" w:rsidP="00BA014E">
      <w:pPr>
        <w:pStyle w:val="BodyTextIndent"/>
        <w:spacing w:after="0"/>
        <w:rPr>
          <w:sz w:val="22"/>
          <w:szCs w:val="22"/>
        </w:rPr>
      </w:pPr>
      <w:r w:rsidRPr="000972F6">
        <w:rPr>
          <w:sz w:val="22"/>
          <w:szCs w:val="22"/>
        </w:rPr>
        <w:t>9)</w:t>
      </w:r>
      <w:r w:rsidRPr="000972F6">
        <w:rPr>
          <w:sz w:val="22"/>
          <w:szCs w:val="22"/>
        </w:rPr>
        <w:tab/>
        <w:t xml:space="preserve">М 23 (4) </w:t>
      </w:r>
      <w:r w:rsidRPr="000972F6">
        <w:rPr>
          <w:i/>
          <w:sz w:val="22"/>
          <w:szCs w:val="22"/>
        </w:rPr>
        <w:t>Камено сапрестоље и фриз фреско-икона у олтару жичке цркве Вазнесења Христовог</w:t>
      </w:r>
      <w:r w:rsidRPr="000972F6">
        <w:rPr>
          <w:sz w:val="22"/>
          <w:szCs w:val="22"/>
        </w:rPr>
        <w:t>, Зограф. Часопис за средњовековну уметност 29 (Београд 2002-2003), 93-118.</w:t>
      </w:r>
    </w:p>
    <w:p w:rsidR="00A71383" w:rsidRPr="000972F6" w:rsidRDefault="00A71383" w:rsidP="00BA014E">
      <w:pPr>
        <w:pStyle w:val="BodyTextIndent"/>
        <w:spacing w:after="0"/>
        <w:rPr>
          <w:sz w:val="22"/>
          <w:szCs w:val="22"/>
        </w:rPr>
      </w:pPr>
      <w:r w:rsidRPr="000972F6">
        <w:rPr>
          <w:sz w:val="22"/>
          <w:szCs w:val="22"/>
        </w:rPr>
        <w:t xml:space="preserve">10) М 23 (4) </w:t>
      </w:r>
      <w:r w:rsidRPr="000972F6">
        <w:rPr>
          <w:i/>
          <w:sz w:val="22"/>
          <w:szCs w:val="22"/>
        </w:rPr>
        <w:t>Живопис прочеља и линете јужног улаза Светог Николе у Љуботену</w:t>
      </w:r>
      <w:r w:rsidRPr="000972F6">
        <w:rPr>
          <w:sz w:val="22"/>
          <w:szCs w:val="22"/>
        </w:rPr>
        <w:t>, Зограф. Часопис за средњовековну уметност 32 (Београд 2009), 101-115.</w:t>
      </w:r>
    </w:p>
    <w:p w:rsidR="00A71383" w:rsidRPr="000972F6" w:rsidRDefault="00A71383" w:rsidP="00BA014E">
      <w:pPr>
        <w:pStyle w:val="BodyTextIndent"/>
        <w:spacing w:after="0"/>
        <w:rPr>
          <w:sz w:val="22"/>
          <w:szCs w:val="22"/>
        </w:rPr>
      </w:pPr>
      <w:r w:rsidRPr="000972F6">
        <w:rPr>
          <w:sz w:val="22"/>
          <w:szCs w:val="22"/>
        </w:rPr>
        <w:t xml:space="preserve">11) М 23 (4) </w:t>
      </w:r>
      <w:r w:rsidRPr="000972F6">
        <w:rPr>
          <w:i/>
          <w:sz w:val="22"/>
          <w:szCs w:val="22"/>
        </w:rPr>
        <w:t>Ауторски рукопис и историја уметности: живопис спратних одаја нартекса и трема Свете Софије охридске и зидно сликарство Охрида и суседних области</w:t>
      </w:r>
      <w:r w:rsidRPr="000972F6">
        <w:rPr>
          <w:sz w:val="22"/>
          <w:szCs w:val="22"/>
        </w:rPr>
        <w:t>,  Зограф. Часопис за средњовековну уметност 35 (Београд 2011), 155-184.</w:t>
      </w:r>
    </w:p>
    <w:p w:rsidR="00A71383" w:rsidRPr="000972F6" w:rsidRDefault="00A71383" w:rsidP="00BA014E">
      <w:pPr>
        <w:pStyle w:val="BodyTextIndent"/>
        <w:spacing w:after="0"/>
        <w:rPr>
          <w:b/>
          <w:sz w:val="22"/>
          <w:szCs w:val="22"/>
        </w:rPr>
      </w:pPr>
      <w:r w:rsidRPr="000972F6">
        <w:rPr>
          <w:b/>
          <w:sz w:val="22"/>
          <w:szCs w:val="22"/>
        </w:rPr>
        <w:t xml:space="preserve">12) М 23 (4) </w:t>
      </w:r>
      <w:r w:rsidRPr="000972F6">
        <w:rPr>
          <w:b/>
          <w:i/>
          <w:sz w:val="22"/>
          <w:szCs w:val="22"/>
        </w:rPr>
        <w:t>Трагови престола великог жупана Стефана Немањића и фреско-украс главне цркве манастира Студенице</w:t>
      </w:r>
      <w:r w:rsidRPr="000972F6">
        <w:rPr>
          <w:b/>
          <w:sz w:val="22"/>
          <w:szCs w:val="22"/>
        </w:rPr>
        <w:t>,  Зограф. Часопис за средњовековну уметност 36 (Београд 2012), 47-64.</w:t>
      </w:r>
    </w:p>
    <w:p w:rsidR="00A71383" w:rsidRPr="000972F6" w:rsidRDefault="00A71383" w:rsidP="00BA014E">
      <w:pPr>
        <w:pStyle w:val="BodyTextIndent"/>
        <w:spacing w:after="0"/>
        <w:rPr>
          <w:sz w:val="22"/>
          <w:szCs w:val="22"/>
        </w:rPr>
      </w:pPr>
      <w:r w:rsidRPr="000972F6">
        <w:rPr>
          <w:sz w:val="22"/>
          <w:szCs w:val="22"/>
        </w:rPr>
        <w:t>13)</w:t>
      </w:r>
      <w:r w:rsidRPr="000972F6">
        <w:rPr>
          <w:sz w:val="22"/>
          <w:szCs w:val="22"/>
        </w:rPr>
        <w:tab/>
        <w:t xml:space="preserve">М 26 (1) </w:t>
      </w:r>
      <w:r w:rsidRPr="000972F6">
        <w:rPr>
          <w:i/>
          <w:sz w:val="22"/>
          <w:szCs w:val="22"/>
        </w:rPr>
        <w:t>Елизабета Димитрова, Манастир Матејче, Скопје 2002</w:t>
      </w:r>
      <w:r w:rsidRPr="000972F6">
        <w:rPr>
          <w:sz w:val="22"/>
          <w:szCs w:val="22"/>
        </w:rPr>
        <w:t>, Зограф. Часопис за средњовековну уметност 29 (Београд 2002-2003), 232-235.</w:t>
      </w:r>
    </w:p>
    <w:p w:rsidR="00BA014E" w:rsidRPr="000972F6" w:rsidRDefault="00BA014E" w:rsidP="00BA014E">
      <w:pPr>
        <w:pStyle w:val="BodyTextIndent"/>
        <w:spacing w:after="0"/>
        <w:rPr>
          <w:b/>
          <w:bCs/>
          <w:sz w:val="22"/>
          <w:szCs w:val="22"/>
        </w:rPr>
      </w:pPr>
    </w:p>
    <w:p w:rsidR="00A71383" w:rsidRPr="00426E45" w:rsidRDefault="00A71383" w:rsidP="00BA014E">
      <w:pPr>
        <w:pStyle w:val="BodyTextIndent"/>
        <w:spacing w:after="0"/>
        <w:rPr>
          <w:b/>
          <w:bCs/>
          <w:sz w:val="22"/>
          <w:szCs w:val="22"/>
          <w:u w:val="single"/>
        </w:rPr>
      </w:pPr>
      <w:r w:rsidRPr="00426E45">
        <w:rPr>
          <w:b/>
          <w:bCs/>
          <w:sz w:val="22"/>
          <w:szCs w:val="22"/>
          <w:u w:val="single"/>
        </w:rPr>
        <w:lastRenderedPageBreak/>
        <w:t>Категорија М40</w:t>
      </w:r>
    </w:p>
    <w:p w:rsidR="00A71383" w:rsidRPr="00426E45" w:rsidRDefault="00A71383" w:rsidP="00BA014E">
      <w:pPr>
        <w:pStyle w:val="BodyTextIndent"/>
        <w:spacing w:after="0"/>
        <w:rPr>
          <w:sz w:val="22"/>
          <w:szCs w:val="22"/>
        </w:rPr>
      </w:pPr>
      <w:r w:rsidRPr="00426E45">
        <w:rPr>
          <w:sz w:val="22"/>
          <w:szCs w:val="22"/>
        </w:rPr>
        <w:t xml:space="preserve">14)        М41 (7)  </w:t>
      </w:r>
      <w:r w:rsidRPr="00426E45">
        <w:rPr>
          <w:i/>
          <w:sz w:val="22"/>
          <w:szCs w:val="22"/>
        </w:rPr>
        <w:t>Копорин</w:t>
      </w:r>
      <w:r w:rsidRPr="00426E45">
        <w:rPr>
          <w:sz w:val="22"/>
          <w:szCs w:val="22"/>
        </w:rPr>
        <w:t>, Београд 2006.</w:t>
      </w:r>
    </w:p>
    <w:p w:rsidR="00466F84" w:rsidRPr="00545635" w:rsidRDefault="00466F84" w:rsidP="00466F84">
      <w:pPr>
        <w:pStyle w:val="ListParagraph"/>
        <w:autoSpaceDE w:val="0"/>
        <w:ind w:right="-720"/>
        <w:rPr>
          <w:rFonts w:ascii="Times New Roman" w:hAnsi="Times New Roman" w:cs="Times New Roman"/>
          <w:b/>
          <w:bCs/>
          <w:u w:val="single"/>
          <w:lang w:val="sr-Cyrl-CS"/>
        </w:rPr>
      </w:pPr>
      <w:r w:rsidRPr="00426E45">
        <w:rPr>
          <w:rFonts w:ascii="Times New Roman" w:hAnsi="Times New Roman" w:cs="Times New Roman"/>
          <w:color w:val="000000"/>
          <w:shd w:val="clear" w:color="auto" w:fill="FFFFFF"/>
          <w:lang w:val="sr-Cyrl-CS"/>
        </w:rPr>
        <w:t>1</w:t>
      </w:r>
      <w:r w:rsidR="004470D9" w:rsidRPr="00426E45">
        <w:rPr>
          <w:rFonts w:ascii="Times New Roman" w:hAnsi="Times New Roman" w:cs="Times New Roman"/>
          <w:color w:val="000000"/>
          <w:shd w:val="clear" w:color="auto" w:fill="FFFFFF"/>
          <w:lang w:val="sr-Cyrl-CS"/>
        </w:rPr>
        <w:t xml:space="preserve">5)       </w:t>
      </w:r>
      <w:r w:rsidRPr="00426E45">
        <w:rPr>
          <w:rFonts w:ascii="Times New Roman" w:hAnsi="Times New Roman" w:cs="Times New Roman"/>
          <w:color w:val="000000"/>
          <w:shd w:val="clear" w:color="auto" w:fill="FFFFFF"/>
          <w:lang w:val="sr-Cyrl-CS"/>
        </w:rPr>
        <w:t xml:space="preserve"> </w:t>
      </w:r>
      <w:r w:rsidRPr="00426E45">
        <w:rPr>
          <w:rFonts w:ascii="Times New Roman" w:hAnsi="Times New Roman" w:cs="Times New Roman"/>
          <w:b/>
          <w:bCs/>
          <w:lang w:val="sr-Cyrl-CS"/>
        </w:rPr>
        <w:t>М 41 (7)</w:t>
      </w:r>
      <w:r w:rsidRPr="00426E45">
        <w:rPr>
          <w:rFonts w:ascii="Times New Roman" w:hAnsi="Times New Roman" w:cs="Times New Roman"/>
          <w:bCs/>
          <w:lang w:val="sr-Cyrl-CS"/>
        </w:rPr>
        <w:t xml:space="preserve"> </w:t>
      </w:r>
      <w:r w:rsidRPr="00426E45">
        <w:rPr>
          <w:rFonts w:ascii="Times New Roman" w:hAnsi="Times New Roman" w:cs="Times New Roman"/>
          <w:b/>
          <w:i/>
          <w:color w:val="000000"/>
          <w:shd w:val="clear" w:color="auto" w:fill="FFFFFF"/>
          <w:lang w:val="sr-Cyrl-CS"/>
        </w:rPr>
        <w:t xml:space="preserve">Епископски престо у српским земљама од </w:t>
      </w:r>
      <w:r w:rsidRPr="00426E45">
        <w:rPr>
          <w:rFonts w:ascii="Times New Roman" w:hAnsi="Times New Roman" w:cs="Times New Roman"/>
          <w:b/>
          <w:i/>
          <w:color w:val="000000"/>
          <w:shd w:val="clear" w:color="auto" w:fill="FFFFFF"/>
        </w:rPr>
        <w:t>IX</w:t>
      </w:r>
      <w:r w:rsidRPr="00426E45">
        <w:rPr>
          <w:rFonts w:ascii="Times New Roman" w:hAnsi="Times New Roman" w:cs="Times New Roman"/>
          <w:b/>
          <w:i/>
          <w:color w:val="000000"/>
          <w:shd w:val="clear" w:color="auto" w:fill="FFFFFF"/>
          <w:lang w:val="sr-Cyrl-CS"/>
        </w:rPr>
        <w:t xml:space="preserve"> до </w:t>
      </w:r>
      <w:r w:rsidRPr="00426E45">
        <w:rPr>
          <w:rFonts w:ascii="Times New Roman" w:hAnsi="Times New Roman" w:cs="Times New Roman"/>
          <w:b/>
          <w:i/>
          <w:color w:val="000000"/>
          <w:shd w:val="clear" w:color="auto" w:fill="FFFFFF"/>
        </w:rPr>
        <w:t>XVIII</w:t>
      </w:r>
      <w:r w:rsidRPr="00426E45">
        <w:rPr>
          <w:rFonts w:ascii="Times New Roman" w:hAnsi="Times New Roman" w:cs="Times New Roman"/>
          <w:b/>
          <w:i/>
          <w:color w:val="000000"/>
          <w:shd w:val="clear" w:color="auto" w:fill="FFFFFF"/>
          <w:lang w:val="sr-Cyrl-CS"/>
        </w:rPr>
        <w:t xml:space="preserve"> века</w:t>
      </w:r>
      <w:r w:rsidRPr="00426E45">
        <w:rPr>
          <w:rFonts w:ascii="Times New Roman" w:hAnsi="Times New Roman" w:cs="Times New Roman"/>
          <w:b/>
          <w:color w:val="000000"/>
          <w:shd w:val="clear" w:color="auto" w:fill="FFFFFF"/>
          <w:lang w:val="sr-Cyrl-CS"/>
        </w:rPr>
        <w:t>,  књ. 1 и 2,</w:t>
      </w:r>
      <w:r w:rsidRPr="00426E45">
        <w:rPr>
          <w:rFonts w:ascii="Times New Roman" w:hAnsi="Times New Roman" w:cs="Times New Roman"/>
          <w:color w:val="000000"/>
          <w:shd w:val="clear" w:color="auto" w:fill="FFFFFF"/>
          <w:lang w:val="sr-Cyrl-CS"/>
        </w:rPr>
        <w:t xml:space="preserve"> Београд 2016.</w:t>
      </w:r>
      <w:r w:rsidRPr="00545635">
        <w:rPr>
          <w:rFonts w:ascii="Times New Roman" w:hAnsi="Times New Roman" w:cs="Times New Roman"/>
          <w:color w:val="000000"/>
          <w:shd w:val="clear" w:color="auto" w:fill="FFFFFF"/>
          <w:lang w:val="sr-Cyrl-CS"/>
        </w:rPr>
        <w:t xml:space="preserve">  </w:t>
      </w:r>
    </w:p>
    <w:p w:rsidR="00A71383" w:rsidRPr="00545635" w:rsidRDefault="00A71383" w:rsidP="00BA014E">
      <w:pPr>
        <w:pStyle w:val="BodyTextIndent"/>
        <w:spacing w:after="0"/>
        <w:rPr>
          <w:sz w:val="22"/>
          <w:szCs w:val="22"/>
          <w:lang w:val="ru-RU"/>
        </w:rPr>
      </w:pPr>
      <w:r w:rsidRPr="00545635">
        <w:rPr>
          <w:sz w:val="22"/>
          <w:szCs w:val="22"/>
        </w:rPr>
        <w:t>1</w:t>
      </w:r>
      <w:r w:rsidR="004470D9" w:rsidRPr="00545635">
        <w:rPr>
          <w:sz w:val="22"/>
          <w:szCs w:val="22"/>
        </w:rPr>
        <w:t>6</w:t>
      </w:r>
      <w:r w:rsidRPr="00545635">
        <w:rPr>
          <w:sz w:val="22"/>
          <w:szCs w:val="22"/>
        </w:rPr>
        <w:t>)</w:t>
      </w:r>
      <w:r w:rsidRPr="00545635">
        <w:rPr>
          <w:sz w:val="22"/>
          <w:szCs w:val="22"/>
        </w:rPr>
        <w:tab/>
        <w:t xml:space="preserve">М44 (2) </w:t>
      </w:r>
      <w:r w:rsidRPr="00545635">
        <w:rPr>
          <w:i/>
          <w:sz w:val="22"/>
          <w:szCs w:val="22"/>
        </w:rPr>
        <w:t>“Краљевски престо” Стефана Дечанског</w:t>
      </w:r>
      <w:r w:rsidRPr="00545635">
        <w:rPr>
          <w:sz w:val="22"/>
          <w:szCs w:val="22"/>
        </w:rPr>
        <w:t xml:space="preserve">, у: </w:t>
      </w:r>
      <w:r w:rsidRPr="00545635">
        <w:rPr>
          <w:i/>
          <w:sz w:val="22"/>
          <w:szCs w:val="22"/>
        </w:rPr>
        <w:t>Зидно сликарство манастира Дечана. Грађа и студије</w:t>
      </w:r>
      <w:r w:rsidRPr="00545635">
        <w:rPr>
          <w:sz w:val="22"/>
          <w:szCs w:val="22"/>
        </w:rPr>
        <w:t>, САНУ, Посебна издања, бр. 632, Одељење историјских наука, књ. 22, Београд 1995, 346-352.</w:t>
      </w:r>
    </w:p>
    <w:p w:rsidR="00466F84" w:rsidRPr="00545635" w:rsidRDefault="00A71383" w:rsidP="00466F84">
      <w:pPr>
        <w:pStyle w:val="BodyTextIndent"/>
        <w:spacing w:after="0"/>
        <w:rPr>
          <w:b/>
          <w:sz w:val="22"/>
          <w:szCs w:val="22"/>
        </w:rPr>
      </w:pPr>
      <w:r w:rsidRPr="00545635">
        <w:rPr>
          <w:b/>
          <w:sz w:val="22"/>
          <w:szCs w:val="22"/>
          <w:lang w:val="ru-RU"/>
        </w:rPr>
        <w:t>1</w:t>
      </w:r>
      <w:r w:rsidR="004470D9" w:rsidRPr="00545635">
        <w:rPr>
          <w:b/>
          <w:sz w:val="22"/>
          <w:szCs w:val="22"/>
        </w:rPr>
        <w:t>7)</w:t>
      </w:r>
      <w:r w:rsidRPr="00545635">
        <w:rPr>
          <w:b/>
          <w:sz w:val="22"/>
          <w:szCs w:val="22"/>
          <w:lang w:val="ru-RU"/>
        </w:rPr>
        <w:t xml:space="preserve"> </w:t>
      </w:r>
      <w:r w:rsidRPr="00545635">
        <w:rPr>
          <w:b/>
          <w:sz w:val="22"/>
          <w:szCs w:val="22"/>
          <w:lang w:val="en-US"/>
        </w:rPr>
        <w:t>M</w:t>
      </w:r>
      <w:r w:rsidRPr="00545635">
        <w:rPr>
          <w:b/>
          <w:sz w:val="22"/>
          <w:szCs w:val="22"/>
          <w:lang w:val="ru-RU"/>
        </w:rPr>
        <w:t xml:space="preserve"> 44 (2) </w:t>
      </w:r>
      <w:r w:rsidRPr="00545635">
        <w:rPr>
          <w:b/>
          <w:i/>
          <w:sz w:val="22"/>
          <w:szCs w:val="22"/>
          <w:lang w:val="ru-RU"/>
        </w:rPr>
        <w:t xml:space="preserve">Благослов и венчање великог жупана Стефана </w:t>
      </w:r>
      <w:r w:rsidRPr="00545635">
        <w:rPr>
          <w:b/>
          <w:i/>
          <w:sz w:val="22"/>
          <w:szCs w:val="22"/>
        </w:rPr>
        <w:t>Н</w:t>
      </w:r>
      <w:r w:rsidRPr="00545635">
        <w:rPr>
          <w:b/>
          <w:i/>
          <w:sz w:val="22"/>
          <w:szCs w:val="22"/>
          <w:lang w:val="ru-RU"/>
        </w:rPr>
        <w:t>емањића: структура, извори, симболичка и идеолошко</w:t>
      </w:r>
      <w:r w:rsidRPr="00545635">
        <w:rPr>
          <w:b/>
          <w:i/>
          <w:sz w:val="22"/>
          <w:szCs w:val="22"/>
        </w:rPr>
        <w:t>-политичка стратегија обреда</w:t>
      </w:r>
      <w:r w:rsidRPr="00545635">
        <w:rPr>
          <w:b/>
          <w:sz w:val="22"/>
          <w:szCs w:val="22"/>
        </w:rPr>
        <w:t xml:space="preserve">, у: </w:t>
      </w:r>
      <w:r w:rsidRPr="00545635">
        <w:rPr>
          <w:b/>
          <w:i/>
          <w:sz w:val="22"/>
          <w:szCs w:val="22"/>
        </w:rPr>
        <w:t>Византијски свет на Балкану</w:t>
      </w:r>
      <w:r w:rsidRPr="00545635">
        <w:rPr>
          <w:b/>
          <w:sz w:val="22"/>
          <w:szCs w:val="22"/>
        </w:rPr>
        <w:t>, књ. 2, Београд 2012, 253-283.</w:t>
      </w:r>
    </w:p>
    <w:p w:rsidR="00466F84" w:rsidRPr="00545635" w:rsidRDefault="00466F84" w:rsidP="00466F84">
      <w:pPr>
        <w:pStyle w:val="BodyTextIndent"/>
        <w:spacing w:after="0"/>
        <w:rPr>
          <w:b/>
          <w:sz w:val="22"/>
          <w:szCs w:val="22"/>
        </w:rPr>
      </w:pPr>
      <w:r w:rsidRPr="00545635">
        <w:rPr>
          <w:b/>
          <w:sz w:val="22"/>
          <w:szCs w:val="22"/>
          <w:lang w:val="ru-RU"/>
        </w:rPr>
        <w:t>1</w:t>
      </w:r>
      <w:r w:rsidR="004470D9" w:rsidRPr="00545635">
        <w:rPr>
          <w:b/>
          <w:sz w:val="22"/>
          <w:szCs w:val="22"/>
          <w:lang w:val="ru-RU"/>
        </w:rPr>
        <w:t>8</w:t>
      </w:r>
      <w:r w:rsidR="000972F6" w:rsidRPr="00545635">
        <w:rPr>
          <w:b/>
          <w:sz w:val="22"/>
          <w:szCs w:val="22"/>
          <w:lang w:val="ru-RU"/>
        </w:rPr>
        <w:t>)</w:t>
      </w:r>
      <w:r w:rsidRPr="00545635">
        <w:rPr>
          <w:b/>
          <w:i/>
          <w:sz w:val="22"/>
          <w:szCs w:val="22"/>
          <w:lang w:val="ru-RU"/>
        </w:rPr>
        <w:t xml:space="preserve"> </w:t>
      </w:r>
      <w:r w:rsidRPr="00545635">
        <w:rPr>
          <w:b/>
          <w:sz w:val="22"/>
          <w:szCs w:val="22"/>
          <w:lang w:val="en-US"/>
        </w:rPr>
        <w:t>M</w:t>
      </w:r>
      <w:r w:rsidRPr="00545635">
        <w:rPr>
          <w:b/>
          <w:sz w:val="22"/>
          <w:szCs w:val="22"/>
          <w:lang w:val="ru-RU"/>
        </w:rPr>
        <w:t xml:space="preserve"> 44 (2) </w:t>
      </w:r>
      <w:r w:rsidRPr="00545635">
        <w:rPr>
          <w:b/>
          <w:i/>
          <w:sz w:val="22"/>
          <w:szCs w:val="22"/>
          <w:lang w:val="ru-RU"/>
        </w:rPr>
        <w:t>Избор и с</w:t>
      </w:r>
      <w:r w:rsidRPr="00545635">
        <w:rPr>
          <w:b/>
          <w:i/>
          <w:sz w:val="22"/>
          <w:szCs w:val="22"/>
        </w:rPr>
        <w:t>ветовна инаугурација Стефана Немањића: ритуал и извори легитимитета власти српског</w:t>
      </w:r>
      <w:r w:rsidRPr="00545635">
        <w:rPr>
          <w:b/>
          <w:i/>
          <w:sz w:val="22"/>
          <w:szCs w:val="22"/>
          <w:lang w:val="ru-RU"/>
        </w:rPr>
        <w:t xml:space="preserve"> </w:t>
      </w:r>
      <w:r w:rsidRPr="00545635">
        <w:rPr>
          <w:b/>
          <w:i/>
          <w:sz w:val="22"/>
          <w:szCs w:val="22"/>
        </w:rPr>
        <w:t>великог жупана</w:t>
      </w:r>
      <w:r w:rsidRPr="00545635">
        <w:rPr>
          <w:b/>
          <w:sz w:val="22"/>
          <w:szCs w:val="22"/>
        </w:rPr>
        <w:t>,</w:t>
      </w:r>
      <w:r w:rsidRPr="00545635">
        <w:rPr>
          <w:i/>
          <w:sz w:val="22"/>
          <w:szCs w:val="22"/>
        </w:rPr>
        <w:t xml:space="preserve"> </w:t>
      </w:r>
      <w:r w:rsidRPr="00545635">
        <w:rPr>
          <w:b/>
          <w:sz w:val="22"/>
          <w:szCs w:val="22"/>
        </w:rPr>
        <w:t>у:</w:t>
      </w:r>
      <w:r w:rsidRPr="00545635">
        <w:rPr>
          <w:sz w:val="22"/>
          <w:szCs w:val="22"/>
        </w:rPr>
        <w:t xml:space="preserve"> Стефан</w:t>
      </w:r>
      <w:r w:rsidRPr="00545635">
        <w:rPr>
          <w:rFonts w:eastAsia="MinionPro-Regular"/>
          <w:sz w:val="22"/>
          <w:szCs w:val="22"/>
        </w:rPr>
        <w:t xml:space="preserve"> Немања</w:t>
      </w:r>
      <w:r w:rsidR="00845AC0" w:rsidRPr="00545635">
        <w:rPr>
          <w:rFonts w:eastAsia="MinionPro-Regular"/>
          <w:sz w:val="22"/>
          <w:szCs w:val="22"/>
        </w:rPr>
        <w:t>–</w:t>
      </w:r>
      <w:r w:rsidRPr="00545635">
        <w:rPr>
          <w:rFonts w:eastAsia="MinionPro-Regular"/>
          <w:sz w:val="22"/>
          <w:szCs w:val="22"/>
        </w:rPr>
        <w:t>преподобни Симеон Мироточиви : зборник радова, Београд – Беране 2016, 91-119.</w:t>
      </w:r>
      <w:r w:rsidRPr="00545635">
        <w:rPr>
          <w:rFonts w:eastAsia="SPHQGI+MinionPro-CnSubh"/>
          <w:b/>
          <w:color w:val="4D4D4D"/>
          <w:sz w:val="22"/>
          <w:szCs w:val="22"/>
        </w:rPr>
        <w:t xml:space="preserve"> </w:t>
      </w:r>
    </w:p>
    <w:p w:rsidR="004470D9" w:rsidRPr="00545635" w:rsidRDefault="00A71383" w:rsidP="004470D9">
      <w:pPr>
        <w:pStyle w:val="BodyTextIndent"/>
        <w:spacing w:after="0"/>
        <w:rPr>
          <w:sz w:val="22"/>
          <w:szCs w:val="22"/>
        </w:rPr>
      </w:pPr>
      <w:r w:rsidRPr="00545635">
        <w:rPr>
          <w:sz w:val="22"/>
          <w:szCs w:val="22"/>
        </w:rPr>
        <w:t>1</w:t>
      </w:r>
      <w:r w:rsidR="004470D9" w:rsidRPr="00545635">
        <w:rPr>
          <w:sz w:val="22"/>
          <w:szCs w:val="22"/>
        </w:rPr>
        <w:t>9</w:t>
      </w:r>
      <w:r w:rsidRPr="00545635">
        <w:rPr>
          <w:sz w:val="22"/>
          <w:szCs w:val="22"/>
        </w:rPr>
        <w:t>)</w:t>
      </w:r>
      <w:r w:rsidR="004470D9" w:rsidRPr="00545635">
        <w:rPr>
          <w:sz w:val="22"/>
          <w:szCs w:val="22"/>
        </w:rPr>
        <w:t xml:space="preserve"> </w:t>
      </w:r>
      <w:r w:rsidRPr="00545635">
        <w:rPr>
          <w:sz w:val="22"/>
          <w:szCs w:val="22"/>
        </w:rPr>
        <w:t xml:space="preserve">М47 (0,5) </w:t>
      </w:r>
      <w:r w:rsidRPr="00545635">
        <w:rPr>
          <w:i/>
          <w:sz w:val="22"/>
          <w:szCs w:val="22"/>
        </w:rPr>
        <w:t>Престо архијерејски</w:t>
      </w:r>
      <w:r w:rsidRPr="00545635">
        <w:rPr>
          <w:sz w:val="22"/>
          <w:szCs w:val="22"/>
        </w:rPr>
        <w:t xml:space="preserve">, у: </w:t>
      </w:r>
      <w:r w:rsidRPr="00545635">
        <w:rPr>
          <w:i/>
          <w:sz w:val="22"/>
          <w:szCs w:val="22"/>
        </w:rPr>
        <w:t>Православна енциклопедија</w:t>
      </w:r>
      <w:r w:rsidRPr="00545635">
        <w:rPr>
          <w:sz w:val="22"/>
          <w:szCs w:val="22"/>
        </w:rPr>
        <w:t>, Београд 2002, 1553-1554.</w:t>
      </w:r>
    </w:p>
    <w:p w:rsidR="00466F84" w:rsidRPr="00545635" w:rsidRDefault="004470D9" w:rsidP="004470D9">
      <w:pPr>
        <w:pStyle w:val="BodyTextIndent"/>
        <w:spacing w:after="0"/>
        <w:rPr>
          <w:sz w:val="22"/>
          <w:szCs w:val="22"/>
        </w:rPr>
      </w:pPr>
      <w:r w:rsidRPr="00545635">
        <w:rPr>
          <w:rFonts w:eastAsia="SPHQGI+MinionPro-CnSubh"/>
          <w:b/>
          <w:sz w:val="22"/>
          <w:szCs w:val="22"/>
        </w:rPr>
        <w:t>20)</w:t>
      </w:r>
      <w:r w:rsidR="00466F84" w:rsidRPr="00545635">
        <w:rPr>
          <w:rFonts w:eastAsia="SPHQGI+MinionPro-CnSubh"/>
          <w:b/>
          <w:sz w:val="22"/>
          <w:szCs w:val="22"/>
        </w:rPr>
        <w:t xml:space="preserve"> М48 </w:t>
      </w:r>
      <w:r w:rsidRPr="00545635">
        <w:rPr>
          <w:rFonts w:eastAsia="SPHQGI+MinionPro-CnSubh"/>
          <w:b/>
          <w:sz w:val="22"/>
          <w:szCs w:val="22"/>
        </w:rPr>
        <w:t xml:space="preserve">(2) </w:t>
      </w:r>
      <w:r w:rsidR="00466F84" w:rsidRPr="00545635">
        <w:rPr>
          <w:b/>
          <w:sz w:val="22"/>
          <w:szCs w:val="22"/>
        </w:rPr>
        <w:t>Стефан</w:t>
      </w:r>
      <w:r w:rsidR="00466F84" w:rsidRPr="00545635">
        <w:rPr>
          <w:rFonts w:eastAsia="MinionPro-Regular"/>
          <w:b/>
          <w:sz w:val="22"/>
          <w:szCs w:val="22"/>
        </w:rPr>
        <w:t xml:space="preserve"> Немања-преподобни Симеон Мироточиви : зборник радова</w:t>
      </w:r>
      <w:r w:rsidR="00466F84" w:rsidRPr="00545635">
        <w:rPr>
          <w:rFonts w:eastAsia="MinionPro-Regular"/>
          <w:sz w:val="22"/>
          <w:szCs w:val="22"/>
        </w:rPr>
        <w:t>, ур. М. Радујко, Београд – Беране  2016.</w:t>
      </w:r>
    </w:p>
    <w:p w:rsidR="00A71383" w:rsidRPr="000972F6" w:rsidRDefault="004470D9" w:rsidP="00BA014E">
      <w:pPr>
        <w:pStyle w:val="BodyTextIndent"/>
        <w:spacing w:after="0"/>
        <w:rPr>
          <w:sz w:val="22"/>
          <w:szCs w:val="22"/>
        </w:rPr>
      </w:pPr>
      <w:r w:rsidRPr="00545635">
        <w:rPr>
          <w:sz w:val="22"/>
          <w:szCs w:val="22"/>
        </w:rPr>
        <w:t>21</w:t>
      </w:r>
      <w:r w:rsidR="00A71383" w:rsidRPr="00545635">
        <w:rPr>
          <w:sz w:val="22"/>
          <w:szCs w:val="22"/>
        </w:rPr>
        <w:t xml:space="preserve">) М49 (1) </w:t>
      </w:r>
      <w:r w:rsidR="00A71383" w:rsidRPr="00545635">
        <w:rPr>
          <w:i/>
          <w:sz w:val="22"/>
          <w:szCs w:val="22"/>
        </w:rPr>
        <w:t>Споменица Светозара Радојчића – поводом стогодишњице рођења</w:t>
      </w:r>
      <w:r w:rsidR="00A71383" w:rsidRPr="00545635">
        <w:rPr>
          <w:sz w:val="22"/>
          <w:szCs w:val="22"/>
        </w:rPr>
        <w:t>, ур. С. Душанић, С. Петковић, М. Радуј</w:t>
      </w:r>
      <w:r w:rsidR="00A71383" w:rsidRPr="000972F6">
        <w:rPr>
          <w:sz w:val="22"/>
          <w:szCs w:val="22"/>
        </w:rPr>
        <w:t>ко, Б. Тодић, Ђ. Трифуновић, Београд 2009.</w:t>
      </w:r>
    </w:p>
    <w:p w:rsidR="00BA014E" w:rsidRPr="000972F6" w:rsidRDefault="00BA014E" w:rsidP="00BA014E">
      <w:pPr>
        <w:pStyle w:val="BodyTextIndent"/>
        <w:spacing w:after="0"/>
        <w:rPr>
          <w:b/>
          <w:sz w:val="22"/>
          <w:szCs w:val="22"/>
        </w:rPr>
      </w:pPr>
    </w:p>
    <w:p w:rsidR="00A71383" w:rsidRPr="000972F6" w:rsidRDefault="00A71383" w:rsidP="00BA014E">
      <w:pPr>
        <w:pStyle w:val="BodyTextIndent"/>
        <w:spacing w:after="0"/>
        <w:rPr>
          <w:b/>
          <w:bCs/>
          <w:sz w:val="22"/>
          <w:szCs w:val="22"/>
          <w:u w:val="single"/>
        </w:rPr>
      </w:pPr>
      <w:r w:rsidRPr="000972F6">
        <w:rPr>
          <w:b/>
          <w:bCs/>
          <w:sz w:val="22"/>
          <w:szCs w:val="22"/>
          <w:u w:val="single"/>
        </w:rPr>
        <w:t>Категорија М 50</w:t>
      </w:r>
    </w:p>
    <w:p w:rsidR="00A71383" w:rsidRPr="000972F6" w:rsidRDefault="000972F6" w:rsidP="00BA014E">
      <w:pPr>
        <w:pStyle w:val="BodyTextIndent"/>
        <w:spacing w:after="0"/>
        <w:rPr>
          <w:bCs/>
          <w:sz w:val="22"/>
          <w:szCs w:val="22"/>
        </w:rPr>
      </w:pPr>
      <w:r w:rsidRPr="000972F6">
        <w:rPr>
          <w:bCs/>
          <w:sz w:val="22"/>
          <w:szCs w:val="22"/>
        </w:rPr>
        <w:t>22</w:t>
      </w:r>
      <w:r w:rsidR="00A71383" w:rsidRPr="000972F6">
        <w:rPr>
          <w:bCs/>
          <w:sz w:val="22"/>
          <w:szCs w:val="22"/>
        </w:rPr>
        <w:t xml:space="preserve">) </w:t>
      </w:r>
      <w:r w:rsidR="00A71383" w:rsidRPr="000972F6">
        <w:rPr>
          <w:bCs/>
          <w:sz w:val="22"/>
          <w:szCs w:val="22"/>
          <w:lang w:val="en-US"/>
        </w:rPr>
        <w:t>M</w:t>
      </w:r>
      <w:r w:rsidR="00A71383" w:rsidRPr="000972F6">
        <w:rPr>
          <w:bCs/>
          <w:sz w:val="22"/>
          <w:szCs w:val="22"/>
        </w:rPr>
        <w:t xml:space="preserve"> 51 (3) </w:t>
      </w:r>
      <w:r w:rsidR="00A71383" w:rsidRPr="000972F6">
        <w:rPr>
          <w:bCs/>
          <w:i/>
          <w:sz w:val="22"/>
          <w:szCs w:val="22"/>
        </w:rPr>
        <w:t>Прво сликарство Љуботена: тематика, стил, мајстори</w:t>
      </w:r>
      <w:r w:rsidR="00A71383" w:rsidRPr="000972F6">
        <w:rPr>
          <w:bCs/>
          <w:sz w:val="22"/>
          <w:szCs w:val="22"/>
        </w:rPr>
        <w:t xml:space="preserve">, </w:t>
      </w:r>
      <w:proofErr w:type="spellStart"/>
      <w:r w:rsidR="00A71383" w:rsidRPr="000972F6">
        <w:rPr>
          <w:bCs/>
          <w:sz w:val="22"/>
          <w:szCs w:val="22"/>
          <w:lang w:val="en-US"/>
        </w:rPr>
        <w:t>Patrimonium</w:t>
      </w:r>
      <w:proofErr w:type="spellEnd"/>
      <w:r w:rsidR="00A71383" w:rsidRPr="000972F6">
        <w:rPr>
          <w:bCs/>
          <w:sz w:val="22"/>
          <w:szCs w:val="22"/>
        </w:rPr>
        <w:t>.</w:t>
      </w:r>
      <w:proofErr w:type="spellStart"/>
      <w:r w:rsidR="00A71383" w:rsidRPr="000972F6">
        <w:rPr>
          <w:bCs/>
          <w:sz w:val="22"/>
          <w:szCs w:val="22"/>
          <w:lang w:val="en-US"/>
        </w:rPr>
        <w:t>mk</w:t>
      </w:r>
      <w:proofErr w:type="spellEnd"/>
      <w:r w:rsidR="00A71383" w:rsidRPr="000972F6">
        <w:rPr>
          <w:bCs/>
          <w:sz w:val="22"/>
          <w:szCs w:val="22"/>
        </w:rPr>
        <w:t xml:space="preserve"> 7-8 (2010) 171–196.</w:t>
      </w:r>
    </w:p>
    <w:p w:rsidR="00A71383" w:rsidRPr="000972F6" w:rsidRDefault="000972F6" w:rsidP="00BA014E">
      <w:pPr>
        <w:pStyle w:val="BodyTextIndent"/>
        <w:spacing w:after="0"/>
        <w:rPr>
          <w:bCs/>
          <w:sz w:val="22"/>
          <w:szCs w:val="22"/>
        </w:rPr>
      </w:pPr>
      <w:r w:rsidRPr="000972F6">
        <w:rPr>
          <w:bCs/>
          <w:sz w:val="22"/>
          <w:szCs w:val="22"/>
        </w:rPr>
        <w:t>23</w:t>
      </w:r>
      <w:r w:rsidR="00A71383" w:rsidRPr="000972F6">
        <w:rPr>
          <w:bCs/>
          <w:sz w:val="22"/>
          <w:szCs w:val="22"/>
        </w:rPr>
        <w:t xml:space="preserve">) </w:t>
      </w:r>
      <w:r w:rsidR="000F076E" w:rsidRPr="000972F6">
        <w:rPr>
          <w:bCs/>
          <w:sz w:val="22"/>
          <w:szCs w:val="22"/>
          <w:lang w:val="en-US"/>
        </w:rPr>
        <w:t>M</w:t>
      </w:r>
      <w:r w:rsidR="000F076E" w:rsidRPr="000972F6">
        <w:rPr>
          <w:bCs/>
          <w:sz w:val="22"/>
          <w:szCs w:val="22"/>
        </w:rPr>
        <w:t xml:space="preserve"> 53 (1) </w:t>
      </w:r>
      <w:r w:rsidR="00A71383" w:rsidRPr="000972F6">
        <w:rPr>
          <w:bCs/>
          <w:sz w:val="22"/>
          <w:szCs w:val="22"/>
        </w:rPr>
        <w:t xml:space="preserve">Мермерни </w:t>
      </w:r>
      <w:r w:rsidR="00A71383" w:rsidRPr="000972F6">
        <w:rPr>
          <w:bCs/>
          <w:i/>
          <w:sz w:val="22"/>
          <w:szCs w:val="22"/>
        </w:rPr>
        <w:t>уломак са натписом “Стефан краљ четврти” из Студенице</w:t>
      </w:r>
      <w:r w:rsidR="00A71383" w:rsidRPr="000972F6">
        <w:rPr>
          <w:bCs/>
          <w:sz w:val="22"/>
          <w:szCs w:val="22"/>
        </w:rPr>
        <w:t>, Наша прошлост 11 (2010) 67–84.</w:t>
      </w:r>
    </w:p>
    <w:p w:rsidR="00A71383" w:rsidRPr="000972F6" w:rsidRDefault="00A71383" w:rsidP="00BA014E">
      <w:pPr>
        <w:pStyle w:val="BodyTextIndent"/>
        <w:spacing w:after="0"/>
        <w:rPr>
          <w:sz w:val="22"/>
          <w:szCs w:val="22"/>
          <w:lang w:val="ru-RU"/>
        </w:rPr>
      </w:pPr>
    </w:p>
    <w:p w:rsidR="00B177B3" w:rsidRPr="000972F6" w:rsidRDefault="00B177B3" w:rsidP="00BA014E">
      <w:pPr>
        <w:pStyle w:val="BodyTextIndent"/>
        <w:spacing w:after="0"/>
        <w:rPr>
          <w:sz w:val="22"/>
          <w:szCs w:val="22"/>
          <w:lang w:val="ru-RU"/>
        </w:rPr>
      </w:pPr>
    </w:p>
    <w:p w:rsidR="00A71383" w:rsidRPr="000972F6" w:rsidRDefault="00A71383" w:rsidP="00BA014E">
      <w:pPr>
        <w:pStyle w:val="BodyTextIndent"/>
        <w:spacing w:after="0"/>
        <w:rPr>
          <w:sz w:val="22"/>
          <w:szCs w:val="22"/>
          <w:u w:val="single"/>
        </w:rPr>
      </w:pPr>
      <w:r w:rsidRPr="000972F6">
        <w:rPr>
          <w:b/>
          <w:bCs/>
          <w:sz w:val="22"/>
          <w:szCs w:val="22"/>
          <w:u w:val="single"/>
        </w:rPr>
        <w:t>Категорија М 70</w:t>
      </w:r>
    </w:p>
    <w:p w:rsidR="00A71383" w:rsidRPr="000972F6" w:rsidRDefault="00A71383" w:rsidP="00BA014E">
      <w:pPr>
        <w:pStyle w:val="BodyTextIndent"/>
        <w:spacing w:after="0"/>
        <w:rPr>
          <w:sz w:val="22"/>
          <w:szCs w:val="22"/>
        </w:rPr>
      </w:pPr>
      <w:r w:rsidRPr="000972F6">
        <w:rPr>
          <w:sz w:val="22"/>
          <w:szCs w:val="22"/>
        </w:rPr>
        <w:t>2</w:t>
      </w:r>
      <w:r w:rsidR="000972F6" w:rsidRPr="000972F6">
        <w:rPr>
          <w:sz w:val="22"/>
          <w:szCs w:val="22"/>
        </w:rPr>
        <w:t>5</w:t>
      </w:r>
      <w:r w:rsidRPr="000972F6">
        <w:rPr>
          <w:sz w:val="22"/>
          <w:szCs w:val="22"/>
        </w:rPr>
        <w:t>)</w:t>
      </w:r>
      <w:r w:rsidRPr="000972F6">
        <w:rPr>
          <w:sz w:val="22"/>
          <w:szCs w:val="22"/>
        </w:rPr>
        <w:tab/>
        <w:t xml:space="preserve">М 71 (6) Одбрањена докторска дисертација: </w:t>
      </w:r>
      <w:r w:rsidRPr="000972F6">
        <w:rPr>
          <w:i/>
          <w:iCs/>
          <w:sz w:val="22"/>
          <w:szCs w:val="22"/>
        </w:rPr>
        <w:t>Епископски престо у Србији средњег века</w:t>
      </w:r>
      <w:r w:rsidR="007B4E05" w:rsidRPr="000972F6">
        <w:rPr>
          <w:iCs/>
          <w:sz w:val="22"/>
          <w:szCs w:val="22"/>
        </w:rPr>
        <w:t>, 2008</w:t>
      </w:r>
    </w:p>
    <w:p w:rsidR="00A71383" w:rsidRPr="000972F6" w:rsidRDefault="00A71383" w:rsidP="00BA014E">
      <w:pPr>
        <w:pStyle w:val="BodyTextIndent"/>
        <w:spacing w:after="0"/>
        <w:rPr>
          <w:iCs/>
          <w:sz w:val="22"/>
          <w:szCs w:val="22"/>
        </w:rPr>
      </w:pPr>
      <w:r w:rsidRPr="000972F6">
        <w:rPr>
          <w:sz w:val="22"/>
          <w:szCs w:val="22"/>
        </w:rPr>
        <w:t>2</w:t>
      </w:r>
      <w:r w:rsidR="000972F6" w:rsidRPr="000972F6">
        <w:rPr>
          <w:sz w:val="22"/>
          <w:szCs w:val="22"/>
        </w:rPr>
        <w:t>6</w:t>
      </w:r>
      <w:r w:rsidRPr="000972F6">
        <w:rPr>
          <w:sz w:val="22"/>
          <w:szCs w:val="22"/>
        </w:rPr>
        <w:t>)</w:t>
      </w:r>
      <w:r w:rsidRPr="000972F6">
        <w:rPr>
          <w:sz w:val="22"/>
          <w:szCs w:val="22"/>
        </w:rPr>
        <w:tab/>
        <w:t xml:space="preserve">М 72 (3) Одбрањен магистарски рад: </w:t>
      </w:r>
      <w:r w:rsidRPr="000972F6">
        <w:rPr>
          <w:i/>
          <w:iCs/>
          <w:sz w:val="22"/>
          <w:szCs w:val="22"/>
        </w:rPr>
        <w:t>Манастир Копорин (историја, архитектура, сликарство)</w:t>
      </w:r>
      <w:r w:rsidR="007B4E05" w:rsidRPr="000972F6">
        <w:rPr>
          <w:iCs/>
          <w:sz w:val="22"/>
          <w:szCs w:val="22"/>
        </w:rPr>
        <w:t>, 1995</w:t>
      </w:r>
    </w:p>
    <w:p w:rsidR="00466F84" w:rsidRPr="000972F6" w:rsidRDefault="00466F84" w:rsidP="00BA014E">
      <w:pPr>
        <w:pStyle w:val="BodyTextIndent"/>
        <w:spacing w:after="0"/>
        <w:rPr>
          <w:iCs/>
          <w:sz w:val="22"/>
          <w:szCs w:val="22"/>
        </w:rPr>
      </w:pPr>
    </w:p>
    <w:p w:rsidR="00BA014E" w:rsidRPr="00145229" w:rsidRDefault="00466F84" w:rsidP="000972F6">
      <w:pPr>
        <w:rPr>
          <w:rFonts w:ascii="Times New Roman" w:hAnsi="Times New Roman"/>
          <w:lang w:val="sr-Cyrl-CS"/>
        </w:rPr>
      </w:pPr>
      <w:r w:rsidRPr="000972F6">
        <w:rPr>
          <w:rFonts w:ascii="Times New Roman" w:hAnsi="Times New Roman"/>
          <w:color w:val="000000"/>
          <w:shd w:val="clear" w:color="auto" w:fill="FFFFFF"/>
        </w:rPr>
        <w:lastRenderedPageBreak/>
        <w:t> </w:t>
      </w:r>
      <w:r w:rsidRPr="000972F6">
        <w:rPr>
          <w:rStyle w:val="apple-converted-space"/>
          <w:rFonts w:ascii="Times New Roman" w:hAnsi="Times New Roman"/>
          <w:color w:val="000000"/>
          <w:shd w:val="clear" w:color="auto" w:fill="FFFFFF"/>
        </w:rPr>
        <w:t> </w:t>
      </w:r>
      <w:r w:rsidRPr="000972F6">
        <w:rPr>
          <w:rFonts w:ascii="Times New Roman" w:hAnsi="Times New Roman"/>
          <w:color w:val="000000"/>
          <w:lang w:val="sr-Cyrl-CS"/>
        </w:rPr>
        <w:br/>
      </w:r>
    </w:p>
    <w:p w:rsidR="00A71383" w:rsidRPr="000972F6" w:rsidRDefault="00A71383" w:rsidP="00BA014E">
      <w:pPr>
        <w:pStyle w:val="BodyTextIndent"/>
        <w:spacing w:after="0"/>
        <w:rPr>
          <w:b/>
          <w:bCs/>
          <w:sz w:val="22"/>
          <w:szCs w:val="22"/>
          <w:u w:val="single"/>
        </w:rPr>
      </w:pPr>
      <w:r w:rsidRPr="000972F6">
        <w:rPr>
          <w:b/>
          <w:bCs/>
          <w:sz w:val="22"/>
          <w:szCs w:val="22"/>
          <w:u w:val="single"/>
        </w:rPr>
        <w:t>Остали радови</w:t>
      </w:r>
    </w:p>
    <w:p w:rsidR="00BA014E" w:rsidRPr="000972F6" w:rsidRDefault="00BA014E" w:rsidP="00BA014E">
      <w:pPr>
        <w:pStyle w:val="BodyTextIndent"/>
        <w:spacing w:after="0"/>
        <w:rPr>
          <w:b/>
          <w:bCs/>
          <w:sz w:val="22"/>
          <w:szCs w:val="22"/>
          <w:u w:val="single"/>
        </w:rPr>
      </w:pPr>
    </w:p>
    <w:p w:rsidR="00A71383" w:rsidRPr="000972F6" w:rsidRDefault="00A71383" w:rsidP="00BA014E">
      <w:pPr>
        <w:pStyle w:val="BodyTextIndent"/>
        <w:spacing w:after="0"/>
        <w:rPr>
          <w:sz w:val="22"/>
          <w:szCs w:val="22"/>
        </w:rPr>
      </w:pPr>
      <w:r w:rsidRPr="000972F6">
        <w:rPr>
          <w:i/>
          <w:sz w:val="22"/>
          <w:szCs w:val="22"/>
        </w:rPr>
        <w:t>Славољуб Мирковић</w:t>
      </w:r>
      <w:r w:rsidRPr="000972F6">
        <w:rPr>
          <w:sz w:val="22"/>
          <w:szCs w:val="22"/>
        </w:rPr>
        <w:t>, Београд 1981.</w:t>
      </w:r>
    </w:p>
    <w:p w:rsidR="00A71383" w:rsidRPr="000972F6" w:rsidRDefault="00A71383" w:rsidP="00BA014E">
      <w:pPr>
        <w:pStyle w:val="BodyTextIndent"/>
        <w:spacing w:after="0"/>
        <w:rPr>
          <w:sz w:val="22"/>
          <w:szCs w:val="22"/>
        </w:rPr>
      </w:pPr>
      <w:r w:rsidRPr="000972F6">
        <w:rPr>
          <w:i/>
          <w:sz w:val="22"/>
          <w:szCs w:val="22"/>
        </w:rPr>
        <w:t>Миливоје Богдановић</w:t>
      </w:r>
      <w:r w:rsidRPr="000972F6">
        <w:rPr>
          <w:sz w:val="22"/>
          <w:szCs w:val="22"/>
        </w:rPr>
        <w:t>, Београд 1981.</w:t>
      </w:r>
    </w:p>
    <w:p w:rsidR="00A71383" w:rsidRPr="000972F6" w:rsidRDefault="00A71383" w:rsidP="00BA014E">
      <w:pPr>
        <w:pStyle w:val="BodyTextIndent"/>
        <w:spacing w:after="0"/>
        <w:rPr>
          <w:sz w:val="22"/>
          <w:szCs w:val="22"/>
        </w:rPr>
      </w:pPr>
      <w:r w:rsidRPr="000972F6">
        <w:rPr>
          <w:i/>
          <w:sz w:val="22"/>
          <w:szCs w:val="22"/>
        </w:rPr>
        <w:t>В. Н. Лазарев, О методологији савремене науке о уметности</w:t>
      </w:r>
      <w:r w:rsidRPr="000972F6">
        <w:rPr>
          <w:sz w:val="22"/>
          <w:szCs w:val="22"/>
        </w:rPr>
        <w:t>, Свеске Друштва историчара уметности Србије 14 (Београд 1983), 1-3.</w:t>
      </w:r>
    </w:p>
    <w:p w:rsidR="00A71383" w:rsidRPr="000972F6" w:rsidRDefault="00A71383" w:rsidP="00BA014E">
      <w:pPr>
        <w:pStyle w:val="BodyTextIndent"/>
        <w:spacing w:after="0"/>
        <w:rPr>
          <w:sz w:val="22"/>
          <w:szCs w:val="22"/>
        </w:rPr>
      </w:pPr>
      <w:r w:rsidRPr="000972F6">
        <w:rPr>
          <w:i/>
          <w:sz w:val="22"/>
          <w:szCs w:val="22"/>
        </w:rPr>
        <w:t>Слике власти и слике живота: Србија и Византија</w:t>
      </w:r>
      <w:r w:rsidRPr="000972F6">
        <w:rPr>
          <w:sz w:val="22"/>
          <w:szCs w:val="22"/>
        </w:rPr>
        <w:t xml:space="preserve">, у: Д. Тодоровић, </w:t>
      </w:r>
      <w:r w:rsidRPr="000972F6">
        <w:rPr>
          <w:i/>
          <w:sz w:val="22"/>
          <w:szCs w:val="22"/>
        </w:rPr>
        <w:t>Откровења</w:t>
      </w:r>
      <w:r w:rsidRPr="000972F6">
        <w:rPr>
          <w:sz w:val="22"/>
          <w:szCs w:val="22"/>
        </w:rPr>
        <w:t>, Крушевац 2007. (каталог изложбе)</w:t>
      </w:r>
    </w:p>
    <w:p w:rsidR="00A71383" w:rsidRDefault="00A71383" w:rsidP="00BA014E">
      <w:pPr>
        <w:pStyle w:val="BodyTextIndent"/>
        <w:spacing w:after="0"/>
        <w:rPr>
          <w:sz w:val="22"/>
          <w:szCs w:val="22"/>
        </w:rPr>
      </w:pPr>
      <w:proofErr w:type="spellStart"/>
      <w:r w:rsidRPr="000972F6">
        <w:rPr>
          <w:i/>
          <w:sz w:val="22"/>
          <w:szCs w:val="22"/>
          <w:lang w:val="en-US"/>
        </w:rPr>
        <w:t>Janko</w:t>
      </w:r>
      <w:proofErr w:type="spellEnd"/>
      <w:r w:rsidRPr="000972F6">
        <w:rPr>
          <w:i/>
          <w:sz w:val="22"/>
          <w:szCs w:val="22"/>
        </w:rPr>
        <w:t xml:space="preserve"> </w:t>
      </w:r>
      <w:proofErr w:type="spellStart"/>
      <w:r w:rsidRPr="000972F6">
        <w:rPr>
          <w:i/>
          <w:sz w:val="22"/>
          <w:szCs w:val="22"/>
          <w:lang w:val="en-US"/>
        </w:rPr>
        <w:t>Maglovsky</w:t>
      </w:r>
      <w:proofErr w:type="spellEnd"/>
      <w:r w:rsidRPr="000972F6">
        <w:rPr>
          <w:sz w:val="22"/>
          <w:szCs w:val="22"/>
        </w:rPr>
        <w:t xml:space="preserve">, </w:t>
      </w:r>
      <w:r w:rsidRPr="000972F6">
        <w:rPr>
          <w:sz w:val="22"/>
          <w:szCs w:val="22"/>
          <w:lang w:val="sr-Latn-CS"/>
        </w:rPr>
        <w:t>Novy Život</w:t>
      </w:r>
      <w:r w:rsidRPr="000972F6">
        <w:rPr>
          <w:sz w:val="22"/>
          <w:szCs w:val="22"/>
        </w:rPr>
        <w:t xml:space="preserve"> 7-8 (</w:t>
      </w:r>
      <w:r w:rsidRPr="000972F6">
        <w:rPr>
          <w:sz w:val="22"/>
          <w:szCs w:val="22"/>
          <w:lang w:val="sr-Latn-CS"/>
        </w:rPr>
        <w:t>Novy Sad</w:t>
      </w:r>
      <w:r w:rsidRPr="000972F6">
        <w:rPr>
          <w:sz w:val="22"/>
          <w:szCs w:val="22"/>
        </w:rPr>
        <w:t xml:space="preserve"> 1996), 24-26.</w:t>
      </w:r>
    </w:p>
    <w:p w:rsidR="000972F6" w:rsidRPr="000972F6" w:rsidRDefault="000972F6" w:rsidP="000972F6">
      <w:pPr>
        <w:pStyle w:val="BodyTextIndent"/>
        <w:spacing w:after="0"/>
        <w:rPr>
          <w:sz w:val="22"/>
          <w:szCs w:val="22"/>
        </w:rPr>
      </w:pPr>
      <w:r w:rsidRPr="000972F6">
        <w:rPr>
          <w:i/>
          <w:sz w:val="22"/>
          <w:szCs w:val="22"/>
        </w:rPr>
        <w:t>Осам векова Ђурђевих ступова (Беране) и Будимљанске епархије у огледалу науке: Ђурђеви ступови и Будимљанска епархија. Зборник радова, Беране–Београд 2011</w:t>
      </w:r>
      <w:r w:rsidRPr="000972F6">
        <w:rPr>
          <w:sz w:val="22"/>
          <w:szCs w:val="22"/>
        </w:rPr>
        <w:t>, Смисао. Часопис Одјељења за друштвене науке Матице српске – Друштво чланова у Црној  Гори II/1 (2013), 201–204.</w:t>
      </w:r>
    </w:p>
    <w:p w:rsidR="000972F6" w:rsidRPr="000972F6" w:rsidRDefault="000972F6" w:rsidP="00BA014E">
      <w:pPr>
        <w:pStyle w:val="BodyTextIndent"/>
        <w:spacing w:after="0"/>
        <w:rPr>
          <w:sz w:val="22"/>
          <w:szCs w:val="22"/>
        </w:rPr>
      </w:pPr>
    </w:p>
    <w:p w:rsidR="000972F6" w:rsidRPr="000972F6" w:rsidRDefault="000972F6" w:rsidP="009C2438">
      <w:pPr>
        <w:jc w:val="center"/>
        <w:rPr>
          <w:rFonts w:ascii="Times New Roman" w:hAnsi="Times New Roman"/>
          <w:b/>
          <w:lang w:val="sr-Cyrl-CS"/>
        </w:rPr>
      </w:pPr>
    </w:p>
    <w:p w:rsidR="00A71383" w:rsidRPr="000972F6" w:rsidRDefault="009C2438" w:rsidP="009C2438">
      <w:pPr>
        <w:jc w:val="center"/>
        <w:rPr>
          <w:rFonts w:ascii="Times New Roman" w:hAnsi="Times New Roman"/>
          <w:b/>
          <w:lang w:val="sr-Cyrl-CS"/>
        </w:rPr>
      </w:pPr>
      <w:r w:rsidRPr="000972F6">
        <w:rPr>
          <w:rFonts w:ascii="Times New Roman" w:hAnsi="Times New Roman"/>
          <w:b/>
          <w:lang w:val="sr-Cyrl-CS"/>
        </w:rPr>
        <w:t>Анализа радова који кандидата квалификују у предложено звање</w:t>
      </w:r>
    </w:p>
    <w:p w:rsidR="00A71383" w:rsidRPr="000972F6" w:rsidRDefault="00A71383" w:rsidP="00BA014E">
      <w:pPr>
        <w:pStyle w:val="BodyTextIndent"/>
        <w:spacing w:after="0"/>
        <w:rPr>
          <w:sz w:val="22"/>
          <w:szCs w:val="22"/>
        </w:rPr>
      </w:pPr>
    </w:p>
    <w:p w:rsidR="009C2438" w:rsidRPr="000972F6" w:rsidRDefault="00A71383" w:rsidP="00BA014E">
      <w:pPr>
        <w:pStyle w:val="BodyTextIndent"/>
        <w:spacing w:after="0"/>
        <w:rPr>
          <w:sz w:val="22"/>
          <w:szCs w:val="22"/>
        </w:rPr>
      </w:pPr>
      <w:r w:rsidRPr="000972F6">
        <w:rPr>
          <w:sz w:val="22"/>
          <w:szCs w:val="22"/>
        </w:rPr>
        <w:t>Као што се види из библиографије кандидата, он је до сада објавио више радова различитог обима и карактера. Овде ћемо пажњу усмерити само на научно значајније, односно категоризоване радове кандидата.</w:t>
      </w:r>
    </w:p>
    <w:p w:rsidR="00A71383" w:rsidRPr="000972F6" w:rsidRDefault="00A71383" w:rsidP="00BA014E">
      <w:pPr>
        <w:pStyle w:val="BodyTextIndent"/>
        <w:spacing w:after="0"/>
        <w:rPr>
          <w:sz w:val="22"/>
          <w:szCs w:val="22"/>
        </w:rPr>
      </w:pPr>
      <w:r w:rsidRPr="000972F6">
        <w:rPr>
          <w:sz w:val="22"/>
          <w:szCs w:val="22"/>
        </w:rPr>
        <w:t xml:space="preserve">Свој први научни рад – </w:t>
      </w:r>
      <w:r w:rsidRPr="000972F6">
        <w:rPr>
          <w:i/>
          <w:iCs/>
          <w:sz w:val="22"/>
          <w:szCs w:val="22"/>
        </w:rPr>
        <w:t>Драд</w:t>
      </w:r>
      <w:r w:rsidR="00475F31" w:rsidRPr="000972F6">
        <w:rPr>
          <w:i/>
          <w:iCs/>
          <w:sz w:val="22"/>
          <w:szCs w:val="22"/>
          <w:lang w:val="ru-RU"/>
        </w:rPr>
        <w:t>њ</w:t>
      </w:r>
      <w:r w:rsidRPr="000972F6">
        <w:rPr>
          <w:i/>
          <w:iCs/>
          <w:sz w:val="22"/>
          <w:szCs w:val="22"/>
        </w:rPr>
        <w:t>а</w:t>
      </w:r>
      <w:r w:rsidR="00475F31" w:rsidRPr="000972F6">
        <w:rPr>
          <w:i/>
          <w:iCs/>
          <w:sz w:val="22"/>
          <w:szCs w:val="22"/>
        </w:rPr>
        <w:t>н</w:t>
      </w:r>
      <w:r w:rsidRPr="000972F6">
        <w:rPr>
          <w:i/>
          <w:iCs/>
          <w:sz w:val="22"/>
          <w:szCs w:val="22"/>
        </w:rPr>
        <w:t>ски манастирић Св. Николе. 1. Историја и архитектура</w:t>
      </w:r>
      <w:r w:rsidRPr="000972F6">
        <w:rPr>
          <w:sz w:val="22"/>
          <w:szCs w:val="22"/>
        </w:rPr>
        <w:t xml:space="preserve"> – М. Радујко је објавио у “Зографу”, најзначајнијем дом</w:t>
      </w:r>
      <w:r w:rsidRPr="000972F6">
        <w:rPr>
          <w:sz w:val="22"/>
          <w:szCs w:val="22"/>
          <w:lang w:val="en-US"/>
        </w:rPr>
        <w:t>a</w:t>
      </w:r>
      <w:r w:rsidRPr="000972F6">
        <w:rPr>
          <w:sz w:val="22"/>
          <w:szCs w:val="22"/>
        </w:rPr>
        <w:t>ћем часопису за средњовековну уметност (бр. 19, за 1988. годину, стр. 49-62). Реч је о првом делу монографије о пећинском манастирском станишту, које аутор аргументовано датује у време цара Стефана Душана. Пратећи стандарде савремене обраде споменика Радујко се најпре посветио помној анализи остатака ктиторског натписа и портрета оснивача, да би у другом делу проучио архитектуру спратне грађевине. Објављујући дотада једва познат споменик, аутор је уз детаљне описе приложио више планова и цртежа. Већ у том раду он је показао завидну истраживачку зрелост.</w:t>
      </w:r>
    </w:p>
    <w:p w:rsidR="00A71383" w:rsidRPr="000972F6" w:rsidRDefault="00A71383" w:rsidP="00BA014E">
      <w:pPr>
        <w:pStyle w:val="BodyTextIndent"/>
        <w:spacing w:after="0"/>
        <w:rPr>
          <w:sz w:val="22"/>
          <w:szCs w:val="22"/>
        </w:rPr>
      </w:pPr>
      <w:r w:rsidRPr="000972F6">
        <w:rPr>
          <w:sz w:val="22"/>
          <w:szCs w:val="22"/>
        </w:rPr>
        <w:t xml:space="preserve">Други део поменуте монографије М. Радујко публиковао је такође у часопису Зограф (бр. 24, за 1995. годину, стр. 39-52), под насловом </w:t>
      </w:r>
      <w:r w:rsidRPr="000972F6">
        <w:rPr>
          <w:i/>
          <w:iCs/>
          <w:sz w:val="22"/>
          <w:szCs w:val="22"/>
        </w:rPr>
        <w:t>Драд</w:t>
      </w:r>
      <w:r w:rsidR="00475F31" w:rsidRPr="000972F6">
        <w:rPr>
          <w:i/>
          <w:iCs/>
          <w:sz w:val="22"/>
          <w:szCs w:val="22"/>
        </w:rPr>
        <w:t>њ</w:t>
      </w:r>
      <w:r w:rsidRPr="000972F6">
        <w:rPr>
          <w:i/>
          <w:iCs/>
          <w:sz w:val="22"/>
          <w:szCs w:val="22"/>
        </w:rPr>
        <w:t>а</w:t>
      </w:r>
      <w:r w:rsidR="00475F31" w:rsidRPr="000972F6">
        <w:rPr>
          <w:i/>
          <w:iCs/>
          <w:sz w:val="22"/>
          <w:szCs w:val="22"/>
        </w:rPr>
        <w:t>н</w:t>
      </w:r>
      <w:r w:rsidRPr="000972F6">
        <w:rPr>
          <w:i/>
          <w:iCs/>
          <w:sz w:val="22"/>
          <w:szCs w:val="22"/>
        </w:rPr>
        <w:t>ски манастирић Св. Николе. 2. Сликарство</w:t>
      </w:r>
      <w:r w:rsidRPr="000972F6">
        <w:rPr>
          <w:sz w:val="22"/>
          <w:szCs w:val="22"/>
        </w:rPr>
        <w:t xml:space="preserve">. У њему су проучени иконографија и ликовне особености зидног сликарства пећинске цркве. </w:t>
      </w:r>
      <w:r w:rsidRPr="000972F6">
        <w:rPr>
          <w:sz w:val="22"/>
          <w:szCs w:val="22"/>
        </w:rPr>
        <w:lastRenderedPageBreak/>
        <w:t>Нарочито су научно значајне Радујкова расправа о представи “Молитва светог Јована Златоустог” и анализа стила фресака из Драдње. По својим ликовним особеностима те фреске су  разложно повезане са зидним сликама у цркви Светог Николе у Љуботену и једним делом фресака Матеича.</w:t>
      </w:r>
    </w:p>
    <w:p w:rsidR="00A71383" w:rsidRPr="000972F6" w:rsidRDefault="00A71383" w:rsidP="00BA014E">
      <w:pPr>
        <w:pStyle w:val="BodyTextIndent"/>
        <w:spacing w:after="0"/>
        <w:rPr>
          <w:sz w:val="22"/>
          <w:szCs w:val="22"/>
        </w:rPr>
      </w:pPr>
      <w:r w:rsidRPr="000972F6">
        <w:rPr>
          <w:sz w:val="22"/>
          <w:szCs w:val="22"/>
        </w:rPr>
        <w:t xml:space="preserve">И студија </w:t>
      </w:r>
      <w:r w:rsidRPr="000972F6">
        <w:rPr>
          <w:i/>
          <w:iCs/>
          <w:sz w:val="22"/>
          <w:szCs w:val="22"/>
        </w:rPr>
        <w:t>Еклисијално-есхатолошки симболизам у евхаристијској тематици средњовековне уметности византијског круга (Небески Јерусалим у Причешћу апостола у цркви Богородице Одигитрије и Врата Небеског града у Причешћу из Св. Димитрија у Пећкој патријаршији</w:t>
      </w:r>
      <w:r w:rsidR="00475F31" w:rsidRPr="000972F6">
        <w:rPr>
          <w:i/>
          <w:iCs/>
          <w:sz w:val="22"/>
          <w:szCs w:val="22"/>
        </w:rPr>
        <w:t>)</w:t>
      </w:r>
      <w:r w:rsidRPr="000972F6">
        <w:rPr>
          <w:sz w:val="22"/>
          <w:szCs w:val="22"/>
        </w:rPr>
        <w:t>, објављена је у часопису Зограф (бр. 23, за 1993-1994. годину, стр. 29-50). Реч је о обимној, веома ученој расправи посвеђеној двема необичним представама у апсидама пећких цркава. Да би их објаснио, аутор се ослања на знатан број ликовних и писаних извора, пре свега светоотачку литературу, и закључује да су ове иконографски нарочито уобличене сцене веома смишљено добиле место у храмовима српског црквеног средишта.</w:t>
      </w:r>
    </w:p>
    <w:p w:rsidR="00A71383" w:rsidRPr="000972F6" w:rsidRDefault="00A71383" w:rsidP="00BA014E">
      <w:pPr>
        <w:pStyle w:val="BodyTextIndent"/>
        <w:spacing w:after="0"/>
        <w:rPr>
          <w:sz w:val="22"/>
          <w:szCs w:val="22"/>
        </w:rPr>
      </w:pPr>
      <w:r w:rsidRPr="000972F6">
        <w:rPr>
          <w:sz w:val="22"/>
          <w:szCs w:val="22"/>
        </w:rPr>
        <w:t xml:space="preserve">Рад с насловом </w:t>
      </w:r>
      <w:r w:rsidRPr="000972F6">
        <w:rPr>
          <w:i/>
          <w:iCs/>
          <w:sz w:val="22"/>
          <w:szCs w:val="22"/>
        </w:rPr>
        <w:t>Чин узношења и раздробљења агнеца у Причешћу апостола у Кинцвиси</w:t>
      </w:r>
      <w:r w:rsidRPr="000972F6">
        <w:rPr>
          <w:sz w:val="22"/>
          <w:szCs w:val="22"/>
        </w:rPr>
        <w:t>, објављен је у истакнутој међународној периодичној публикацији Зборник радова Византолошког института САНУ (бр. 34, за 1995 годину, стр. 203-219). За предмет свог научног интересовања М. Радујко је у овој студији изабаро јединствено иконографско решење представе Причешћа апостола из грузијске цркве у Кинцвисију. Он је понудио ново тумачење ове сцене. Ослањајући се  на резултате литургичких и богословских разматрања Радујко је представу из Кинцвисија протумачио као илустрацију два момента литургије – раздробљења и узношења агнеца.</w:t>
      </w:r>
    </w:p>
    <w:p w:rsidR="00A71383" w:rsidRPr="000972F6" w:rsidRDefault="00A71383" w:rsidP="00BA014E">
      <w:pPr>
        <w:pStyle w:val="BodyTextIndent"/>
        <w:spacing w:after="0"/>
        <w:rPr>
          <w:sz w:val="22"/>
          <w:szCs w:val="22"/>
        </w:rPr>
      </w:pPr>
      <w:r w:rsidRPr="000972F6">
        <w:rPr>
          <w:sz w:val="22"/>
          <w:szCs w:val="22"/>
        </w:rPr>
        <w:t xml:space="preserve">Своју истраживачку пажњу др Милан Радујко усмеравао је нарочито ка проучавању проблематике престола, како владарског тако и архијерејског. Прву расправу из те области </w:t>
      </w:r>
      <w:r w:rsidRPr="000972F6">
        <w:rPr>
          <w:i/>
          <w:iCs/>
          <w:sz w:val="22"/>
          <w:szCs w:val="22"/>
        </w:rPr>
        <w:t>“Краљевски престо” Стефана Дечанског</w:t>
      </w:r>
      <w:r w:rsidRPr="000972F6">
        <w:rPr>
          <w:sz w:val="22"/>
          <w:szCs w:val="22"/>
        </w:rPr>
        <w:t xml:space="preserve">, кандидат је написао за тематски зборник </w:t>
      </w:r>
      <w:r w:rsidRPr="000972F6">
        <w:rPr>
          <w:i/>
          <w:iCs/>
          <w:sz w:val="22"/>
          <w:szCs w:val="22"/>
        </w:rPr>
        <w:t>Зидно сликарство манастира Дечана. Грађа и студије</w:t>
      </w:r>
      <w:r w:rsidRPr="000972F6">
        <w:rPr>
          <w:sz w:val="22"/>
          <w:szCs w:val="22"/>
        </w:rPr>
        <w:t xml:space="preserve"> (Посебна издања САНУ, бр. 632, Одељење историјских наука, књ. 22, Београд 1995, стр. 346-352). У средишту интресовања М. Радујка нашао се дотада нерастумачени сликани програм повезан с краљевским престолом у Дечанима. Указано је на све иконографске теме које су чиниле тај програм, да би затим пажљиво биле оцртане његове идеолошке основе и поруке.</w:t>
      </w:r>
    </w:p>
    <w:p w:rsidR="00A71383" w:rsidRPr="000972F6" w:rsidRDefault="00A71383" w:rsidP="00207119">
      <w:pPr>
        <w:pStyle w:val="BodyTextIndent"/>
        <w:spacing w:after="0"/>
        <w:rPr>
          <w:sz w:val="22"/>
          <w:szCs w:val="22"/>
        </w:rPr>
      </w:pPr>
      <w:r w:rsidRPr="000972F6">
        <w:rPr>
          <w:sz w:val="22"/>
          <w:szCs w:val="22"/>
        </w:rPr>
        <w:t xml:space="preserve">У врхунском међународном часопису из области средњовековне уметности </w:t>
      </w:r>
      <w:r w:rsidRPr="000972F6">
        <w:rPr>
          <w:i/>
          <w:sz w:val="22"/>
          <w:szCs w:val="22"/>
        </w:rPr>
        <w:t>Cahiers archéologiques</w:t>
      </w:r>
      <w:r w:rsidRPr="000972F6">
        <w:rPr>
          <w:sz w:val="22"/>
          <w:szCs w:val="22"/>
        </w:rPr>
        <w:t xml:space="preserve"> (бр. 49, за 2001. годину, стр. 143-178), М. Радујко је објавио обимну и занимљиву студију </w:t>
      </w:r>
      <w:r w:rsidRPr="000972F6">
        <w:rPr>
          <w:i/>
          <w:sz w:val="22"/>
          <w:szCs w:val="22"/>
        </w:rPr>
        <w:t>L'</w:t>
      </w:r>
      <w:r w:rsidR="00BA014E" w:rsidRPr="000972F6">
        <w:rPr>
          <w:i/>
          <w:sz w:val="22"/>
          <w:szCs w:val="22"/>
          <w:lang w:val="el-GR"/>
        </w:rPr>
        <w:t>Αρχιερατικό</w:t>
      </w:r>
      <w:r w:rsidR="00475F31" w:rsidRPr="000972F6">
        <w:rPr>
          <w:i/>
          <w:sz w:val="22"/>
          <w:szCs w:val="22"/>
          <w:lang w:val="el-GR"/>
        </w:rPr>
        <w:t>ς</w:t>
      </w:r>
      <w:r w:rsidR="00BA014E" w:rsidRPr="000972F6">
        <w:rPr>
          <w:i/>
          <w:sz w:val="22"/>
          <w:szCs w:val="22"/>
        </w:rPr>
        <w:t xml:space="preserve"> </w:t>
      </w:r>
      <w:r w:rsidR="00BA014E" w:rsidRPr="000972F6">
        <w:rPr>
          <w:i/>
          <w:sz w:val="22"/>
          <w:szCs w:val="22"/>
          <w:lang w:val="el-GR"/>
        </w:rPr>
        <w:t>θρονός</w:t>
      </w:r>
      <w:r w:rsidRPr="000972F6">
        <w:rPr>
          <w:i/>
          <w:iCs/>
          <w:sz w:val="22"/>
          <w:szCs w:val="22"/>
        </w:rPr>
        <w:t xml:space="preserve"> des évêques de Moravica et la peinture de Saint-Achille à Arilje</w:t>
      </w:r>
      <w:r w:rsidRPr="000972F6">
        <w:rPr>
          <w:sz w:val="22"/>
          <w:szCs w:val="22"/>
        </w:rPr>
        <w:t xml:space="preserve">. Она је посвећена предолтарском епископском престолу у ариљској цркви и с њим програмски повезаним фрескама. Прихватајући претпоставку да је један археолошки откривен фрагмент камене пластике припадао стасидиону моравичких епископа Радујко успева да веродостојно лоцира његово првобитно место уз западни зид јужне певнице. Своје закључке он заснива на широком увиду у упоредни материјал из византијских и српских средњовековних катедралних храмова. С троном је </w:t>
      </w:r>
      <w:r w:rsidRPr="000972F6">
        <w:rPr>
          <w:sz w:val="22"/>
          <w:szCs w:val="22"/>
        </w:rPr>
        <w:lastRenderedPageBreak/>
        <w:t>успешно повезао и један део тематског програма живописа у јужној певници. На тај начин пружен је допринос поузданијем и продубљенијем разумевању необичног избора ликова светих у најнижој зони ариљских певничких простора.</w:t>
      </w:r>
    </w:p>
    <w:p w:rsidR="00A71383" w:rsidRPr="000972F6" w:rsidRDefault="00A71383" w:rsidP="00207119">
      <w:pPr>
        <w:pStyle w:val="BodyTextIndent"/>
        <w:spacing w:after="0"/>
        <w:rPr>
          <w:sz w:val="22"/>
          <w:szCs w:val="22"/>
        </w:rPr>
      </w:pPr>
      <w:r w:rsidRPr="000972F6">
        <w:rPr>
          <w:sz w:val="22"/>
          <w:szCs w:val="22"/>
        </w:rPr>
        <w:t xml:space="preserve">Синтронону и горњем месту, односно олтарским архијерејским седиштима у Жичи и фрескама повезаним с њима, М. Радујко је посветио рад </w:t>
      </w:r>
      <w:r w:rsidRPr="000972F6">
        <w:rPr>
          <w:i/>
          <w:iCs/>
          <w:sz w:val="22"/>
          <w:szCs w:val="22"/>
        </w:rPr>
        <w:t>Камено сапрестоље и фриз фреско-икона у олтару жичке цркве Вазнесења Христовог</w:t>
      </w:r>
      <w:r w:rsidRPr="000972F6">
        <w:rPr>
          <w:sz w:val="22"/>
          <w:szCs w:val="22"/>
        </w:rPr>
        <w:t xml:space="preserve">, објављен у часопису Зограф (бр. 29, за 2002-2003. годину, стр. 93-118). У студији је најпре размортрен склоп екседре и горњег места у апсиди саборног храма српске аутокефалне цркве и објашњена њихова функција. Претежна пажња посвећана је, потом, фрескама изнад сапрестоља. Радујко закључује да избор насликаних тема из почетка </w:t>
      </w:r>
      <w:r w:rsidRPr="000972F6">
        <w:rPr>
          <w:sz w:val="22"/>
          <w:szCs w:val="22"/>
          <w:lang w:val="en-US"/>
        </w:rPr>
        <w:t>XIV</w:t>
      </w:r>
      <w:r w:rsidRPr="000972F6">
        <w:rPr>
          <w:sz w:val="22"/>
          <w:szCs w:val="22"/>
        </w:rPr>
        <w:t xml:space="preserve"> века носи печат решења оствареног на првобитном сликаном слоју.  Оно је требало да послужи истицању идеје о српским архијерејима као прејемницима достојанства које се непромењено преноси кроз историју и да укаже на легитимитет стицања аутокефалности српске цркве. Изнетим тезама Радујко даје уверљивост стављајући их у контекст података позантих из писаних извора и указујући на одговарајуће аналогије из византијске уметности.</w:t>
      </w:r>
    </w:p>
    <w:p w:rsidR="00A71383" w:rsidRPr="000972F6" w:rsidRDefault="00A71383" w:rsidP="00207119">
      <w:pPr>
        <w:pStyle w:val="BodyTextIndent"/>
        <w:spacing w:after="0"/>
        <w:rPr>
          <w:sz w:val="22"/>
          <w:szCs w:val="22"/>
        </w:rPr>
      </w:pPr>
      <w:r w:rsidRPr="000972F6">
        <w:rPr>
          <w:sz w:val="22"/>
          <w:szCs w:val="22"/>
        </w:rPr>
        <w:t>Своју пажњу др Милан Радујко није ограничавао само на изучавање архијерејског трона. У чланку “Престо светог Симеона”, штампаном у Зографу (бр. 28, за 2000-2001. годину, стр. 55-88), он је своје истраживачке напоре усмерио ка владарском седишту. Подробна анализа доводи га до закључка о исправности тезе према којој синтагма “престо светог Симеона” представља појам политичке идеологије у средњовековној Србији, с пресудним династичким нагласцима. Стога се поменута синтагма није односила на неку одређену инсигнију. У завршном делу расправе, у ученом синтетичком прегледу, нарочита пажња је посвећена месту појма “престо светог Симеона” међу сличним фенеоменима у историји средњовековне Европе.</w:t>
      </w:r>
    </w:p>
    <w:p w:rsidR="00A71383" w:rsidRPr="000972F6" w:rsidRDefault="00A71383" w:rsidP="00207119">
      <w:pPr>
        <w:pStyle w:val="BodyTextIndent"/>
        <w:spacing w:after="0"/>
        <w:rPr>
          <w:sz w:val="22"/>
          <w:szCs w:val="22"/>
        </w:rPr>
      </w:pPr>
      <w:r w:rsidRPr="000972F6">
        <w:rPr>
          <w:sz w:val="22"/>
          <w:szCs w:val="22"/>
        </w:rPr>
        <w:t xml:space="preserve">Измењену и допуњену верзију свог магистарског рада </w:t>
      </w:r>
      <w:r w:rsidRPr="000972F6">
        <w:rPr>
          <w:i/>
          <w:iCs/>
          <w:sz w:val="22"/>
          <w:szCs w:val="22"/>
        </w:rPr>
        <w:t>Манастир Копорин (историја, архитектура, сликарство)</w:t>
      </w:r>
      <w:r w:rsidRPr="000972F6">
        <w:rPr>
          <w:sz w:val="22"/>
          <w:szCs w:val="22"/>
        </w:rPr>
        <w:t xml:space="preserve">, одбрањену 1994. године, М. Радујко је објавио 2006. као књигу под насловом </w:t>
      </w:r>
      <w:r w:rsidRPr="000972F6">
        <w:rPr>
          <w:i/>
          <w:iCs/>
          <w:sz w:val="22"/>
          <w:szCs w:val="22"/>
        </w:rPr>
        <w:t>К</w:t>
      </w:r>
      <w:r w:rsidR="00A13F55" w:rsidRPr="000972F6">
        <w:rPr>
          <w:i/>
          <w:iCs/>
          <w:sz w:val="22"/>
          <w:szCs w:val="22"/>
        </w:rPr>
        <w:t>о</w:t>
      </w:r>
      <w:r w:rsidRPr="000972F6">
        <w:rPr>
          <w:i/>
          <w:iCs/>
          <w:sz w:val="22"/>
          <w:szCs w:val="22"/>
        </w:rPr>
        <w:t>порин</w:t>
      </w:r>
      <w:r w:rsidRPr="000972F6">
        <w:rPr>
          <w:sz w:val="22"/>
          <w:szCs w:val="22"/>
        </w:rPr>
        <w:t>. Издавачи књиге су Институт за историју уметности Филозофског факултета у Београду и Музеј Српске православне цркве. Обављајући све неопходне истраживачке задатке и пратећи захтеве савремене историје уметности у публиковању средњовековних црквених споменика Радујко је на 421 страници ове обимне монографије темељно и свеобухватно представио историју, архитектуру и сликарство манастира Копорина. Све проблеме с којима се сусреће он решева тако што их поставља у њихов најшири могући контекст. Управо зато, проучавајући помно поменуту манастирску целину, М. Радујко долази до научних резултата важних и за познавање уметности моравске Србије, па и стваралаштва позновизантијског света уопште. Посебну вредност књизи даје детаљна, пажљиво обрађена документација, нарочито цртежи живописа и архитектуре, односно калкови натписа.</w:t>
      </w:r>
    </w:p>
    <w:p w:rsidR="00A71383" w:rsidRPr="000972F6" w:rsidRDefault="00A71383" w:rsidP="00207119">
      <w:pPr>
        <w:pStyle w:val="BodyTextIndent"/>
        <w:spacing w:after="0"/>
        <w:rPr>
          <w:sz w:val="22"/>
          <w:szCs w:val="22"/>
        </w:rPr>
      </w:pPr>
      <w:r w:rsidRPr="000972F6">
        <w:rPr>
          <w:sz w:val="22"/>
          <w:szCs w:val="22"/>
        </w:rPr>
        <w:lastRenderedPageBreak/>
        <w:t xml:space="preserve">Нарочито значајан резултат у досадашњем научном опусу Милана Радујка представља докторска дисертација посвећена проблеметици трона. Она је написана под насловом </w:t>
      </w:r>
      <w:r w:rsidRPr="000972F6">
        <w:rPr>
          <w:i/>
          <w:iCs/>
          <w:sz w:val="22"/>
          <w:szCs w:val="22"/>
        </w:rPr>
        <w:t>Епископски престо у Србији средњег века</w:t>
      </w:r>
      <w:r w:rsidRPr="000972F6">
        <w:rPr>
          <w:sz w:val="22"/>
          <w:szCs w:val="22"/>
        </w:rPr>
        <w:t>, а  чине је два засебно укоричена тома. У првом од њих изложен је на 324 компјутерски сложене странице расправни део дисертације, док други том представља каталог. Радујко је најпре темељно одредио предмет и образложио метод својих истраживања, пружајући, истовремено, зналачки поглед на историју досадашњих проучавања престола. Кључну раван свог посматрања српског владичанског трона у средњем веку омеђио је појмом “репрезентација”. Заправо, усредсредио се на улогу разматраног знака духовне власти “у заступању установе” првосвештенства. Дефиницију архијерејског престола као реалног предмета и његовог украса притом је, као и раније, сасвим оправдано проширио на делове фреско-украса у унутрашњости храма, програмски повезане са седиштем архијереја. Тако одређен истраживачки предмет и угао његовог сагледавања подразумевали су интердисциплинарност приступа. Аутор је то јасно уочио и определио се да у примарно историјско-уметничко истраживање уведе поступке особене за археологију, инсигнологију, литургику и теологију, тежећи да их обједини оквирима иконолошког метода. Дисертација Милана Радујка зато представља добро структурирану, методолошки у целини ваљано постављену и истраживачки заокружену научну студију. Широка упућеност у литературу о различитим видовима проблема омогућила је аутору утемељен, приступ једној досада слабо истраженој теми. Дисертација М. Радујка није само бацила ново светло на проблематику епископског тона, већ је, истовремено, пружила незаобилазан основ за њено даље истраживање.</w:t>
      </w:r>
    </w:p>
    <w:p w:rsidR="000972F6" w:rsidRPr="000972F6" w:rsidRDefault="000972F6" w:rsidP="00207119">
      <w:pPr>
        <w:pStyle w:val="BodyTextIndent"/>
        <w:spacing w:after="0"/>
        <w:rPr>
          <w:sz w:val="22"/>
          <w:szCs w:val="22"/>
        </w:rPr>
      </w:pPr>
      <w:r w:rsidRPr="000972F6">
        <w:rPr>
          <w:sz w:val="22"/>
          <w:szCs w:val="22"/>
        </w:rPr>
        <w:t xml:space="preserve">Следећа два рада тичу се најстаријег живописа цркве Светог Николе у Љуботену код Скопља, задужбини властелинке Данице и њених синова. </w:t>
      </w:r>
    </w:p>
    <w:p w:rsidR="000972F6" w:rsidRPr="000972F6" w:rsidRDefault="000972F6" w:rsidP="00207119">
      <w:pPr>
        <w:pStyle w:val="BodyTextIndent"/>
        <w:spacing w:after="0"/>
        <w:rPr>
          <w:sz w:val="22"/>
          <w:szCs w:val="22"/>
        </w:rPr>
      </w:pPr>
      <w:r w:rsidRPr="000972F6">
        <w:rPr>
          <w:sz w:val="22"/>
          <w:szCs w:val="22"/>
        </w:rPr>
        <w:t>Текст објављен у “Зографу“ 2009. године (бр. 32, за 2008, стр. 101-115),</w:t>
      </w:r>
      <w:r w:rsidRPr="000972F6">
        <w:rPr>
          <w:b/>
          <w:sz w:val="22"/>
          <w:szCs w:val="22"/>
        </w:rPr>
        <w:t xml:space="preserve"> </w:t>
      </w:r>
      <w:r w:rsidRPr="000972F6">
        <w:rPr>
          <w:sz w:val="22"/>
          <w:szCs w:val="22"/>
        </w:rPr>
        <w:t xml:space="preserve">под насловом </w:t>
      </w:r>
      <w:r w:rsidRPr="000972F6">
        <w:rPr>
          <w:i/>
          <w:sz w:val="22"/>
          <w:szCs w:val="22"/>
        </w:rPr>
        <w:t>Живопис прочеља и линете јужног улаза Светог Николе у Љуботену</w:t>
      </w:r>
      <w:r w:rsidRPr="000972F6">
        <w:rPr>
          <w:sz w:val="22"/>
          <w:szCs w:val="22"/>
        </w:rPr>
        <w:t>, односи се на фреске са западне фасаде храма, уништене 1928. године у време рестаураторских радова и стога у науци непознате. На основу једне старе фотографије описана је тематика тих фресака, анализиран њихов програм и иконографија. Фреске су стилски и хронолошки доведене у везу са зидним сликама у самој цркви, изведеним 1343–1345. Посебно је важно откриће ктиторске композиције на основу које је проширен скроман фонд података о оснивачу храма, госпођи Даници.</w:t>
      </w:r>
    </w:p>
    <w:p w:rsidR="000972F6" w:rsidRPr="000972F6" w:rsidRDefault="000972F6" w:rsidP="00207119">
      <w:pPr>
        <w:pStyle w:val="BodyTextIndent"/>
        <w:spacing w:after="0"/>
        <w:rPr>
          <w:sz w:val="22"/>
          <w:szCs w:val="22"/>
        </w:rPr>
      </w:pPr>
      <w:r w:rsidRPr="000972F6">
        <w:rPr>
          <w:sz w:val="22"/>
          <w:szCs w:val="22"/>
        </w:rPr>
        <w:t xml:space="preserve">У раду </w:t>
      </w:r>
      <w:r w:rsidRPr="000972F6">
        <w:rPr>
          <w:bCs/>
          <w:i/>
          <w:sz w:val="22"/>
          <w:szCs w:val="22"/>
        </w:rPr>
        <w:t>Прво сликарство Љуботена: тематика, стил, мајстори</w:t>
      </w:r>
      <w:r w:rsidRPr="000972F6">
        <w:rPr>
          <w:bCs/>
          <w:sz w:val="22"/>
          <w:szCs w:val="22"/>
        </w:rPr>
        <w:t xml:space="preserve">, објављеном у угледном македонском часопису </w:t>
      </w:r>
      <w:proofErr w:type="spellStart"/>
      <w:r w:rsidRPr="000972F6">
        <w:rPr>
          <w:bCs/>
          <w:i/>
          <w:sz w:val="22"/>
          <w:szCs w:val="22"/>
          <w:lang w:val="en-US"/>
        </w:rPr>
        <w:t>Patrimonium</w:t>
      </w:r>
      <w:proofErr w:type="spellEnd"/>
      <w:r w:rsidRPr="000972F6">
        <w:rPr>
          <w:bCs/>
          <w:sz w:val="22"/>
          <w:szCs w:val="22"/>
        </w:rPr>
        <w:t xml:space="preserve">, посвећеном културном наслеђу сачуваном на подручју те државе (бр. 7-8, Скопље 2010, 171–196), </w:t>
      </w:r>
      <w:r w:rsidRPr="000972F6">
        <w:rPr>
          <w:sz w:val="22"/>
          <w:szCs w:val="22"/>
        </w:rPr>
        <w:t xml:space="preserve">претресају се сви расположиви подаци о етапама настајања фреско-украса цркве Светог Николе. Јасно су раздвојене две фазе у осликавања храма и употпуњена су знања о тематици његових фресака. Посебно детаљно су анализиране стилске </w:t>
      </w:r>
      <w:r w:rsidRPr="000972F6">
        <w:rPr>
          <w:sz w:val="22"/>
          <w:szCs w:val="22"/>
        </w:rPr>
        <w:lastRenderedPageBreak/>
        <w:t>особености старијег живописа (сводови и три највише зоне наоса). Утврђено је при томе да у раду на првом живопису Љуботена (аутор га датује у период између 1338/1339-1342/1343) суделују најмање двојица мајстора. Оба су радили и на живопису на спрату нартекса Свете Софије у Охриду, а један је близак самом Јовану Теоријану, главном аутору поменутих охридских фресака.</w:t>
      </w:r>
    </w:p>
    <w:p w:rsidR="000972F6" w:rsidRPr="000972F6" w:rsidRDefault="000972F6" w:rsidP="00207119">
      <w:pPr>
        <w:pStyle w:val="BodyTextIndent"/>
        <w:spacing w:after="0"/>
        <w:rPr>
          <w:bCs/>
          <w:sz w:val="22"/>
          <w:szCs w:val="22"/>
        </w:rPr>
      </w:pPr>
      <w:r w:rsidRPr="000972F6">
        <w:rPr>
          <w:sz w:val="22"/>
          <w:szCs w:val="22"/>
        </w:rPr>
        <w:t xml:space="preserve">У раду </w:t>
      </w:r>
      <w:r w:rsidRPr="000972F6">
        <w:rPr>
          <w:bCs/>
          <w:i/>
          <w:sz w:val="22"/>
          <w:szCs w:val="22"/>
        </w:rPr>
        <w:t>Мермерни уломак са натписом “Стефан краљ четврти” из Студенице</w:t>
      </w:r>
      <w:r w:rsidRPr="000972F6">
        <w:rPr>
          <w:bCs/>
          <w:sz w:val="22"/>
          <w:szCs w:val="22"/>
        </w:rPr>
        <w:t xml:space="preserve">, објављеном у зборнику радова </w:t>
      </w:r>
      <w:r w:rsidRPr="000972F6">
        <w:rPr>
          <w:bCs/>
          <w:i/>
          <w:sz w:val="22"/>
          <w:szCs w:val="22"/>
        </w:rPr>
        <w:t>Наша прошлост</w:t>
      </w:r>
      <w:r w:rsidRPr="000972F6">
        <w:rPr>
          <w:bCs/>
          <w:sz w:val="22"/>
          <w:szCs w:val="22"/>
        </w:rPr>
        <w:t>, који издају краљевачки Народни музеј и Историјски архив (бр. 11, Краљево 2010, стр. 67–84), предмет истраживања је мермерни фрагмент у виду полиедра, са натписом који помиње краља Стефана, пронађен 1984. у поду студеничког параклиса Светог Димитрија. Аутор својом анализом потврђује закључке претходних истраживача да је реч о делу уништеног престола и истовремено закључује да се иза имена владара поменутог у натпису крије краљ Стефан Душан. Било би то једино познато сведочанство о томе да је у Студеници постојао краљев престо. Аутор верује да је он настао између 1333. и 1343. године (вероватно 1335).</w:t>
      </w:r>
    </w:p>
    <w:p w:rsidR="000972F6" w:rsidRPr="000972F6" w:rsidRDefault="000972F6" w:rsidP="00207119">
      <w:pPr>
        <w:pStyle w:val="BodyTextIndent"/>
        <w:spacing w:after="0"/>
        <w:rPr>
          <w:bCs/>
          <w:sz w:val="22"/>
          <w:szCs w:val="22"/>
        </w:rPr>
      </w:pPr>
      <w:r w:rsidRPr="000972F6">
        <w:rPr>
          <w:bCs/>
          <w:sz w:val="22"/>
          <w:szCs w:val="22"/>
        </w:rPr>
        <w:t xml:space="preserve">Студија под насловом </w:t>
      </w:r>
      <w:r w:rsidRPr="000972F6">
        <w:rPr>
          <w:bCs/>
          <w:i/>
          <w:sz w:val="22"/>
          <w:szCs w:val="22"/>
        </w:rPr>
        <w:t>Катедрална намена и ентеријер Ђурђевих ступова</w:t>
      </w:r>
      <w:r w:rsidRPr="000972F6">
        <w:rPr>
          <w:bCs/>
          <w:sz w:val="22"/>
          <w:szCs w:val="22"/>
        </w:rPr>
        <w:t xml:space="preserve">, објављена у зборнику радова </w:t>
      </w:r>
      <w:r w:rsidRPr="000972F6">
        <w:rPr>
          <w:bCs/>
          <w:i/>
          <w:sz w:val="22"/>
          <w:szCs w:val="22"/>
        </w:rPr>
        <w:t>Ђурђеви Ступови и будимљанска епархија</w:t>
      </w:r>
      <w:r w:rsidRPr="000972F6">
        <w:rPr>
          <w:bCs/>
          <w:sz w:val="22"/>
          <w:szCs w:val="22"/>
        </w:rPr>
        <w:t xml:space="preserve">, штампаном 2011. године (ур. Б. Тодић, М. Радујко, Беране–Београд 2011, стр. 123-141), разматра утицај катедралне намене будимљанске цркве на карактер украса њене унутрашњости. Аутор препознаје остатке постоља архијерејског трона будимљанских владика у снажној дводелној плочи од сивог камена, прислоњеној уз југозападни пиластар цркве Светог Ђорђа. На основу изгледа те плоче он предлаже реконструкцију и датовање трона. Закључује затим да трагови конструкције у фреско-малтеру изнад каменог банка синтронона пружају податке о изгледу тзв. горњег места из времена последњег живописања храма (око 1600. године), док фрагменти фреско-малтера са предње стране синтронона говоре да је и он био украшен. На основу анализе живописа олтарске апсиде претпостављено је, најзад, да је поручилац фреско-декорације истакао катедралну намену храма и кроз програм конхе. </w:t>
      </w:r>
    </w:p>
    <w:p w:rsidR="000972F6" w:rsidRPr="000972F6" w:rsidRDefault="000972F6" w:rsidP="00207119">
      <w:pPr>
        <w:spacing w:after="0" w:line="360" w:lineRule="auto"/>
        <w:ind w:firstLine="720"/>
        <w:jc w:val="both"/>
        <w:rPr>
          <w:rFonts w:ascii="Times New Roman" w:hAnsi="Times New Roman"/>
          <w:lang w:val="ru-RU"/>
        </w:rPr>
      </w:pPr>
      <w:r w:rsidRPr="000972F6">
        <w:rPr>
          <w:rFonts w:ascii="Times New Roman" w:hAnsi="Times New Roman"/>
          <w:lang w:val="ru-RU"/>
        </w:rPr>
        <w:t>Предмет рада</w:t>
      </w:r>
      <w:r w:rsidRPr="000972F6">
        <w:rPr>
          <w:rFonts w:ascii="Times New Roman" w:hAnsi="Times New Roman"/>
          <w:i/>
          <w:lang w:val="ru-RU"/>
        </w:rPr>
        <w:t xml:space="preserve"> </w:t>
      </w:r>
      <w:r w:rsidRPr="000972F6">
        <w:rPr>
          <w:rFonts w:ascii="Times New Roman" w:hAnsi="Times New Roman"/>
          <w:i/>
          <w:lang w:val="sr-Cyrl-CS"/>
        </w:rPr>
        <w:t>Ауторски рукопис и историја уметности: живопис спратних одаја нартекса и трема Свете Софије охридске и зидно сликарство Охрида и суседних области</w:t>
      </w:r>
      <w:r w:rsidRPr="000972F6">
        <w:rPr>
          <w:rFonts w:ascii="Times New Roman" w:hAnsi="Times New Roman"/>
          <w:lang w:val="sr-Cyrl-CS"/>
        </w:rPr>
        <w:t xml:space="preserve">, објављеног у </w:t>
      </w:r>
      <w:r w:rsidRPr="000972F6">
        <w:rPr>
          <w:rFonts w:ascii="Times New Roman" w:hAnsi="Times New Roman"/>
          <w:i/>
          <w:lang w:val="sr-Cyrl-CS"/>
        </w:rPr>
        <w:t>Зографу</w:t>
      </w:r>
      <w:r w:rsidRPr="000972F6">
        <w:rPr>
          <w:rFonts w:ascii="Times New Roman" w:hAnsi="Times New Roman"/>
          <w:lang w:val="sr-Cyrl-CS"/>
        </w:rPr>
        <w:t xml:space="preserve"> бр. 35 (2011, стр. 155-184)</w:t>
      </w:r>
      <w:r w:rsidRPr="000972F6">
        <w:rPr>
          <w:rFonts w:ascii="Times New Roman" w:hAnsi="Times New Roman"/>
          <w:i/>
          <w:lang w:val="ru-RU"/>
        </w:rPr>
        <w:t xml:space="preserve"> </w:t>
      </w:r>
      <w:r w:rsidRPr="000972F6">
        <w:rPr>
          <w:rFonts w:ascii="Times New Roman" w:hAnsi="Times New Roman"/>
          <w:lang w:val="ru-RU"/>
        </w:rPr>
        <w:t xml:space="preserve">јесте састав сликарских дружина упослених на живописању спратних одаја нартекса (друга половина четврте декаде </w:t>
      </w:r>
      <w:r w:rsidRPr="000972F6">
        <w:rPr>
          <w:rFonts w:ascii="Times New Roman" w:hAnsi="Times New Roman"/>
          <w:lang w:val="sr-Latn-CS"/>
        </w:rPr>
        <w:t>XIV</w:t>
      </w:r>
      <w:r w:rsidRPr="000972F6">
        <w:rPr>
          <w:rFonts w:ascii="Times New Roman" w:hAnsi="Times New Roman"/>
          <w:lang w:val="ru-RU"/>
        </w:rPr>
        <w:t xml:space="preserve"> в) и трема (пре 1346) Свете Софије охридске, као и рад чланова тих сликарских дружина на млађим споменицима Охрида, као и у Љуботену и Марковом манастиру. Резултат ауторове “потраге” за сликарима Свете Софије био би следећи: уз Јована Теоријана, нартекс охридске катедрале живопишу двојица мајстора са неколико сарадника, док у осликавању трема суделују четири сликара. Кад је реч о фрескама треће четвртине </w:t>
      </w:r>
      <w:r w:rsidRPr="000972F6">
        <w:rPr>
          <w:rFonts w:ascii="Times New Roman" w:hAnsi="Times New Roman"/>
          <w:lang w:val="sr-Latn-CS"/>
        </w:rPr>
        <w:t>XIV</w:t>
      </w:r>
      <w:r w:rsidRPr="000972F6">
        <w:rPr>
          <w:rFonts w:ascii="Times New Roman" w:hAnsi="Times New Roman"/>
          <w:lang w:val="ru-RU"/>
        </w:rPr>
        <w:t xml:space="preserve"> века, писац у начину рада </w:t>
      </w:r>
      <w:r w:rsidRPr="000972F6">
        <w:rPr>
          <w:rFonts w:ascii="Times New Roman" w:hAnsi="Times New Roman"/>
          <w:lang w:val="sr-Latn-CS"/>
        </w:rPr>
        <w:t>„</w:t>
      </w:r>
      <w:r w:rsidRPr="000972F6">
        <w:rPr>
          <w:rFonts w:ascii="Times New Roman" w:hAnsi="Times New Roman"/>
          <w:lang w:val="ru-RU"/>
        </w:rPr>
        <w:t>сликара Трећег васељенског сабора</w:t>
      </w:r>
      <w:r w:rsidRPr="000972F6">
        <w:rPr>
          <w:rFonts w:ascii="Times New Roman" w:hAnsi="Times New Roman"/>
          <w:lang w:val="sr-Latn-CS"/>
        </w:rPr>
        <w:t>“</w:t>
      </w:r>
      <w:r w:rsidRPr="000972F6">
        <w:rPr>
          <w:rFonts w:ascii="Times New Roman" w:hAnsi="Times New Roman"/>
          <w:lang w:val="ru-RU"/>
        </w:rPr>
        <w:t xml:space="preserve"> из </w:t>
      </w:r>
      <w:r w:rsidRPr="000972F6">
        <w:rPr>
          <w:rFonts w:ascii="Times New Roman" w:hAnsi="Times New Roman"/>
          <w:lang w:val="ru-RU"/>
        </w:rPr>
        <w:lastRenderedPageBreak/>
        <w:t xml:space="preserve">нартекса препознаје једног од аутора првог живописа Љуботена и мајстора Успења Богородице из охридске црквице Малих светих врача. Украс трема утицао је на израз сликара северне капеле, трема Богородице Перивлепте и живопис Пештана, док су мајстор </w:t>
      </w:r>
      <w:r w:rsidRPr="000972F6">
        <w:rPr>
          <w:rFonts w:ascii="Times New Roman" w:hAnsi="Times New Roman"/>
          <w:lang w:val="sr-Latn-CS"/>
        </w:rPr>
        <w:t>„</w:t>
      </w:r>
      <w:r w:rsidRPr="000972F6">
        <w:rPr>
          <w:rFonts w:ascii="Times New Roman" w:hAnsi="Times New Roman"/>
          <w:lang w:val="ru-RU"/>
        </w:rPr>
        <w:t>Христа у слави</w:t>
      </w:r>
      <w:r w:rsidRPr="000972F6">
        <w:rPr>
          <w:rFonts w:ascii="Times New Roman" w:hAnsi="Times New Roman"/>
          <w:lang w:val="sr-Latn-CS"/>
        </w:rPr>
        <w:t>“</w:t>
      </w:r>
      <w:r w:rsidRPr="000972F6">
        <w:rPr>
          <w:rFonts w:ascii="Times New Roman" w:hAnsi="Times New Roman"/>
          <w:lang w:val="ru-RU"/>
        </w:rPr>
        <w:t xml:space="preserve"> и сликар западног зида трема радили на још три места у Охриду – у јужној капели Перивлепте, Богородици Болничкој и Светом Пантелејмону. У складу са резултатима анализе рукописа, писац сликаре нартекса и трема Свете Софије разликује и у </w:t>
      </w:r>
      <w:r w:rsidRPr="000972F6">
        <w:rPr>
          <w:rFonts w:ascii="Times New Roman" w:hAnsi="Times New Roman"/>
          <w:lang w:val="sr-Latn-CS"/>
        </w:rPr>
        <w:t>“</w:t>
      </w:r>
      <w:r w:rsidRPr="000972F6">
        <w:rPr>
          <w:rFonts w:ascii="Times New Roman" w:hAnsi="Times New Roman"/>
          <w:lang w:val="ru-RU"/>
        </w:rPr>
        <w:t>охридској</w:t>
      </w:r>
      <w:r w:rsidRPr="000972F6">
        <w:rPr>
          <w:rFonts w:ascii="Times New Roman" w:hAnsi="Times New Roman"/>
          <w:lang w:val="sr-Latn-CS"/>
        </w:rPr>
        <w:t>“</w:t>
      </w:r>
      <w:r w:rsidRPr="000972F6">
        <w:rPr>
          <w:rFonts w:ascii="Times New Roman" w:hAnsi="Times New Roman"/>
          <w:lang w:val="ru-RU"/>
        </w:rPr>
        <w:t xml:space="preserve"> групи мајстора Марковог манастира. </w:t>
      </w:r>
    </w:p>
    <w:p w:rsidR="00A71383" w:rsidRPr="000972F6" w:rsidRDefault="00A71383" w:rsidP="00207119">
      <w:pPr>
        <w:pStyle w:val="BodyTextIndent"/>
        <w:spacing w:after="0"/>
        <w:rPr>
          <w:sz w:val="22"/>
          <w:szCs w:val="22"/>
          <w:lang w:val="ru-RU"/>
        </w:rPr>
      </w:pPr>
    </w:p>
    <w:p w:rsidR="00A71383" w:rsidRPr="000972F6" w:rsidRDefault="00A71383" w:rsidP="00207119">
      <w:pPr>
        <w:pStyle w:val="BodyTextIndent"/>
        <w:spacing w:after="0"/>
        <w:rPr>
          <w:sz w:val="22"/>
          <w:szCs w:val="22"/>
        </w:rPr>
      </w:pPr>
      <w:r w:rsidRPr="000972F6">
        <w:rPr>
          <w:sz w:val="22"/>
          <w:szCs w:val="22"/>
        </w:rPr>
        <w:t xml:space="preserve">И </w:t>
      </w:r>
      <w:r w:rsidRPr="000972F6">
        <w:rPr>
          <w:b/>
          <w:sz w:val="22"/>
          <w:szCs w:val="22"/>
        </w:rPr>
        <w:t xml:space="preserve">радови које је кандидат објавио </w:t>
      </w:r>
      <w:r w:rsidR="000972F6" w:rsidRPr="000972F6">
        <w:rPr>
          <w:b/>
          <w:sz w:val="22"/>
          <w:szCs w:val="22"/>
        </w:rPr>
        <w:t xml:space="preserve">у периоду за који се његов рад оцењује </w:t>
      </w:r>
      <w:r w:rsidR="000972F6">
        <w:rPr>
          <w:b/>
          <w:sz w:val="22"/>
          <w:szCs w:val="22"/>
        </w:rPr>
        <w:t>(</w:t>
      </w:r>
      <w:r w:rsidR="000972F6" w:rsidRPr="000972F6">
        <w:rPr>
          <w:b/>
          <w:sz w:val="22"/>
          <w:szCs w:val="22"/>
        </w:rPr>
        <w:t>2012</w:t>
      </w:r>
      <w:r w:rsidR="000972F6">
        <w:rPr>
          <w:b/>
          <w:sz w:val="22"/>
          <w:szCs w:val="22"/>
        </w:rPr>
        <w:t>–</w:t>
      </w:r>
      <w:r w:rsidR="000972F6" w:rsidRPr="000972F6">
        <w:rPr>
          <w:b/>
          <w:sz w:val="22"/>
          <w:szCs w:val="22"/>
        </w:rPr>
        <w:t>2016</w:t>
      </w:r>
      <w:r w:rsidR="000972F6">
        <w:rPr>
          <w:b/>
          <w:sz w:val="22"/>
          <w:szCs w:val="22"/>
        </w:rPr>
        <w:t>)</w:t>
      </w:r>
      <w:r w:rsidR="000972F6" w:rsidRPr="000972F6">
        <w:rPr>
          <w:b/>
          <w:sz w:val="22"/>
          <w:szCs w:val="22"/>
        </w:rPr>
        <w:t>,</w:t>
      </w:r>
      <w:r w:rsidRPr="000972F6">
        <w:rPr>
          <w:b/>
          <w:sz w:val="22"/>
          <w:szCs w:val="22"/>
        </w:rPr>
        <w:t xml:space="preserve"> </w:t>
      </w:r>
      <w:r w:rsidRPr="000972F6">
        <w:rPr>
          <w:sz w:val="22"/>
          <w:szCs w:val="22"/>
        </w:rPr>
        <w:t xml:space="preserve">представљају вредан допринос истраживању и бољем познавању српске средњовековне уметности. </w:t>
      </w:r>
    </w:p>
    <w:p w:rsidR="00A71383" w:rsidRPr="000972F6" w:rsidRDefault="00A71383" w:rsidP="00207119">
      <w:pPr>
        <w:spacing w:after="0" w:line="360" w:lineRule="auto"/>
        <w:ind w:firstLine="720"/>
        <w:jc w:val="both"/>
        <w:rPr>
          <w:rFonts w:ascii="Times New Roman" w:hAnsi="Times New Roman"/>
          <w:lang w:val="sr-Cyrl-CS"/>
        </w:rPr>
      </w:pPr>
      <w:r w:rsidRPr="000972F6">
        <w:rPr>
          <w:rFonts w:ascii="Times New Roman" w:hAnsi="Times New Roman"/>
          <w:lang w:val="ru-RU"/>
        </w:rPr>
        <w:t xml:space="preserve">У чланку </w:t>
      </w:r>
      <w:r w:rsidRPr="000972F6">
        <w:rPr>
          <w:rFonts w:ascii="Times New Roman" w:hAnsi="Times New Roman"/>
          <w:i/>
          <w:lang w:val="ru-RU"/>
        </w:rPr>
        <w:t>Трагови престола великог жупана Стефана Немањића и фреско-украс главне цркве манастира Студенице</w:t>
      </w:r>
      <w:r w:rsidRPr="000972F6">
        <w:rPr>
          <w:rFonts w:ascii="Times New Roman" w:hAnsi="Times New Roman"/>
          <w:lang w:val="ru-RU"/>
        </w:rPr>
        <w:t xml:space="preserve">,  објављеном у најновијем броју </w:t>
      </w:r>
      <w:r w:rsidRPr="000972F6">
        <w:rPr>
          <w:rFonts w:ascii="Times New Roman" w:hAnsi="Times New Roman"/>
          <w:i/>
          <w:lang w:val="ru-RU"/>
        </w:rPr>
        <w:t>Зографа</w:t>
      </w:r>
      <w:r w:rsidRPr="000972F6">
        <w:rPr>
          <w:rFonts w:ascii="Times New Roman" w:hAnsi="Times New Roman"/>
          <w:lang w:val="ru-RU"/>
        </w:rPr>
        <w:t xml:space="preserve"> (бр. 36, 2012, стр. 47-64), Радујко се бави</w:t>
      </w:r>
      <w:r w:rsidRPr="000972F6">
        <w:rPr>
          <w:rFonts w:ascii="Times New Roman" w:hAnsi="Times New Roman"/>
          <w:b/>
          <w:lang w:val="ru-RU"/>
        </w:rPr>
        <w:t xml:space="preserve"> </w:t>
      </w:r>
      <w:r w:rsidRPr="000972F6">
        <w:rPr>
          <w:rFonts w:ascii="Times New Roman" w:hAnsi="Times New Roman"/>
          <w:lang w:val="sr-Cyrl-CS"/>
        </w:rPr>
        <w:t xml:space="preserve">лежиштима конструкције сачуваним у поду </w:t>
      </w:r>
      <w:r w:rsidRPr="000972F6">
        <w:rPr>
          <w:rFonts w:ascii="Times New Roman" w:hAnsi="Times New Roman"/>
          <w:lang w:val="ru-RU"/>
        </w:rPr>
        <w:t>поред</w:t>
      </w:r>
      <w:r w:rsidRPr="000972F6">
        <w:rPr>
          <w:rFonts w:ascii="Times New Roman" w:hAnsi="Times New Roman"/>
          <w:lang w:val="sr-Cyrl-CS"/>
        </w:rPr>
        <w:t xml:space="preserve"> југозападног носача куполе католикона Студенице и на венцу сокла тог пиластра. Полазећи од изгледа лежишта, њиховог положаја у простору и сведочења писца Теодосија о месту на коме је велики жупан Стефан Немањић стајао током богослужења, аутор закључује да је реч о ослонцима владарског престола у виду ложе и конструкције која се дизала изнад трона. Низ појединости уверава аутора да је то постројење припремљено пре осликавањ</w:t>
      </w:r>
      <w:r w:rsidRPr="000972F6">
        <w:rPr>
          <w:rFonts w:ascii="Times New Roman" w:hAnsi="Times New Roman"/>
        </w:rPr>
        <w:t>a</w:t>
      </w:r>
      <w:r w:rsidRPr="000972F6">
        <w:rPr>
          <w:rFonts w:ascii="Times New Roman" w:hAnsi="Times New Roman"/>
          <w:lang w:val="sr-Cyrl-CS"/>
        </w:rPr>
        <w:t xml:space="preserve"> главне цркве (1208/1209), а постављено после тога. Текст на свитку Саве Освећеног сведочи да је оно утицало на замисао суседног фреско-украса. Савремени писани извори послужили су Радујко као ослонац за закључак да је аутор живописа имао у виду улогу начела аскезе у средњовековним представама о идеалном владару. </w:t>
      </w:r>
    </w:p>
    <w:p w:rsidR="00A71383" w:rsidRPr="00540BDB" w:rsidRDefault="00A71383" w:rsidP="00207119">
      <w:pPr>
        <w:spacing w:after="0" w:line="360" w:lineRule="auto"/>
        <w:ind w:firstLine="720"/>
        <w:jc w:val="both"/>
        <w:rPr>
          <w:rStyle w:val="FontStyle11"/>
          <w:spacing w:val="0"/>
          <w:sz w:val="22"/>
          <w:szCs w:val="22"/>
          <w:lang w:val="bg-BG" w:eastAsia="bg-BG"/>
        </w:rPr>
      </w:pPr>
      <w:r w:rsidRPr="000972F6">
        <w:rPr>
          <w:rFonts w:ascii="Times New Roman" w:hAnsi="Times New Roman"/>
          <w:lang w:val="sr-Cyrl-CS"/>
        </w:rPr>
        <w:t xml:space="preserve">У тексту </w:t>
      </w:r>
      <w:r w:rsidRPr="000972F6">
        <w:rPr>
          <w:rFonts w:ascii="Times New Roman" w:hAnsi="Times New Roman"/>
          <w:i/>
          <w:lang w:val="ru-RU"/>
        </w:rPr>
        <w:t xml:space="preserve">Благослов и венчање великог жупана Стефана </w:t>
      </w:r>
      <w:r w:rsidRPr="000972F6">
        <w:rPr>
          <w:rFonts w:ascii="Times New Roman" w:hAnsi="Times New Roman"/>
          <w:i/>
          <w:lang w:val="sr-Cyrl-CS"/>
        </w:rPr>
        <w:t>Н</w:t>
      </w:r>
      <w:r w:rsidRPr="000972F6">
        <w:rPr>
          <w:rFonts w:ascii="Times New Roman" w:hAnsi="Times New Roman"/>
          <w:i/>
          <w:lang w:val="ru-RU"/>
        </w:rPr>
        <w:t>емањића: структура, извори, симболичка и идеолошко</w:t>
      </w:r>
      <w:r w:rsidRPr="000972F6">
        <w:rPr>
          <w:rFonts w:ascii="Times New Roman" w:hAnsi="Times New Roman"/>
          <w:i/>
          <w:lang w:val="sr-Cyrl-CS"/>
        </w:rPr>
        <w:t>-политичка стратегија обреда</w:t>
      </w:r>
      <w:r w:rsidRPr="000972F6">
        <w:rPr>
          <w:rFonts w:ascii="Times New Roman" w:hAnsi="Times New Roman"/>
          <w:lang w:val="sr-Cyrl-CS"/>
        </w:rPr>
        <w:t xml:space="preserve">, објављеном у зборнику радова </w:t>
      </w:r>
      <w:r w:rsidRPr="000972F6">
        <w:rPr>
          <w:rFonts w:ascii="Times New Roman" w:hAnsi="Times New Roman"/>
          <w:i/>
          <w:lang w:val="sr-Cyrl-CS"/>
        </w:rPr>
        <w:t>Византијски свет на Балкану</w:t>
      </w:r>
      <w:r w:rsidRPr="000972F6">
        <w:rPr>
          <w:rFonts w:ascii="Times New Roman" w:hAnsi="Times New Roman"/>
          <w:lang w:val="sr-Cyrl-CS"/>
        </w:rPr>
        <w:t xml:space="preserve">, проистеклом из саопштења поднетих на Петој националној конференцији византолога (књ. 2, Београд 2012, стр. 253-283), Радујко се бави владарском идеологијом немањићке Србије, прецизније чином проглашења за великог жупана будућег краља Стефана Првовенчаног. </w:t>
      </w:r>
      <w:r w:rsidRPr="000972F6">
        <w:rPr>
          <w:rStyle w:val="FontStyle11"/>
          <w:spacing w:val="0"/>
          <w:sz w:val="22"/>
          <w:szCs w:val="22"/>
          <w:lang w:val="bg-BG" w:eastAsia="bg-BG"/>
        </w:rPr>
        <w:t>Рад у ствари обухвата два круга питања. У првом делу аутор најпре претреса изворе у ко</w:t>
      </w:r>
      <w:r w:rsidRPr="000972F6">
        <w:rPr>
          <w:rStyle w:val="FontStyle11"/>
          <w:spacing w:val="0"/>
          <w:sz w:val="22"/>
          <w:szCs w:val="22"/>
          <w:lang w:val="ru-RU" w:eastAsia="bg-BG"/>
        </w:rPr>
        <w:t xml:space="preserve">јима </w:t>
      </w:r>
      <w:r w:rsidRPr="000972F6">
        <w:rPr>
          <w:rStyle w:val="FontStyle11"/>
          <w:spacing w:val="0"/>
          <w:sz w:val="22"/>
          <w:szCs w:val="22"/>
          <w:lang w:val="bg-BG" w:eastAsia="bg-BG"/>
        </w:rPr>
        <w:t xml:space="preserve">се </w:t>
      </w:r>
      <w:r w:rsidRPr="000972F6">
        <w:rPr>
          <w:rStyle w:val="FontStyle11"/>
          <w:spacing w:val="0"/>
          <w:sz w:val="22"/>
          <w:szCs w:val="22"/>
          <w:lang w:val="ru-RU" w:eastAsia="bg-BG"/>
        </w:rPr>
        <w:t xml:space="preserve">помиње </w:t>
      </w:r>
      <w:r w:rsidRPr="000972F6">
        <w:rPr>
          <w:rStyle w:val="FontStyle11"/>
          <w:spacing w:val="0"/>
          <w:sz w:val="22"/>
          <w:szCs w:val="22"/>
          <w:lang w:val="bg-BG" w:eastAsia="bg-BG"/>
        </w:rPr>
        <w:t xml:space="preserve">обред извршен над Стефаном </w:t>
      </w:r>
      <w:r w:rsidRPr="000972F6">
        <w:rPr>
          <w:rStyle w:val="FontStyle11"/>
          <w:spacing w:val="0"/>
          <w:sz w:val="22"/>
          <w:szCs w:val="22"/>
          <w:lang w:val="ru-RU" w:eastAsia="bg-BG"/>
        </w:rPr>
        <w:t xml:space="preserve">Немањом млађим, </w:t>
      </w:r>
      <w:r w:rsidRPr="000972F6">
        <w:rPr>
          <w:rStyle w:val="FontStyle11"/>
          <w:spacing w:val="0"/>
          <w:sz w:val="22"/>
          <w:szCs w:val="22"/>
          <w:lang w:val="bg-BG" w:eastAsia="bg-BG"/>
        </w:rPr>
        <w:t xml:space="preserve">при </w:t>
      </w:r>
      <w:r w:rsidRPr="000972F6">
        <w:rPr>
          <w:rStyle w:val="FontStyle11"/>
          <w:spacing w:val="0"/>
          <w:sz w:val="22"/>
          <w:szCs w:val="22"/>
          <w:lang w:val="ru-RU" w:eastAsia="bg-BG"/>
        </w:rPr>
        <w:t xml:space="preserve">његовом увођењу </w:t>
      </w:r>
      <w:r w:rsidRPr="000972F6">
        <w:rPr>
          <w:rStyle w:val="FontStyle11"/>
          <w:spacing w:val="0"/>
          <w:sz w:val="22"/>
          <w:szCs w:val="22"/>
          <w:lang w:val="bg-BG" w:eastAsia="bg-BG"/>
        </w:rPr>
        <w:t xml:space="preserve">у </w:t>
      </w:r>
      <w:r w:rsidRPr="000972F6">
        <w:rPr>
          <w:rStyle w:val="FontStyle11"/>
          <w:spacing w:val="0"/>
          <w:sz w:val="22"/>
          <w:szCs w:val="22"/>
          <w:lang w:val="ru-RU" w:eastAsia="bg-BG"/>
        </w:rPr>
        <w:t xml:space="preserve">звање </w:t>
      </w:r>
      <w:r w:rsidRPr="000972F6">
        <w:rPr>
          <w:rStyle w:val="FontStyle11"/>
          <w:spacing w:val="0"/>
          <w:sz w:val="22"/>
          <w:szCs w:val="22"/>
          <w:lang w:val="bg-BG" w:eastAsia="bg-BG"/>
        </w:rPr>
        <w:t xml:space="preserve">великог жупана (на сабору у Расу, одржаном 25. марта 1196, поводом </w:t>
      </w:r>
      <w:r w:rsidRPr="000972F6">
        <w:rPr>
          <w:rStyle w:val="FontStyle11"/>
          <w:spacing w:val="0"/>
          <w:sz w:val="22"/>
          <w:szCs w:val="22"/>
          <w:lang w:val="ru-RU" w:eastAsia="bg-BG"/>
        </w:rPr>
        <w:t xml:space="preserve">абдикације </w:t>
      </w:r>
      <w:r w:rsidRPr="000972F6">
        <w:rPr>
          <w:rStyle w:val="FontStyle11"/>
          <w:spacing w:val="0"/>
          <w:sz w:val="22"/>
          <w:szCs w:val="22"/>
          <w:lang w:val="bg-BG" w:eastAsia="bg-BG"/>
        </w:rPr>
        <w:t xml:space="preserve">Стефана </w:t>
      </w:r>
      <w:r w:rsidRPr="000972F6">
        <w:rPr>
          <w:rStyle w:val="FontStyle11"/>
          <w:spacing w:val="0"/>
          <w:sz w:val="22"/>
          <w:szCs w:val="22"/>
          <w:lang w:val="ru-RU" w:eastAsia="bg-BG"/>
        </w:rPr>
        <w:t xml:space="preserve">Немање) </w:t>
      </w:r>
      <w:r w:rsidRPr="000972F6">
        <w:rPr>
          <w:rStyle w:val="FontStyle11"/>
          <w:spacing w:val="0"/>
          <w:sz w:val="22"/>
          <w:szCs w:val="22"/>
          <w:lang w:val="bg-BG" w:eastAsia="bg-BG"/>
        </w:rPr>
        <w:t xml:space="preserve">и, затим, у </w:t>
      </w:r>
      <w:r w:rsidRPr="000972F6">
        <w:rPr>
          <w:rStyle w:val="FontStyle11"/>
          <w:spacing w:val="0"/>
          <w:sz w:val="22"/>
          <w:szCs w:val="22"/>
          <w:lang w:val="ru-RU" w:eastAsia="bg-BG"/>
        </w:rPr>
        <w:t xml:space="preserve">упоредној </w:t>
      </w:r>
      <w:r w:rsidRPr="000972F6">
        <w:rPr>
          <w:rStyle w:val="FontStyle11"/>
          <w:spacing w:val="0"/>
          <w:sz w:val="22"/>
          <w:szCs w:val="22"/>
          <w:lang w:val="bg-BG" w:eastAsia="bg-BG"/>
        </w:rPr>
        <w:t xml:space="preserve">анализи ових података и извора </w:t>
      </w:r>
      <w:r w:rsidRPr="000972F6">
        <w:rPr>
          <w:rStyle w:val="FontStyle11"/>
          <w:spacing w:val="0"/>
          <w:sz w:val="22"/>
          <w:szCs w:val="22"/>
          <w:lang w:val="ru-RU" w:eastAsia="bg-BG"/>
        </w:rPr>
        <w:t xml:space="preserve">визангијског </w:t>
      </w:r>
      <w:r w:rsidRPr="000972F6">
        <w:rPr>
          <w:rStyle w:val="FontStyle11"/>
          <w:spacing w:val="0"/>
          <w:sz w:val="22"/>
          <w:szCs w:val="22"/>
          <w:lang w:val="bg-BG" w:eastAsia="bg-BG"/>
        </w:rPr>
        <w:t xml:space="preserve">и руског </w:t>
      </w:r>
      <w:r w:rsidRPr="00540BDB">
        <w:rPr>
          <w:rStyle w:val="FontStyle11"/>
          <w:spacing w:val="0"/>
          <w:sz w:val="22"/>
          <w:szCs w:val="22"/>
          <w:lang w:val="bg-BG" w:eastAsia="bg-BG"/>
        </w:rPr>
        <w:t xml:space="preserve">порекла предлаже </w:t>
      </w:r>
      <w:r w:rsidRPr="00540BDB">
        <w:rPr>
          <w:rStyle w:val="FontStyle11"/>
          <w:spacing w:val="0"/>
          <w:sz w:val="22"/>
          <w:szCs w:val="22"/>
          <w:lang w:val="ru-RU" w:eastAsia="bg-BG"/>
        </w:rPr>
        <w:t xml:space="preserve">реконструкцију </w:t>
      </w:r>
      <w:r w:rsidRPr="00540BDB">
        <w:rPr>
          <w:rStyle w:val="FontStyle11"/>
          <w:spacing w:val="0"/>
          <w:sz w:val="22"/>
          <w:szCs w:val="22"/>
          <w:lang w:val="bg-BG" w:eastAsia="bg-BG"/>
        </w:rPr>
        <w:t xml:space="preserve">обреда. Други део рада </w:t>
      </w:r>
      <w:r w:rsidRPr="00540BDB">
        <w:rPr>
          <w:rStyle w:val="FontStyle11"/>
          <w:spacing w:val="0"/>
          <w:sz w:val="22"/>
          <w:szCs w:val="22"/>
          <w:lang w:val="ru-RU" w:eastAsia="bg-BG"/>
        </w:rPr>
        <w:t xml:space="preserve">посвећен је </w:t>
      </w:r>
      <w:r w:rsidRPr="00540BDB">
        <w:rPr>
          <w:rStyle w:val="FontStyle11"/>
          <w:spacing w:val="0"/>
          <w:sz w:val="22"/>
          <w:szCs w:val="22"/>
          <w:lang w:val="bg-BG" w:eastAsia="bg-BG"/>
        </w:rPr>
        <w:t xml:space="preserve">потрази за изворима дела обреда </w:t>
      </w:r>
      <w:r w:rsidRPr="00540BDB">
        <w:rPr>
          <w:rStyle w:val="FontStyle11"/>
          <w:spacing w:val="0"/>
          <w:sz w:val="22"/>
          <w:szCs w:val="22"/>
          <w:lang w:val="ru-RU" w:eastAsia="bg-BG"/>
        </w:rPr>
        <w:t xml:space="preserve">обављеног </w:t>
      </w:r>
      <w:r w:rsidRPr="00540BDB">
        <w:rPr>
          <w:rStyle w:val="FontStyle11"/>
          <w:spacing w:val="0"/>
          <w:sz w:val="22"/>
          <w:szCs w:val="22"/>
          <w:lang w:val="bg-BG" w:eastAsia="bg-BG"/>
        </w:rPr>
        <w:t xml:space="preserve">над Стефаном у цркви Светих апостола у Расу, </w:t>
      </w:r>
      <w:r w:rsidRPr="00540BDB">
        <w:rPr>
          <w:rStyle w:val="FontStyle11"/>
          <w:spacing w:val="0"/>
          <w:sz w:val="22"/>
          <w:szCs w:val="22"/>
          <w:lang w:val="ru-RU" w:eastAsia="bg-BG"/>
        </w:rPr>
        <w:t xml:space="preserve">тј. „венчања" </w:t>
      </w:r>
      <w:r w:rsidRPr="00540BDB">
        <w:rPr>
          <w:rStyle w:val="FontStyle11"/>
          <w:spacing w:val="0"/>
          <w:sz w:val="22"/>
          <w:szCs w:val="22"/>
          <w:lang w:val="bg-BG" w:eastAsia="bg-BG"/>
        </w:rPr>
        <w:t xml:space="preserve">и „благослова" </w:t>
      </w:r>
      <w:r w:rsidRPr="00540BDB">
        <w:rPr>
          <w:rStyle w:val="FontStyle11"/>
          <w:spacing w:val="0"/>
          <w:sz w:val="22"/>
          <w:szCs w:val="22"/>
          <w:lang w:val="ru-RU" w:eastAsia="bg-BG"/>
        </w:rPr>
        <w:t xml:space="preserve">(осењивање </w:t>
      </w:r>
      <w:r w:rsidRPr="00540BDB">
        <w:rPr>
          <w:rStyle w:val="FontStyle11"/>
          <w:spacing w:val="0"/>
          <w:sz w:val="22"/>
          <w:szCs w:val="22"/>
          <w:lang w:val="bg-BG" w:eastAsia="bg-BG"/>
        </w:rPr>
        <w:t>крстом и пола</w:t>
      </w:r>
      <w:r w:rsidRPr="00540BDB">
        <w:rPr>
          <w:rStyle w:val="FontStyle11"/>
          <w:spacing w:val="0"/>
          <w:sz w:val="22"/>
          <w:szCs w:val="22"/>
          <w:lang w:val="bg-BG" w:eastAsia="bg-BG"/>
        </w:rPr>
        <w:softHyphen/>
        <w:t>гана руку на главу) новог великог жупана. Резултат потраге свода се на следе</w:t>
      </w:r>
      <w:r w:rsidRPr="00540BDB">
        <w:rPr>
          <w:rStyle w:val="FontStyle11"/>
          <w:spacing w:val="0"/>
          <w:sz w:val="22"/>
          <w:szCs w:val="22"/>
          <w:lang w:val="ru-RU" w:eastAsia="bg-BG"/>
        </w:rPr>
        <w:t xml:space="preserve">ће: </w:t>
      </w:r>
      <w:r w:rsidRPr="00540BDB">
        <w:rPr>
          <w:rStyle w:val="FontStyle11"/>
          <w:spacing w:val="0"/>
          <w:sz w:val="22"/>
          <w:szCs w:val="22"/>
          <w:lang w:val="bg-BG" w:eastAsia="bg-BG"/>
        </w:rPr>
        <w:t xml:space="preserve">иако без праве </w:t>
      </w:r>
      <w:r w:rsidRPr="00540BDB">
        <w:rPr>
          <w:rStyle w:val="FontStyle11"/>
          <w:spacing w:val="0"/>
          <w:sz w:val="22"/>
          <w:szCs w:val="22"/>
          <w:lang w:val="ru-RU" w:eastAsia="bg-BG"/>
        </w:rPr>
        <w:t xml:space="preserve">аналогије, </w:t>
      </w:r>
      <w:r w:rsidRPr="00540BDB">
        <w:rPr>
          <w:rStyle w:val="FontStyle11"/>
          <w:spacing w:val="0"/>
          <w:sz w:val="22"/>
          <w:szCs w:val="22"/>
          <w:lang w:val="bg-BG" w:eastAsia="bg-BG"/>
        </w:rPr>
        <w:t xml:space="preserve">обред чине мотиви црквене и световне </w:t>
      </w:r>
      <w:r w:rsidRPr="00540BDB">
        <w:rPr>
          <w:rStyle w:val="FontStyle11"/>
          <w:spacing w:val="0"/>
          <w:sz w:val="22"/>
          <w:szCs w:val="22"/>
          <w:lang w:val="ru-RU" w:eastAsia="bg-BG"/>
        </w:rPr>
        <w:t xml:space="preserve">инаугурације; </w:t>
      </w:r>
      <w:r w:rsidRPr="00540BDB">
        <w:rPr>
          <w:rStyle w:val="FontStyle11"/>
          <w:spacing w:val="0"/>
          <w:sz w:val="22"/>
          <w:szCs w:val="22"/>
          <w:lang w:val="bg-BG" w:eastAsia="bg-BG"/>
        </w:rPr>
        <w:t xml:space="preserve">у блиском </w:t>
      </w:r>
      <w:r w:rsidRPr="00540BDB">
        <w:rPr>
          <w:rStyle w:val="FontStyle11"/>
          <w:spacing w:val="0"/>
          <w:sz w:val="22"/>
          <w:szCs w:val="22"/>
          <w:lang w:val="bg-BG" w:eastAsia="bg-BG"/>
        </w:rPr>
        <w:lastRenderedPageBreak/>
        <w:t xml:space="preserve">виду јавља се у </w:t>
      </w:r>
      <w:r w:rsidRPr="00540BDB">
        <w:rPr>
          <w:rStyle w:val="FontStyle11"/>
          <w:spacing w:val="0"/>
          <w:sz w:val="22"/>
          <w:szCs w:val="22"/>
          <w:lang w:val="ru-RU" w:eastAsia="bg-BG"/>
        </w:rPr>
        <w:t xml:space="preserve">Византији (постављења достојанственика </w:t>
      </w:r>
      <w:r w:rsidRPr="00540BDB">
        <w:rPr>
          <w:rStyle w:val="FontStyle11"/>
          <w:spacing w:val="0"/>
          <w:sz w:val="22"/>
          <w:szCs w:val="22"/>
          <w:lang w:val="bg-BG" w:eastAsia="bg-BG"/>
        </w:rPr>
        <w:t xml:space="preserve">и </w:t>
      </w:r>
      <w:r w:rsidRPr="00540BDB">
        <w:rPr>
          <w:rStyle w:val="FontStyle11"/>
          <w:spacing w:val="0"/>
          <w:sz w:val="22"/>
          <w:szCs w:val="22"/>
          <w:lang w:val="ru-RU" w:eastAsia="bg-BG"/>
        </w:rPr>
        <w:t xml:space="preserve">назначења </w:t>
      </w:r>
      <w:r w:rsidRPr="00540BDB">
        <w:rPr>
          <w:rStyle w:val="FontStyle11"/>
          <w:spacing w:val="0"/>
          <w:sz w:val="22"/>
          <w:szCs w:val="22"/>
          <w:lang w:val="bg-BG" w:eastAsia="bg-BG"/>
        </w:rPr>
        <w:t xml:space="preserve">чиновника), у </w:t>
      </w:r>
      <w:r w:rsidRPr="00540BDB">
        <w:rPr>
          <w:rStyle w:val="FontStyle11"/>
          <w:spacing w:val="0"/>
          <w:sz w:val="22"/>
          <w:szCs w:val="22"/>
          <w:lang w:val="ru-RU" w:eastAsia="bg-BG"/>
        </w:rPr>
        <w:t xml:space="preserve">Србији </w:t>
      </w:r>
      <w:r w:rsidRPr="00540BDB">
        <w:rPr>
          <w:rStyle w:val="FontStyle11"/>
          <w:spacing w:val="0"/>
          <w:sz w:val="22"/>
          <w:szCs w:val="22"/>
          <w:lang w:val="bg-BG" w:eastAsia="bg-BG"/>
        </w:rPr>
        <w:t>деспота Сте</w:t>
      </w:r>
      <w:r w:rsidRPr="00540BDB">
        <w:rPr>
          <w:rStyle w:val="FontStyle11"/>
          <w:spacing w:val="0"/>
          <w:sz w:val="22"/>
          <w:szCs w:val="22"/>
          <w:lang w:val="bg-BG" w:eastAsia="bg-BG"/>
        </w:rPr>
        <w:softHyphen/>
        <w:t xml:space="preserve">фана, а од 1498. године и у </w:t>
      </w:r>
      <w:r w:rsidRPr="00540BDB">
        <w:rPr>
          <w:rStyle w:val="FontStyle11"/>
          <w:spacing w:val="0"/>
          <w:sz w:val="22"/>
          <w:szCs w:val="22"/>
          <w:lang w:val="ru-RU" w:eastAsia="bg-BG"/>
        </w:rPr>
        <w:t>Русији</w:t>
      </w:r>
      <w:r w:rsidRPr="00540BDB">
        <w:rPr>
          <w:rStyle w:val="FontStyle11"/>
          <w:spacing w:val="0"/>
          <w:sz w:val="22"/>
          <w:szCs w:val="22"/>
          <w:lang w:val="bg-BG" w:eastAsia="bg-BG"/>
        </w:rPr>
        <w:t xml:space="preserve">. </w:t>
      </w:r>
      <w:r w:rsidRPr="00540BDB">
        <w:rPr>
          <w:rStyle w:val="FontStyle11"/>
          <w:spacing w:val="0"/>
          <w:sz w:val="22"/>
          <w:szCs w:val="22"/>
          <w:lang w:val="ru-RU" w:eastAsia="bg-BG"/>
        </w:rPr>
        <w:t xml:space="preserve">Полазећи </w:t>
      </w:r>
      <w:r w:rsidRPr="00540BDB">
        <w:rPr>
          <w:rStyle w:val="FontStyle11"/>
          <w:spacing w:val="0"/>
          <w:sz w:val="22"/>
          <w:szCs w:val="22"/>
          <w:lang w:val="bg-BG" w:eastAsia="bg-BG"/>
        </w:rPr>
        <w:t xml:space="preserve">од </w:t>
      </w:r>
      <w:r w:rsidRPr="00540BDB">
        <w:rPr>
          <w:rStyle w:val="FontStyle11"/>
          <w:spacing w:val="0"/>
          <w:sz w:val="22"/>
          <w:szCs w:val="22"/>
          <w:lang w:val="ru-RU" w:eastAsia="bg-BG"/>
        </w:rPr>
        <w:t xml:space="preserve">чињенице </w:t>
      </w:r>
      <w:r w:rsidRPr="00540BDB">
        <w:rPr>
          <w:rStyle w:val="FontStyle11"/>
          <w:spacing w:val="0"/>
          <w:sz w:val="22"/>
          <w:szCs w:val="22"/>
          <w:lang w:val="bg-BG" w:eastAsia="bg-BG"/>
        </w:rPr>
        <w:t xml:space="preserve">да </w:t>
      </w:r>
      <w:r w:rsidRPr="00540BDB">
        <w:rPr>
          <w:rStyle w:val="FontStyle11"/>
          <w:spacing w:val="0"/>
          <w:sz w:val="22"/>
          <w:szCs w:val="22"/>
          <w:lang w:val="ru-RU" w:eastAsia="bg-BG"/>
        </w:rPr>
        <w:t xml:space="preserve">је </w:t>
      </w:r>
      <w:r w:rsidRPr="00540BDB">
        <w:rPr>
          <w:rStyle w:val="FontStyle11"/>
          <w:spacing w:val="0"/>
          <w:sz w:val="22"/>
          <w:szCs w:val="22"/>
          <w:lang w:val="bg-BG" w:eastAsia="bg-BG"/>
        </w:rPr>
        <w:t xml:space="preserve">„благослов" у </w:t>
      </w:r>
      <w:r w:rsidRPr="00540BDB">
        <w:rPr>
          <w:rStyle w:val="FontStyle11"/>
          <w:spacing w:val="0"/>
          <w:sz w:val="22"/>
          <w:szCs w:val="22"/>
          <w:lang w:val="ru-RU" w:eastAsia="bg-BG"/>
        </w:rPr>
        <w:t xml:space="preserve">Византији </w:t>
      </w:r>
      <w:r w:rsidRPr="00540BDB">
        <w:rPr>
          <w:rStyle w:val="FontStyle11"/>
          <w:spacing w:val="0"/>
          <w:sz w:val="22"/>
          <w:szCs w:val="22"/>
          <w:lang w:val="bg-BG" w:eastAsia="bg-BG"/>
        </w:rPr>
        <w:t>служио за пре</w:t>
      </w:r>
      <w:r w:rsidRPr="00540BDB">
        <w:rPr>
          <w:rStyle w:val="FontStyle11"/>
          <w:spacing w:val="0"/>
          <w:sz w:val="22"/>
          <w:szCs w:val="22"/>
          <w:lang w:val="ru-RU" w:eastAsia="bg-BG"/>
        </w:rPr>
        <w:t xml:space="preserve">дају </w:t>
      </w:r>
      <w:r w:rsidRPr="00540BDB">
        <w:rPr>
          <w:rStyle w:val="FontStyle11"/>
          <w:spacing w:val="0"/>
          <w:sz w:val="22"/>
          <w:szCs w:val="22"/>
          <w:lang w:val="bg-BG" w:eastAsia="bg-BG"/>
        </w:rPr>
        <w:t xml:space="preserve">власти </w:t>
      </w:r>
      <w:r w:rsidRPr="00540BDB">
        <w:rPr>
          <w:rStyle w:val="FontStyle11"/>
          <w:i/>
          <w:spacing w:val="0"/>
          <w:sz w:val="22"/>
          <w:szCs w:val="22"/>
          <w:lang w:eastAsia="bg-BG"/>
        </w:rPr>
        <w:t>in</w:t>
      </w:r>
      <w:r w:rsidRPr="00540BDB">
        <w:rPr>
          <w:rStyle w:val="FontStyle11"/>
          <w:i/>
          <w:spacing w:val="0"/>
          <w:sz w:val="22"/>
          <w:szCs w:val="22"/>
          <w:lang w:val="bg-BG" w:eastAsia="bg-BG"/>
        </w:rPr>
        <w:t xml:space="preserve"> </w:t>
      </w:r>
      <w:proofErr w:type="spellStart"/>
      <w:r w:rsidRPr="00540BDB">
        <w:rPr>
          <w:rStyle w:val="FontStyle11"/>
          <w:i/>
          <w:spacing w:val="0"/>
          <w:sz w:val="22"/>
          <w:szCs w:val="22"/>
          <w:lang w:eastAsia="bg-BG"/>
        </w:rPr>
        <w:t>delegato</w:t>
      </w:r>
      <w:proofErr w:type="spellEnd"/>
      <w:r w:rsidRPr="00540BDB">
        <w:rPr>
          <w:rStyle w:val="FontStyle11"/>
          <w:spacing w:val="0"/>
          <w:sz w:val="22"/>
          <w:szCs w:val="22"/>
          <w:lang w:val="bg-BG" w:eastAsia="bg-BG"/>
        </w:rPr>
        <w:t xml:space="preserve">, аутор </w:t>
      </w:r>
      <w:r w:rsidRPr="00540BDB">
        <w:rPr>
          <w:rStyle w:val="FontStyle11"/>
          <w:spacing w:val="0"/>
          <w:sz w:val="22"/>
          <w:szCs w:val="22"/>
          <w:lang w:val="ru-RU" w:eastAsia="bg-BG"/>
        </w:rPr>
        <w:t xml:space="preserve">закључује </w:t>
      </w:r>
      <w:r w:rsidRPr="00540BDB">
        <w:rPr>
          <w:rStyle w:val="FontStyle11"/>
          <w:spacing w:val="0"/>
          <w:sz w:val="22"/>
          <w:szCs w:val="22"/>
          <w:lang w:val="bg-BG" w:eastAsia="bg-BG"/>
        </w:rPr>
        <w:t xml:space="preserve">да </w:t>
      </w:r>
      <w:r w:rsidRPr="00540BDB">
        <w:rPr>
          <w:rStyle w:val="FontStyle11"/>
          <w:spacing w:val="0"/>
          <w:sz w:val="22"/>
          <w:szCs w:val="22"/>
          <w:lang w:val="ru-RU" w:eastAsia="bg-BG"/>
        </w:rPr>
        <w:t xml:space="preserve">је </w:t>
      </w:r>
      <w:r w:rsidRPr="00540BDB">
        <w:rPr>
          <w:rStyle w:val="FontStyle11"/>
          <w:spacing w:val="0"/>
          <w:sz w:val="22"/>
          <w:szCs w:val="22"/>
          <w:lang w:val="bg-BG" w:eastAsia="bg-BG"/>
        </w:rPr>
        <w:t xml:space="preserve">обред заснован на </w:t>
      </w:r>
      <w:r w:rsidRPr="00540BDB">
        <w:rPr>
          <w:rStyle w:val="FontStyle11"/>
          <w:spacing w:val="0"/>
          <w:sz w:val="22"/>
          <w:szCs w:val="22"/>
          <w:lang w:val="ru-RU" w:eastAsia="bg-BG"/>
        </w:rPr>
        <w:t xml:space="preserve">њему </w:t>
      </w:r>
      <w:r w:rsidRPr="00540BDB">
        <w:rPr>
          <w:rStyle w:val="FontStyle11"/>
          <w:spacing w:val="0"/>
          <w:sz w:val="22"/>
          <w:szCs w:val="22"/>
          <w:lang w:val="bg-BG" w:eastAsia="bg-BG"/>
        </w:rPr>
        <w:t xml:space="preserve">у </w:t>
      </w:r>
      <w:r w:rsidRPr="00540BDB">
        <w:rPr>
          <w:rStyle w:val="FontStyle11"/>
          <w:spacing w:val="0"/>
          <w:sz w:val="22"/>
          <w:szCs w:val="22"/>
          <w:lang w:val="ru-RU" w:eastAsia="bg-BG"/>
        </w:rPr>
        <w:t xml:space="preserve">Србију </w:t>
      </w:r>
      <w:r w:rsidRPr="00540BDB">
        <w:rPr>
          <w:rStyle w:val="FontStyle11"/>
          <w:spacing w:val="0"/>
          <w:sz w:val="22"/>
          <w:szCs w:val="22"/>
          <w:lang w:val="bg-BG" w:eastAsia="bg-BG"/>
        </w:rPr>
        <w:t xml:space="preserve">и </w:t>
      </w:r>
      <w:r w:rsidRPr="00540BDB">
        <w:rPr>
          <w:rStyle w:val="FontStyle11"/>
          <w:spacing w:val="0"/>
          <w:sz w:val="22"/>
          <w:szCs w:val="22"/>
          <w:lang w:val="ru-RU" w:eastAsia="bg-BG"/>
        </w:rPr>
        <w:t xml:space="preserve">Русију </w:t>
      </w:r>
      <w:r w:rsidRPr="00540BDB">
        <w:rPr>
          <w:rStyle w:val="FontStyle11"/>
          <w:spacing w:val="0"/>
          <w:sz w:val="22"/>
          <w:szCs w:val="22"/>
          <w:lang w:val="bg-BG" w:eastAsia="bg-BG"/>
        </w:rPr>
        <w:t xml:space="preserve">„импортован" као израз доктрине о </w:t>
      </w:r>
      <w:r w:rsidRPr="00540BDB">
        <w:rPr>
          <w:rStyle w:val="FontStyle11"/>
          <w:spacing w:val="0"/>
          <w:sz w:val="22"/>
          <w:szCs w:val="22"/>
          <w:lang w:val="ru-RU" w:eastAsia="bg-BG"/>
        </w:rPr>
        <w:t xml:space="preserve">супрематији </w:t>
      </w:r>
      <w:r w:rsidRPr="00540BDB">
        <w:rPr>
          <w:rStyle w:val="FontStyle11"/>
          <w:spacing w:val="0"/>
          <w:sz w:val="22"/>
          <w:szCs w:val="22"/>
          <w:lang w:val="bg-BG" w:eastAsia="bg-BG"/>
        </w:rPr>
        <w:t>Царства.</w:t>
      </w:r>
    </w:p>
    <w:p w:rsidR="00051151" w:rsidRDefault="00955EE8" w:rsidP="00207119">
      <w:pPr>
        <w:spacing w:after="0" w:line="360" w:lineRule="auto"/>
        <w:ind w:firstLine="720"/>
        <w:jc w:val="both"/>
        <w:rPr>
          <w:rFonts w:ascii="Times New Roman" w:hAnsi="Times New Roman"/>
          <w:lang w:val="ru-RU"/>
        </w:rPr>
      </w:pPr>
      <w:r w:rsidRPr="00426E45">
        <w:rPr>
          <w:rFonts w:ascii="Times New Roman" w:hAnsi="Times New Roman"/>
          <w:lang w:val="bg-BG"/>
        </w:rPr>
        <w:t>Ре</w:t>
      </w:r>
      <w:r w:rsidRPr="00955EE8">
        <w:rPr>
          <w:rFonts w:ascii="Times New Roman" w:hAnsi="Times New Roman"/>
          <w:lang w:val="ru-RU"/>
        </w:rPr>
        <w:t xml:space="preserve">зултати </w:t>
      </w:r>
      <w:r w:rsidRPr="00426E45">
        <w:rPr>
          <w:rFonts w:ascii="Times New Roman" w:hAnsi="Times New Roman"/>
          <w:lang w:val="bg-BG"/>
        </w:rPr>
        <w:t xml:space="preserve">сабрани на страницама књиге </w:t>
      </w:r>
      <w:r w:rsidRPr="00426E45">
        <w:rPr>
          <w:rFonts w:ascii="Times New Roman" w:hAnsi="Times New Roman"/>
          <w:i/>
          <w:lang w:val="bg-BG"/>
        </w:rPr>
        <w:t>Е</w:t>
      </w:r>
      <w:r w:rsidRPr="00955EE8">
        <w:rPr>
          <w:rFonts w:ascii="Times New Roman" w:hAnsi="Times New Roman"/>
          <w:i/>
          <w:lang w:val="ru-RU"/>
        </w:rPr>
        <w:t xml:space="preserve">пископски престо у српским земљама </w:t>
      </w:r>
      <w:r w:rsidRPr="00955EE8">
        <w:rPr>
          <w:rFonts w:ascii="Times New Roman" w:hAnsi="Times New Roman"/>
          <w:i/>
          <w:lang w:val="sr-Latn-CS"/>
        </w:rPr>
        <w:t>IX–XVIII</w:t>
      </w:r>
      <w:r w:rsidRPr="00955EE8">
        <w:rPr>
          <w:rFonts w:ascii="Times New Roman" w:hAnsi="Times New Roman"/>
          <w:lang w:val="sr-Latn-CS"/>
        </w:rPr>
        <w:t xml:space="preserve"> </w:t>
      </w:r>
      <w:r w:rsidRPr="002E76B1">
        <w:rPr>
          <w:rFonts w:ascii="Times New Roman" w:hAnsi="Times New Roman"/>
          <w:i/>
          <w:lang w:val="ru-RU"/>
        </w:rPr>
        <w:t>века</w:t>
      </w:r>
      <w:r w:rsidRPr="00955EE8">
        <w:rPr>
          <w:rFonts w:ascii="Times New Roman" w:hAnsi="Times New Roman"/>
          <w:lang w:val="ru-RU"/>
        </w:rPr>
        <w:t xml:space="preserve"> плод </w:t>
      </w:r>
      <w:r w:rsidR="002E76B1">
        <w:rPr>
          <w:rFonts w:ascii="Times New Roman" w:hAnsi="Times New Roman"/>
          <w:lang w:val="ru-RU"/>
        </w:rPr>
        <w:t xml:space="preserve">су ширег ауторовог настојања на </w:t>
      </w:r>
      <w:r w:rsidR="002E76B1" w:rsidRPr="00955EE8">
        <w:rPr>
          <w:rFonts w:ascii="Times New Roman" w:hAnsi="Times New Roman"/>
          <w:lang w:val="ru-RU"/>
        </w:rPr>
        <w:t xml:space="preserve">изучавању епископског престола у српским земљама средњег века и доба турске владавине. </w:t>
      </w:r>
      <w:r w:rsidR="002E76B1">
        <w:rPr>
          <w:rFonts w:ascii="Times New Roman" w:hAnsi="Times New Roman"/>
          <w:lang w:val="ru-RU"/>
        </w:rPr>
        <w:t xml:space="preserve">Одговарајући на незавидно стање у изучавању </w:t>
      </w:r>
      <w:r w:rsidR="00D96F7A">
        <w:rPr>
          <w:rFonts w:ascii="Times New Roman" w:hAnsi="Times New Roman"/>
          <w:lang w:val="ru-RU"/>
        </w:rPr>
        <w:t xml:space="preserve">престола црквеног пглавара, </w:t>
      </w:r>
      <w:r w:rsidR="002E76B1">
        <w:rPr>
          <w:rFonts w:ascii="Times New Roman" w:hAnsi="Times New Roman"/>
          <w:lang w:val="ru-RU"/>
        </w:rPr>
        <w:t xml:space="preserve">од знатне важности за познавање историје идеја и установа, аутор је прегао да у оквиру једног дела </w:t>
      </w:r>
      <w:r w:rsidR="00207119">
        <w:rPr>
          <w:rFonts w:ascii="Times New Roman" w:hAnsi="Times New Roman"/>
          <w:lang w:val="ru-RU"/>
        </w:rPr>
        <w:t>пружи</w:t>
      </w:r>
      <w:r w:rsidR="00207119" w:rsidRPr="00955EE8">
        <w:rPr>
          <w:rFonts w:ascii="Times New Roman" w:hAnsi="Times New Roman"/>
          <w:lang w:val="ru-RU"/>
        </w:rPr>
        <w:t xml:space="preserve"> што целовитији поглед на грађу </w:t>
      </w:r>
      <w:r w:rsidR="00051151">
        <w:rPr>
          <w:rFonts w:ascii="Times New Roman" w:hAnsi="Times New Roman"/>
          <w:lang w:val="ru-RU"/>
        </w:rPr>
        <w:t>насталу на тлу српских земаља у широком хронолошком оквиру «дугог средњег века»</w:t>
      </w:r>
      <w:r w:rsidR="00D96F7A">
        <w:rPr>
          <w:rFonts w:ascii="Times New Roman" w:hAnsi="Times New Roman"/>
          <w:lang w:val="ru-RU"/>
        </w:rPr>
        <w:t xml:space="preserve">. </w:t>
      </w:r>
      <w:r w:rsidR="00051151">
        <w:rPr>
          <w:rFonts w:ascii="Times New Roman" w:hAnsi="Times New Roman"/>
          <w:lang w:val="ru-RU"/>
        </w:rPr>
        <w:t xml:space="preserve">Суочен са чињеницом да на адекватан начин научној јавности нису представљени ни најзначајнији споменици, аутор се определио за </w:t>
      </w:r>
      <w:r w:rsidR="00051151" w:rsidRPr="00955EE8">
        <w:rPr>
          <w:rFonts w:ascii="Times New Roman" w:hAnsi="Times New Roman"/>
          <w:lang w:val="ru-RU"/>
        </w:rPr>
        <w:t>екстензивно, критично представљање споменика појединачно</w:t>
      </w:r>
      <w:r w:rsidR="00051151">
        <w:rPr>
          <w:rFonts w:ascii="Times New Roman" w:hAnsi="Times New Roman"/>
          <w:lang w:val="ru-RU"/>
        </w:rPr>
        <w:t xml:space="preserve">, због чега књига у жанровском смислу представља </w:t>
      </w:r>
      <w:r w:rsidR="002E76B1" w:rsidRPr="00426E45">
        <w:rPr>
          <w:rFonts w:ascii="Times New Roman" w:hAnsi="Times New Roman"/>
          <w:lang w:val="ru-RU"/>
        </w:rPr>
        <w:t>зборник чланака и студија</w:t>
      </w:r>
      <w:r w:rsidR="00604DA1" w:rsidRPr="00426E45">
        <w:rPr>
          <w:rFonts w:ascii="Times New Roman" w:hAnsi="Times New Roman"/>
          <w:lang w:val="ru-RU"/>
        </w:rPr>
        <w:t>, од којих тридесетак пространих</w:t>
      </w:r>
      <w:r w:rsidR="00207119" w:rsidRPr="00426E45">
        <w:rPr>
          <w:rFonts w:ascii="Times New Roman" w:hAnsi="Times New Roman"/>
          <w:lang w:val="ru-RU"/>
        </w:rPr>
        <w:t xml:space="preserve"> и веома обимних</w:t>
      </w:r>
      <w:r w:rsidR="00604DA1" w:rsidRPr="00426E45">
        <w:rPr>
          <w:rFonts w:ascii="Times New Roman" w:hAnsi="Times New Roman"/>
          <w:lang w:val="ru-RU"/>
        </w:rPr>
        <w:t xml:space="preserve">, </w:t>
      </w:r>
      <w:r w:rsidR="002E76B1" w:rsidRPr="00426E45">
        <w:rPr>
          <w:rFonts w:ascii="Times New Roman" w:hAnsi="Times New Roman"/>
          <w:lang w:val="ru-RU"/>
        </w:rPr>
        <w:t xml:space="preserve">колико и корпус или дело лексикографског жанра. </w:t>
      </w:r>
      <w:r w:rsidR="002E76B1" w:rsidRPr="00955EE8">
        <w:rPr>
          <w:rFonts w:ascii="Times New Roman" w:hAnsi="Times New Roman"/>
          <w:lang w:val="ru-RU"/>
        </w:rPr>
        <w:t>Форми лексикона одговара подела на чланке, опрема чланака одредницама и начело њиховог низања, а лексикографском чланку – то што све одреднице имају у основи исту структуру и садрже исти круг података</w:t>
      </w:r>
      <w:r w:rsidR="00051151">
        <w:rPr>
          <w:rFonts w:ascii="Times New Roman" w:hAnsi="Times New Roman"/>
          <w:lang w:val="ru-RU"/>
        </w:rPr>
        <w:t xml:space="preserve">. </w:t>
      </w:r>
      <w:r w:rsidR="002E76B1">
        <w:rPr>
          <w:rFonts w:ascii="Times New Roman" w:hAnsi="Times New Roman"/>
          <w:lang w:val="ru-RU"/>
        </w:rPr>
        <w:t xml:space="preserve">  </w:t>
      </w:r>
    </w:p>
    <w:p w:rsidR="006A587C" w:rsidRPr="00D24ACF" w:rsidRDefault="00207119" w:rsidP="00207119">
      <w:pPr>
        <w:spacing w:line="360" w:lineRule="auto"/>
        <w:ind w:firstLine="720"/>
        <w:jc w:val="both"/>
        <w:rPr>
          <w:rFonts w:ascii="Times New Roman" w:hAnsi="Times New Roman"/>
          <w:lang w:val="ru-RU"/>
        </w:rPr>
      </w:pPr>
      <w:r w:rsidRPr="00955EE8">
        <w:rPr>
          <w:rFonts w:ascii="Times New Roman" w:hAnsi="Times New Roman"/>
          <w:lang w:val="ru-RU"/>
        </w:rPr>
        <w:t>Катедрале и манастирске цркве српских земаља раног, зрелог и позног средњег века и из доба владавине Турака чувају сразмерно обимну грађу. У више од сто цркава (1</w:t>
      </w:r>
      <w:r w:rsidRPr="00426E45">
        <w:rPr>
          <w:rFonts w:ascii="Times New Roman" w:hAnsi="Times New Roman"/>
          <w:lang w:val="ru-RU"/>
        </w:rPr>
        <w:t>09</w:t>
      </w:r>
      <w:r w:rsidRPr="00955EE8">
        <w:rPr>
          <w:rFonts w:ascii="Times New Roman" w:hAnsi="Times New Roman"/>
          <w:lang w:val="ru-RU"/>
        </w:rPr>
        <w:t xml:space="preserve">) претекло је преко сто </w:t>
      </w:r>
      <w:r w:rsidRPr="00426E45">
        <w:rPr>
          <w:rFonts w:ascii="Times New Roman" w:hAnsi="Times New Roman"/>
          <w:lang w:val="ru-RU"/>
        </w:rPr>
        <w:t>шездесет</w:t>
      </w:r>
      <w:r w:rsidRPr="00955EE8">
        <w:rPr>
          <w:rFonts w:ascii="Times New Roman" w:hAnsi="Times New Roman"/>
          <w:lang w:val="ru-RU"/>
        </w:rPr>
        <w:t xml:space="preserve"> седишта, у појединим </w:t>
      </w:r>
      <w:r w:rsidRPr="00426E45">
        <w:rPr>
          <w:rFonts w:ascii="Times New Roman" w:hAnsi="Times New Roman"/>
          <w:lang w:val="ru-RU"/>
        </w:rPr>
        <w:t>храмовима</w:t>
      </w:r>
      <w:r w:rsidRPr="00955EE8">
        <w:rPr>
          <w:rFonts w:ascii="Times New Roman" w:hAnsi="Times New Roman"/>
          <w:lang w:val="ru-RU"/>
        </w:rPr>
        <w:t xml:space="preserve"> по два</w:t>
      </w:r>
      <w:r w:rsidRPr="00426E45">
        <w:rPr>
          <w:rFonts w:ascii="Times New Roman" w:hAnsi="Times New Roman"/>
          <w:lang w:val="ru-RU"/>
        </w:rPr>
        <w:t xml:space="preserve">, </w:t>
      </w:r>
      <w:r w:rsidRPr="00955EE8">
        <w:rPr>
          <w:rFonts w:ascii="Times New Roman" w:hAnsi="Times New Roman"/>
          <w:lang w:val="ru-RU"/>
        </w:rPr>
        <w:t>три</w:t>
      </w:r>
      <w:r w:rsidRPr="00426E45">
        <w:rPr>
          <w:rFonts w:ascii="Times New Roman" w:hAnsi="Times New Roman"/>
          <w:lang w:val="ru-RU"/>
        </w:rPr>
        <w:t xml:space="preserve"> или четири</w:t>
      </w:r>
      <w:r w:rsidRPr="00955EE8">
        <w:rPr>
          <w:rFonts w:ascii="Times New Roman" w:hAnsi="Times New Roman"/>
          <w:lang w:val="ru-RU"/>
        </w:rPr>
        <w:t xml:space="preserve">, у Патријаршији чак </w:t>
      </w:r>
      <w:r w:rsidRPr="00426E45">
        <w:rPr>
          <w:rFonts w:ascii="Times New Roman" w:hAnsi="Times New Roman"/>
          <w:lang w:val="ru-RU"/>
        </w:rPr>
        <w:t>пет</w:t>
      </w:r>
      <w:r w:rsidRPr="00955EE8">
        <w:rPr>
          <w:rFonts w:ascii="Times New Roman" w:hAnsi="Times New Roman"/>
          <w:lang w:val="ru-RU"/>
        </w:rPr>
        <w:t xml:space="preserve"> објеката. </w:t>
      </w:r>
      <w:r>
        <w:rPr>
          <w:rFonts w:ascii="Times New Roman" w:hAnsi="Times New Roman"/>
          <w:lang w:val="ru-RU"/>
        </w:rPr>
        <w:t xml:space="preserve">Књига је отуда </w:t>
      </w:r>
      <w:r w:rsidR="00D12BBD">
        <w:rPr>
          <w:rFonts w:ascii="Times New Roman" w:hAnsi="Times New Roman"/>
          <w:lang w:val="ru-RU"/>
        </w:rPr>
        <w:t xml:space="preserve">морала бити </w:t>
      </w:r>
      <w:r>
        <w:rPr>
          <w:rFonts w:ascii="Times New Roman" w:hAnsi="Times New Roman"/>
          <w:lang w:val="ru-RU"/>
        </w:rPr>
        <w:t xml:space="preserve">подељена у два тома, као што је настојање да се извори прикажу што присније </w:t>
      </w:r>
      <w:r w:rsidR="006A587C">
        <w:rPr>
          <w:rFonts w:ascii="Times New Roman" w:hAnsi="Times New Roman"/>
          <w:lang w:val="ru-RU"/>
        </w:rPr>
        <w:t xml:space="preserve">изискивало обимну ликовну документацију (око 600 илустрација). </w:t>
      </w:r>
      <w:r w:rsidRPr="00955EE8">
        <w:rPr>
          <w:rFonts w:ascii="Times New Roman" w:hAnsi="Times New Roman"/>
          <w:lang w:val="ru-RU"/>
        </w:rPr>
        <w:t xml:space="preserve">Према врсти се ликовни извори за познавање епископског престола у географском и хронолошком опсегу нашег рада деле у две групе, црквени намештај и слику везану за престо, али је према природи грађа још сложенија. Кад је о намештају реч, разликују се горње место са сапрестољем, у оси олтарске апсиде, архијерејски тон у средишњем простору храма, спољни трон, испред улаза у храм или наос, </w:t>
      </w:r>
      <w:r w:rsidRPr="00426E45">
        <w:rPr>
          <w:rFonts w:ascii="Times New Roman" w:hAnsi="Times New Roman"/>
          <w:lang w:val="ru-RU"/>
        </w:rPr>
        <w:t>неретко</w:t>
      </w:r>
      <w:r w:rsidRPr="00955EE8">
        <w:rPr>
          <w:rFonts w:ascii="Times New Roman" w:hAnsi="Times New Roman"/>
          <w:lang w:val="ru-RU"/>
        </w:rPr>
        <w:t xml:space="preserve"> праћен клупама налик сапрестољу, пруженим дуж дела или </w:t>
      </w:r>
      <w:r w:rsidRPr="00426E45">
        <w:rPr>
          <w:rFonts w:ascii="Times New Roman" w:hAnsi="Times New Roman"/>
          <w:lang w:val="ru-RU"/>
        </w:rPr>
        <w:t xml:space="preserve">дуж </w:t>
      </w:r>
      <w:r w:rsidRPr="00955EE8">
        <w:rPr>
          <w:rFonts w:ascii="Times New Roman" w:hAnsi="Times New Roman"/>
          <w:lang w:val="ru-RU"/>
        </w:rPr>
        <w:t xml:space="preserve">свих зидова нартекса, </w:t>
      </w:r>
      <w:r w:rsidRPr="00426E45">
        <w:rPr>
          <w:rFonts w:ascii="Times New Roman" w:hAnsi="Times New Roman"/>
          <w:lang w:val="ru-RU"/>
        </w:rPr>
        <w:t xml:space="preserve">најзад и посредно потврђена седишта на катихумени, </w:t>
      </w:r>
      <w:r w:rsidRPr="00955EE8">
        <w:rPr>
          <w:rFonts w:ascii="Times New Roman" w:hAnsi="Times New Roman"/>
          <w:lang w:val="ru-RU"/>
        </w:rPr>
        <w:t>а кад је посреди живопис – делови фреско-украса у унутрашњости српских цркава</w:t>
      </w:r>
      <w:r w:rsidRPr="00426E45">
        <w:rPr>
          <w:rFonts w:ascii="Times New Roman" w:hAnsi="Times New Roman"/>
          <w:lang w:val="ru-RU"/>
        </w:rPr>
        <w:t xml:space="preserve"> и уз њихове улазе</w:t>
      </w:r>
      <w:r w:rsidRPr="00955EE8">
        <w:rPr>
          <w:rFonts w:ascii="Times New Roman" w:hAnsi="Times New Roman"/>
          <w:lang w:val="ru-RU"/>
        </w:rPr>
        <w:t xml:space="preserve">, идејно и топографски везани за столове првојерарха. Прву скупину чине сведочанства сачувана у уломцима, ређе у целини, потом докази постојања трона, заступљени траговима везивања (у архитектури или фреско-малтеру) седишта и здања у којем је оно стајало, а другу украс у ужем значењу речи и програм тема везаних за </w:t>
      </w:r>
      <w:r w:rsidRPr="00D24ACF">
        <w:rPr>
          <w:rFonts w:ascii="Times New Roman" w:hAnsi="Times New Roman"/>
          <w:lang w:val="ru-RU"/>
        </w:rPr>
        <w:t xml:space="preserve">седиште (Христос, Богородица са  Христом, прикази светих различитог рода и наративни садржаји), некад представе у програм унете само због трона, некад слике из круга устаљене </w:t>
      </w:r>
      <w:r w:rsidRPr="00D24ACF">
        <w:rPr>
          <w:rFonts w:ascii="Times New Roman" w:hAnsi="Times New Roman"/>
          <w:lang w:val="ru-RU"/>
        </w:rPr>
        <w:lastRenderedPageBreak/>
        <w:t xml:space="preserve">тематике. Целину за себе чине, најзад, прикази епископског престола, забележени у склопу различитих тема званичне уметности. </w:t>
      </w:r>
    </w:p>
    <w:p w:rsidR="00D24ACF" w:rsidRPr="00545635" w:rsidRDefault="00D24ACF" w:rsidP="00207119">
      <w:pPr>
        <w:spacing w:line="360" w:lineRule="auto"/>
        <w:ind w:firstLine="720"/>
        <w:jc w:val="both"/>
        <w:rPr>
          <w:rFonts w:ascii="Times New Roman" w:hAnsi="Times New Roman"/>
          <w:lang w:val="ru-RU"/>
        </w:rPr>
      </w:pPr>
      <w:r w:rsidRPr="00D24ACF">
        <w:rPr>
          <w:rFonts w:ascii="Times New Roman" w:hAnsi="Times New Roman"/>
          <w:lang w:val="ru-RU"/>
        </w:rPr>
        <w:t xml:space="preserve">Приручник посвећен седишту рађеном за клир српских земаља </w:t>
      </w:r>
      <w:r w:rsidRPr="00D24ACF">
        <w:rPr>
          <w:rFonts w:ascii="Times New Roman" w:hAnsi="Times New Roman"/>
          <w:lang w:val="sr-Latn-CS"/>
        </w:rPr>
        <w:t>IX</w:t>
      </w:r>
      <w:r w:rsidRPr="00D24ACF">
        <w:rPr>
          <w:rFonts w:ascii="Times New Roman" w:hAnsi="Times New Roman"/>
          <w:lang w:val="ru-RU"/>
        </w:rPr>
        <w:t xml:space="preserve"> до </w:t>
      </w:r>
      <w:r w:rsidRPr="00D24ACF">
        <w:rPr>
          <w:rFonts w:ascii="Times New Roman" w:hAnsi="Times New Roman"/>
          <w:lang w:val="sr-Latn-CS"/>
        </w:rPr>
        <w:t>XVIII</w:t>
      </w:r>
      <w:r w:rsidRPr="00D24ACF">
        <w:rPr>
          <w:rFonts w:ascii="Times New Roman" w:hAnsi="Times New Roman"/>
          <w:lang w:val="ru-RU"/>
        </w:rPr>
        <w:t xml:space="preserve"> века намењен </w:t>
      </w:r>
      <w:r>
        <w:rPr>
          <w:rFonts w:ascii="Times New Roman" w:hAnsi="Times New Roman"/>
          <w:lang w:val="ru-RU"/>
        </w:rPr>
        <w:t xml:space="preserve">је </w:t>
      </w:r>
      <w:r w:rsidRPr="00D24ACF">
        <w:rPr>
          <w:rFonts w:ascii="Times New Roman" w:hAnsi="Times New Roman"/>
          <w:lang w:val="ru-RU"/>
        </w:rPr>
        <w:t>специјалистима, изучаваоцима „литургијске археологије“, архитектуре, скулптуре и живописа, но пре св</w:t>
      </w:r>
      <w:r w:rsidRPr="00426E45">
        <w:rPr>
          <w:rFonts w:ascii="Times New Roman" w:hAnsi="Times New Roman"/>
          <w:lang w:val="ru-RU"/>
        </w:rPr>
        <w:t>их</w:t>
      </w:r>
      <w:r w:rsidRPr="00D24ACF">
        <w:rPr>
          <w:rFonts w:ascii="Times New Roman" w:hAnsi="Times New Roman"/>
          <w:lang w:val="ru-RU"/>
        </w:rPr>
        <w:t xml:space="preserve"> истраживачима усредсређеним на улогу зна</w:t>
      </w:r>
      <w:r w:rsidRPr="00426E45">
        <w:rPr>
          <w:rFonts w:ascii="Times New Roman" w:hAnsi="Times New Roman"/>
          <w:lang w:val="ru-RU"/>
        </w:rPr>
        <w:t>мења</w:t>
      </w:r>
      <w:r w:rsidRPr="00D24ACF">
        <w:rPr>
          <w:rFonts w:ascii="Times New Roman" w:hAnsi="Times New Roman"/>
          <w:lang w:val="ru-RU"/>
        </w:rPr>
        <w:t xml:space="preserve"> епископског достојанства и слике везане за њу у грађењу представе о ауторитету црквеног поглавара.</w:t>
      </w:r>
      <w:r>
        <w:rPr>
          <w:rFonts w:ascii="Times New Roman" w:hAnsi="Times New Roman"/>
          <w:lang w:val="ru-RU"/>
        </w:rPr>
        <w:t xml:space="preserve"> Једино дело своје врсте у </w:t>
      </w:r>
      <w:r w:rsidR="00D12BBD">
        <w:rPr>
          <w:rFonts w:ascii="Times New Roman" w:hAnsi="Times New Roman"/>
          <w:lang w:val="ru-RU"/>
        </w:rPr>
        <w:t xml:space="preserve">источнохришћанској </w:t>
      </w:r>
      <w:r>
        <w:rPr>
          <w:rFonts w:ascii="Times New Roman" w:hAnsi="Times New Roman"/>
          <w:lang w:val="ru-RU"/>
        </w:rPr>
        <w:t xml:space="preserve">историографији, </w:t>
      </w:r>
      <w:r w:rsidRPr="00426E45">
        <w:rPr>
          <w:rFonts w:ascii="Times New Roman" w:hAnsi="Times New Roman"/>
          <w:i/>
          <w:lang w:val="ru-RU"/>
        </w:rPr>
        <w:t>Е</w:t>
      </w:r>
      <w:r w:rsidRPr="00955EE8">
        <w:rPr>
          <w:rFonts w:ascii="Times New Roman" w:hAnsi="Times New Roman"/>
          <w:i/>
          <w:lang w:val="ru-RU"/>
        </w:rPr>
        <w:t xml:space="preserve">пископски престо у српским земљама </w:t>
      </w:r>
      <w:r w:rsidRPr="00955EE8">
        <w:rPr>
          <w:rFonts w:ascii="Times New Roman" w:hAnsi="Times New Roman"/>
          <w:i/>
          <w:lang w:val="sr-Latn-CS"/>
        </w:rPr>
        <w:t>IX–XVIII</w:t>
      </w:r>
      <w:r w:rsidRPr="00955EE8">
        <w:rPr>
          <w:rFonts w:ascii="Times New Roman" w:hAnsi="Times New Roman"/>
          <w:lang w:val="sr-Latn-CS"/>
        </w:rPr>
        <w:t xml:space="preserve"> </w:t>
      </w:r>
      <w:r w:rsidRPr="002E76B1">
        <w:rPr>
          <w:rFonts w:ascii="Times New Roman" w:hAnsi="Times New Roman"/>
          <w:i/>
          <w:lang w:val="ru-RU"/>
        </w:rPr>
        <w:t>века</w:t>
      </w:r>
      <w:r>
        <w:rPr>
          <w:rFonts w:ascii="Times New Roman" w:hAnsi="Times New Roman"/>
          <w:lang w:val="ru-RU"/>
        </w:rPr>
        <w:t xml:space="preserve"> треба да послужи као по</w:t>
      </w:r>
      <w:r w:rsidRPr="00545635">
        <w:rPr>
          <w:rFonts w:ascii="Times New Roman" w:hAnsi="Times New Roman"/>
          <w:lang w:val="ru-RU"/>
        </w:rPr>
        <w:t>лазиште за свестран</w:t>
      </w:r>
      <w:r w:rsidR="00D12BBD" w:rsidRPr="00545635">
        <w:rPr>
          <w:rFonts w:ascii="Times New Roman" w:hAnsi="Times New Roman"/>
          <w:lang w:val="ru-RU"/>
        </w:rPr>
        <w:t>о</w:t>
      </w:r>
      <w:r w:rsidRPr="00545635">
        <w:rPr>
          <w:rFonts w:ascii="Times New Roman" w:hAnsi="Times New Roman"/>
          <w:lang w:val="ru-RU"/>
        </w:rPr>
        <w:t xml:space="preserve"> изучавање </w:t>
      </w:r>
      <w:r w:rsidR="00D12BBD" w:rsidRPr="00545635">
        <w:rPr>
          <w:rFonts w:ascii="Times New Roman" w:hAnsi="Times New Roman"/>
          <w:lang w:val="ru-RU"/>
        </w:rPr>
        <w:t xml:space="preserve">сложене </w:t>
      </w:r>
      <w:r w:rsidRPr="00545635">
        <w:rPr>
          <w:rFonts w:ascii="Times New Roman" w:hAnsi="Times New Roman"/>
          <w:lang w:val="ru-RU"/>
        </w:rPr>
        <w:t xml:space="preserve">улоге инсигније, ритуала и слике у репрезентовању института </w:t>
      </w:r>
      <w:r w:rsidR="00D12BBD" w:rsidRPr="00545635">
        <w:rPr>
          <w:rFonts w:ascii="Times New Roman" w:hAnsi="Times New Roman"/>
          <w:lang w:val="ru-RU"/>
        </w:rPr>
        <w:t xml:space="preserve">црквеног поглавара на читавом простору православног света.  </w:t>
      </w:r>
      <w:r w:rsidRPr="00545635">
        <w:rPr>
          <w:rFonts w:ascii="Times New Roman" w:hAnsi="Times New Roman"/>
          <w:lang w:val="ru-RU"/>
        </w:rPr>
        <w:t xml:space="preserve"> </w:t>
      </w:r>
    </w:p>
    <w:p w:rsidR="00C01799" w:rsidRDefault="00540BDB" w:rsidP="00C01799">
      <w:pPr>
        <w:spacing w:line="360" w:lineRule="auto"/>
        <w:ind w:firstLine="720"/>
        <w:jc w:val="both"/>
        <w:rPr>
          <w:rFonts w:ascii="Times New Roman" w:hAnsi="Times New Roman"/>
          <w:lang w:val="ru-RU"/>
        </w:rPr>
      </w:pPr>
      <w:r w:rsidRPr="00545635">
        <w:rPr>
          <w:rFonts w:ascii="Times New Roman" w:hAnsi="Times New Roman"/>
          <w:lang w:val="ru-RU"/>
        </w:rPr>
        <w:t>Рад</w:t>
      </w:r>
      <w:r w:rsidR="00545635" w:rsidRPr="00545635">
        <w:rPr>
          <w:rFonts w:ascii="Times New Roman" w:hAnsi="Times New Roman"/>
          <w:b/>
          <w:i/>
          <w:lang w:val="ru-RU"/>
        </w:rPr>
        <w:t xml:space="preserve"> </w:t>
      </w:r>
      <w:r w:rsidR="00545635" w:rsidRPr="00545635">
        <w:rPr>
          <w:rFonts w:ascii="Times New Roman" w:hAnsi="Times New Roman"/>
          <w:i/>
          <w:lang w:val="ru-RU"/>
        </w:rPr>
        <w:t>Избор и с</w:t>
      </w:r>
      <w:r w:rsidR="00545635" w:rsidRPr="00545635">
        <w:rPr>
          <w:rFonts w:ascii="Times New Roman" w:hAnsi="Times New Roman"/>
          <w:i/>
          <w:lang w:val="bg-BG"/>
        </w:rPr>
        <w:t>ветовна инаугурација Стефана Немањића: ритуал и извори легитимитета власти српског</w:t>
      </w:r>
      <w:r w:rsidR="00545635" w:rsidRPr="00545635">
        <w:rPr>
          <w:rFonts w:ascii="Times New Roman" w:hAnsi="Times New Roman"/>
          <w:i/>
          <w:lang w:val="ru-RU"/>
        </w:rPr>
        <w:t xml:space="preserve"> </w:t>
      </w:r>
      <w:r w:rsidR="00545635" w:rsidRPr="00545635">
        <w:rPr>
          <w:rFonts w:ascii="Times New Roman" w:hAnsi="Times New Roman"/>
          <w:i/>
          <w:lang w:val="bg-BG"/>
        </w:rPr>
        <w:t>великог жупана</w:t>
      </w:r>
      <w:r w:rsidRPr="00545635">
        <w:rPr>
          <w:rFonts w:ascii="Times New Roman" w:hAnsi="Times New Roman"/>
          <w:lang w:val="ru-RU"/>
        </w:rPr>
        <w:t xml:space="preserve"> наставак </w:t>
      </w:r>
      <w:r w:rsidR="00545635" w:rsidRPr="00545635">
        <w:rPr>
          <w:rFonts w:ascii="Times New Roman" w:hAnsi="Times New Roman"/>
          <w:lang w:val="ru-RU"/>
        </w:rPr>
        <w:t xml:space="preserve">је </w:t>
      </w:r>
      <w:r w:rsidRPr="00545635">
        <w:rPr>
          <w:rFonts w:ascii="Times New Roman" w:hAnsi="Times New Roman"/>
          <w:lang w:val="ru-RU"/>
        </w:rPr>
        <w:t>раније зап</w:t>
      </w:r>
      <w:r w:rsidRPr="00540BDB">
        <w:rPr>
          <w:rFonts w:ascii="Times New Roman" w:hAnsi="Times New Roman"/>
          <w:lang w:val="ru-RU"/>
        </w:rPr>
        <w:t>очетих ауторових настојања да  ̶  у више корака    ̶    дође до целовите, могографске, представе о пр</w:t>
      </w:r>
      <w:r w:rsidR="00545635">
        <w:rPr>
          <w:rFonts w:ascii="Times New Roman" w:hAnsi="Times New Roman"/>
        </w:rPr>
        <w:t>o</w:t>
      </w:r>
      <w:r w:rsidRPr="00540BDB">
        <w:rPr>
          <w:rFonts w:ascii="Times New Roman" w:hAnsi="Times New Roman"/>
          <w:lang w:val="ru-RU"/>
        </w:rPr>
        <w:t>цесу ступања на трон последњег великог жупана на трону Србије. У овом прилогу за предмет је узе</w:t>
      </w:r>
      <w:r w:rsidR="00D75BCB">
        <w:rPr>
          <w:rFonts w:ascii="Times New Roman" w:hAnsi="Times New Roman"/>
          <w:lang w:val="ru-RU"/>
        </w:rPr>
        <w:t>т</w:t>
      </w:r>
      <w:r w:rsidRPr="00540BDB">
        <w:rPr>
          <w:rFonts w:ascii="Times New Roman" w:hAnsi="Times New Roman"/>
          <w:lang w:val="ru-RU"/>
        </w:rPr>
        <w:t xml:space="preserve"> обимнији и сложенији, световни део процеса, обављен </w:t>
      </w:r>
      <w:r w:rsidR="00D75BCB" w:rsidRPr="00540BDB">
        <w:rPr>
          <w:rFonts w:ascii="Times New Roman" w:hAnsi="Times New Roman"/>
          <w:lang w:val="ru-RU"/>
        </w:rPr>
        <w:t>у склопу рада самог државног сабора</w:t>
      </w:r>
      <w:r w:rsidR="00D75BCB">
        <w:rPr>
          <w:rFonts w:ascii="Times New Roman" w:hAnsi="Times New Roman"/>
          <w:lang w:val="ru-RU"/>
        </w:rPr>
        <w:t>,</w:t>
      </w:r>
      <w:r w:rsidR="00D75BCB" w:rsidRPr="00540BDB">
        <w:rPr>
          <w:rFonts w:ascii="Times New Roman" w:hAnsi="Times New Roman"/>
          <w:lang w:val="ru-RU"/>
        </w:rPr>
        <w:t xml:space="preserve"> </w:t>
      </w:r>
      <w:r w:rsidRPr="00540BDB">
        <w:rPr>
          <w:rFonts w:ascii="Times New Roman" w:hAnsi="Times New Roman"/>
          <w:lang w:val="ru-RU"/>
        </w:rPr>
        <w:t xml:space="preserve">пре но што су учесници догађаја ушли у Цркву апостола Петра и Павла. </w:t>
      </w:r>
      <w:r w:rsidR="00C43BD9">
        <w:rPr>
          <w:rFonts w:ascii="Times New Roman" w:hAnsi="Times New Roman"/>
          <w:lang w:val="ru-RU"/>
        </w:rPr>
        <w:t xml:space="preserve">Студија има два дела. </w:t>
      </w:r>
      <w:r w:rsidRPr="00540BDB">
        <w:rPr>
          <w:rFonts w:ascii="Times New Roman" w:hAnsi="Times New Roman"/>
          <w:lang w:val="ru-RU"/>
        </w:rPr>
        <w:t xml:space="preserve">У првом </w:t>
      </w:r>
      <w:r w:rsidR="00C43BD9">
        <w:rPr>
          <w:rFonts w:ascii="Times New Roman" w:hAnsi="Times New Roman"/>
          <w:lang w:val="ru-RU"/>
        </w:rPr>
        <w:t xml:space="preserve">су </w:t>
      </w:r>
      <w:r w:rsidRPr="00540BDB">
        <w:rPr>
          <w:rFonts w:ascii="Times New Roman" w:hAnsi="Times New Roman"/>
          <w:lang w:val="ru-RU"/>
        </w:rPr>
        <w:t xml:space="preserve">изложени </w:t>
      </w:r>
      <w:r w:rsidR="00C43BD9">
        <w:rPr>
          <w:rFonts w:ascii="Times New Roman" w:hAnsi="Times New Roman"/>
          <w:lang w:val="ru-RU"/>
        </w:rPr>
        <w:t>р</w:t>
      </w:r>
      <w:r w:rsidRPr="00540BDB">
        <w:rPr>
          <w:rFonts w:ascii="Times New Roman" w:hAnsi="Times New Roman"/>
          <w:lang w:val="ru-RU"/>
        </w:rPr>
        <w:t>асположиви извори, назначене историјске и политичке прилике</w:t>
      </w:r>
      <w:r w:rsidR="00C43BD9">
        <w:rPr>
          <w:rFonts w:ascii="Times New Roman" w:hAnsi="Times New Roman"/>
          <w:lang w:val="ru-RU"/>
        </w:rPr>
        <w:t>,</w:t>
      </w:r>
      <w:r w:rsidRPr="00540BDB">
        <w:rPr>
          <w:rFonts w:ascii="Times New Roman" w:hAnsi="Times New Roman"/>
          <w:lang w:val="ru-RU"/>
        </w:rPr>
        <w:t xml:space="preserve"> описане фазе избора и световне процедуре Стефановог ступања у владарско достојанство</w:t>
      </w:r>
      <w:r w:rsidR="00C43BD9">
        <w:rPr>
          <w:rFonts w:ascii="Times New Roman" w:hAnsi="Times New Roman"/>
          <w:lang w:val="ru-RU"/>
        </w:rPr>
        <w:t xml:space="preserve">, </w:t>
      </w:r>
      <w:r w:rsidR="00AE1B20">
        <w:rPr>
          <w:rFonts w:ascii="Times New Roman" w:hAnsi="Times New Roman"/>
          <w:lang w:val="ru-RU"/>
        </w:rPr>
        <w:t xml:space="preserve">најпространије чин </w:t>
      </w:r>
      <w:r w:rsidR="00C43BD9">
        <w:rPr>
          <w:rFonts w:ascii="Times New Roman" w:hAnsi="Times New Roman"/>
          <w:lang w:val="ru-RU"/>
        </w:rPr>
        <w:t xml:space="preserve"> посађивањ</w:t>
      </w:r>
      <w:r w:rsidR="00AE1B20">
        <w:rPr>
          <w:rFonts w:ascii="Times New Roman" w:hAnsi="Times New Roman"/>
          <w:lang w:val="ru-RU"/>
        </w:rPr>
        <w:t>а</w:t>
      </w:r>
      <w:r w:rsidR="00C43BD9">
        <w:rPr>
          <w:rFonts w:ascii="Times New Roman" w:hAnsi="Times New Roman"/>
          <w:lang w:val="ru-RU"/>
        </w:rPr>
        <w:t xml:space="preserve"> новог владара на престо, и утврђени порекло и место обичаја негованих на српском двору у европској култури зрелог средњег века</w:t>
      </w:r>
      <w:r w:rsidRPr="00540BDB">
        <w:rPr>
          <w:rFonts w:ascii="Times New Roman" w:hAnsi="Times New Roman"/>
          <w:lang w:val="ru-RU"/>
        </w:rPr>
        <w:t>.</w:t>
      </w:r>
      <w:r>
        <w:rPr>
          <w:rFonts w:ascii="Times New Roman" w:hAnsi="Times New Roman"/>
          <w:lang w:val="ru-RU"/>
        </w:rPr>
        <w:t xml:space="preserve"> </w:t>
      </w:r>
      <w:r w:rsidR="00C43BD9">
        <w:rPr>
          <w:rFonts w:ascii="Times New Roman" w:hAnsi="Times New Roman"/>
          <w:lang w:val="ru-RU"/>
        </w:rPr>
        <w:t xml:space="preserve">Закључак је да </w:t>
      </w:r>
      <w:r w:rsidR="00AE1B20" w:rsidRPr="000140D0">
        <w:rPr>
          <w:rFonts w:ascii="Times New Roman" w:hAnsi="Times New Roman"/>
          <w:lang w:val="ru-RU"/>
        </w:rPr>
        <w:t xml:space="preserve">обичај обављен поткрај </w:t>
      </w:r>
      <w:r w:rsidR="00AE1B20" w:rsidRPr="000140D0">
        <w:rPr>
          <w:rFonts w:ascii="Times New Roman" w:hAnsi="Times New Roman"/>
        </w:rPr>
        <w:t>XII</w:t>
      </w:r>
      <w:r w:rsidR="00AE1B20" w:rsidRPr="000140D0">
        <w:rPr>
          <w:rFonts w:ascii="Times New Roman" w:hAnsi="Times New Roman"/>
          <w:lang w:val="ru-RU"/>
        </w:rPr>
        <w:t xml:space="preserve"> столећа у </w:t>
      </w:r>
      <w:r w:rsidR="00AE1B20" w:rsidRPr="0009107D">
        <w:rPr>
          <w:rFonts w:ascii="Times New Roman" w:hAnsi="Times New Roman"/>
          <w:lang w:val="ru-RU"/>
        </w:rPr>
        <w:t>Расу, у</w:t>
      </w:r>
      <w:r w:rsidR="00C43BD9" w:rsidRPr="0009107D">
        <w:rPr>
          <w:rFonts w:ascii="Times New Roman" w:hAnsi="Times New Roman"/>
          <w:lang w:val="ru-RU"/>
        </w:rPr>
        <w:t>пркос мноштву савремених аналогија, спада међу архаичне појаве зрелог средњег века,</w:t>
      </w:r>
      <w:r w:rsidR="00AE1B20" w:rsidRPr="0009107D">
        <w:rPr>
          <w:rFonts w:ascii="Times New Roman" w:hAnsi="Times New Roman"/>
          <w:lang w:val="ru-RU"/>
        </w:rPr>
        <w:t xml:space="preserve"> да је практикован у државама нижег ранга, најзад да с</w:t>
      </w:r>
      <w:r w:rsidR="00C43BD9" w:rsidRPr="0009107D">
        <w:rPr>
          <w:rFonts w:ascii="Times New Roman" w:hAnsi="Times New Roman"/>
          <w:lang w:val="ru-RU"/>
        </w:rPr>
        <w:t xml:space="preserve">тепен развијености и заокруженост процедура и обреда </w:t>
      </w:r>
      <w:r w:rsidR="00AE1B20" w:rsidRPr="0009107D">
        <w:rPr>
          <w:rFonts w:ascii="Times New Roman" w:hAnsi="Times New Roman"/>
          <w:lang w:val="ru-RU"/>
        </w:rPr>
        <w:t xml:space="preserve">уверавају </w:t>
      </w:r>
      <w:r w:rsidR="00C43BD9" w:rsidRPr="0009107D">
        <w:rPr>
          <w:rFonts w:ascii="Times New Roman" w:hAnsi="Times New Roman"/>
          <w:lang w:val="ru-RU"/>
        </w:rPr>
        <w:t xml:space="preserve">да обичаји рашког двора сежу коренима у доба пре но што је у српским земљама прихваћена црквена инаугурација. </w:t>
      </w:r>
      <w:r w:rsidR="00AE1B20" w:rsidRPr="0009107D">
        <w:rPr>
          <w:rFonts w:ascii="Times New Roman" w:hAnsi="Times New Roman"/>
          <w:lang w:val="ru-RU"/>
        </w:rPr>
        <w:t xml:space="preserve">Други део студије има за предмет место избора, церемоније пријема, проглашења и ритуала световне инаугурације Стефана Немањића у систему механизама  легитимације власти, посредно и владарске идеологије доба великих жупана. </w:t>
      </w:r>
      <w:r w:rsidR="00202164">
        <w:rPr>
          <w:rFonts w:ascii="Times New Roman" w:hAnsi="Times New Roman"/>
          <w:lang w:val="ru-RU"/>
        </w:rPr>
        <w:t>Упоредна анализа европске и српске грађе</w:t>
      </w:r>
      <w:r w:rsidR="0011454F">
        <w:rPr>
          <w:rFonts w:ascii="Times New Roman" w:hAnsi="Times New Roman"/>
          <w:lang w:val="ru-RU"/>
        </w:rPr>
        <w:t xml:space="preserve"> </w:t>
      </w:r>
      <w:r w:rsidR="001A19EE">
        <w:rPr>
          <w:rFonts w:ascii="Times New Roman" w:hAnsi="Times New Roman"/>
          <w:lang w:val="ru-RU"/>
        </w:rPr>
        <w:t xml:space="preserve">омогућила је више закључака од значаја за познавање повести установа: на једној страни, </w:t>
      </w:r>
      <w:r w:rsidR="0011454F">
        <w:rPr>
          <w:rFonts w:ascii="Times New Roman" w:hAnsi="Times New Roman"/>
          <w:lang w:val="ru-RU"/>
        </w:rPr>
        <w:t xml:space="preserve">да </w:t>
      </w:r>
      <w:r w:rsidR="001A19EE">
        <w:rPr>
          <w:rFonts w:ascii="Times New Roman" w:hAnsi="Times New Roman"/>
          <w:lang w:val="ru-RU"/>
        </w:rPr>
        <w:t>је</w:t>
      </w:r>
      <w:r w:rsidR="00202164">
        <w:rPr>
          <w:rFonts w:ascii="Times New Roman" w:hAnsi="Times New Roman"/>
          <w:lang w:val="ru-RU"/>
        </w:rPr>
        <w:t xml:space="preserve"> </w:t>
      </w:r>
      <w:r w:rsidR="001A19EE">
        <w:rPr>
          <w:rFonts w:ascii="Times New Roman" w:hAnsi="Times New Roman"/>
          <w:lang w:val="ru-RU"/>
        </w:rPr>
        <w:t xml:space="preserve">институт </w:t>
      </w:r>
      <w:r w:rsidR="00202164">
        <w:rPr>
          <w:rFonts w:ascii="Times New Roman" w:hAnsi="Times New Roman"/>
          <w:lang w:val="ru-RU"/>
        </w:rPr>
        <w:t>избор</w:t>
      </w:r>
      <w:r w:rsidR="001A19EE">
        <w:rPr>
          <w:rFonts w:ascii="Times New Roman" w:hAnsi="Times New Roman"/>
          <w:lang w:val="ru-RU"/>
        </w:rPr>
        <w:t>а владара</w:t>
      </w:r>
      <w:r w:rsidR="00D32D76">
        <w:rPr>
          <w:rFonts w:ascii="Times New Roman" w:hAnsi="Times New Roman"/>
          <w:lang w:val="ru-RU"/>
        </w:rPr>
        <w:t xml:space="preserve"> </w:t>
      </w:r>
      <w:r w:rsidR="001A19EE">
        <w:rPr>
          <w:rFonts w:ascii="Times New Roman" w:hAnsi="Times New Roman"/>
          <w:lang w:val="ru-RU"/>
        </w:rPr>
        <w:t xml:space="preserve">укључивао асиметричну улогу старог суверена и сабора, </w:t>
      </w:r>
      <w:r w:rsidR="00C01799">
        <w:rPr>
          <w:rFonts w:ascii="Times New Roman" w:hAnsi="Times New Roman"/>
          <w:lang w:val="ru-RU"/>
        </w:rPr>
        <w:t xml:space="preserve">а на другој да су церемонијални и обредни део избора и увођења  </w:t>
      </w:r>
      <w:r w:rsidR="00901909" w:rsidRPr="0009107D">
        <w:rPr>
          <w:rFonts w:ascii="Times New Roman" w:hAnsi="Times New Roman"/>
          <w:lang w:val="ru-RU"/>
        </w:rPr>
        <w:t>̶  будући да се под плаштом „</w:t>
      </w:r>
      <w:r w:rsidR="00901909" w:rsidRPr="0009107D">
        <w:rPr>
          <w:rFonts w:ascii="Times New Roman" w:hAnsi="Times New Roman"/>
          <w:lang w:val="sr-Latn-CS"/>
        </w:rPr>
        <w:t>theatrum ceremoniale</w:t>
      </w:r>
      <w:r w:rsidR="00901909" w:rsidRPr="0009107D">
        <w:rPr>
          <w:rFonts w:ascii="Times New Roman" w:hAnsi="Times New Roman"/>
          <w:lang w:val="ru-RU"/>
        </w:rPr>
        <w:t>“ редовно крила и</w:t>
      </w:r>
      <w:r w:rsidR="00901909" w:rsidRPr="0009107D">
        <w:rPr>
          <w:rFonts w:ascii="Times New Roman" w:hAnsi="Times New Roman"/>
          <w:lang w:val="ru-RU" w:eastAsia="ru-RU"/>
        </w:rPr>
        <w:t>ницијација правила и друштвеног договора    ̶</w:t>
      </w:r>
      <w:r w:rsidR="00901909" w:rsidRPr="0009107D">
        <w:rPr>
          <w:rFonts w:ascii="Times New Roman" w:hAnsi="Times New Roman"/>
          <w:lang w:val="ru-RU"/>
        </w:rPr>
        <w:t xml:space="preserve">  </w:t>
      </w:r>
      <w:r w:rsidR="00202164">
        <w:rPr>
          <w:rFonts w:ascii="Times New Roman" w:hAnsi="Times New Roman"/>
          <w:lang w:val="ru-RU"/>
        </w:rPr>
        <w:t>има</w:t>
      </w:r>
      <w:r w:rsidR="00C01799">
        <w:rPr>
          <w:rFonts w:ascii="Times New Roman" w:hAnsi="Times New Roman"/>
          <w:lang w:val="ru-RU"/>
        </w:rPr>
        <w:t xml:space="preserve">ли </w:t>
      </w:r>
      <w:r w:rsidR="00901909">
        <w:rPr>
          <w:rFonts w:ascii="Times New Roman" w:hAnsi="Times New Roman"/>
          <w:lang w:val="ru-RU"/>
        </w:rPr>
        <w:t xml:space="preserve">изузетно важну </w:t>
      </w:r>
      <w:r w:rsidR="00202164">
        <w:rPr>
          <w:rFonts w:ascii="Times New Roman" w:hAnsi="Times New Roman"/>
          <w:lang w:val="ru-RU"/>
        </w:rPr>
        <w:t>улогу</w:t>
      </w:r>
      <w:r w:rsidR="00C01799">
        <w:rPr>
          <w:rFonts w:ascii="Times New Roman" w:hAnsi="Times New Roman"/>
          <w:lang w:val="ru-RU"/>
        </w:rPr>
        <w:t xml:space="preserve"> у процесу </w:t>
      </w:r>
      <w:r w:rsidR="00C01799" w:rsidRPr="0009107D">
        <w:rPr>
          <w:rFonts w:ascii="Times New Roman" w:hAnsi="Times New Roman"/>
          <w:lang w:val="ru-RU"/>
        </w:rPr>
        <w:t>конституисања установе монарха</w:t>
      </w:r>
      <w:r w:rsidR="00C01799">
        <w:rPr>
          <w:rFonts w:ascii="Times New Roman" w:hAnsi="Times New Roman"/>
          <w:lang w:val="ru-RU"/>
        </w:rPr>
        <w:t xml:space="preserve">. Сумирајући резултате, аутор на крају стаје на становишре да </w:t>
      </w:r>
      <w:r w:rsidR="00C01799" w:rsidRPr="0009107D">
        <w:rPr>
          <w:rFonts w:ascii="Times New Roman" w:hAnsi="Times New Roman"/>
          <w:lang w:val="ru-RU"/>
        </w:rPr>
        <w:t>извори у којима се помиње световни део процеса уздизања Стефана Немањића на положај великог жупана</w:t>
      </w:r>
      <w:r w:rsidR="00C01799">
        <w:rPr>
          <w:rFonts w:ascii="Times New Roman" w:hAnsi="Times New Roman"/>
          <w:lang w:val="ru-RU"/>
        </w:rPr>
        <w:t xml:space="preserve">, у </w:t>
      </w:r>
      <w:r w:rsidR="0009107D" w:rsidRPr="0009107D">
        <w:rPr>
          <w:rFonts w:ascii="Times New Roman" w:hAnsi="Times New Roman"/>
          <w:lang w:val="ru-RU"/>
        </w:rPr>
        <w:t xml:space="preserve">европској историографији углавном превиђани, заслужују пуну пажњу и важно место у повести тематике на коју се односе. </w:t>
      </w:r>
    </w:p>
    <w:p w:rsidR="00540BDB" w:rsidRPr="00145229" w:rsidRDefault="00540BDB" w:rsidP="00BA014E">
      <w:pPr>
        <w:spacing w:after="0" w:line="360" w:lineRule="auto"/>
        <w:ind w:firstLine="720"/>
        <w:jc w:val="both"/>
        <w:rPr>
          <w:rStyle w:val="FontStyle11"/>
          <w:spacing w:val="0"/>
          <w:sz w:val="22"/>
          <w:szCs w:val="22"/>
          <w:lang w:val="bg-BG" w:eastAsia="bg-BG"/>
        </w:rPr>
      </w:pPr>
    </w:p>
    <w:p w:rsidR="009C2438" w:rsidRPr="000972F6" w:rsidRDefault="009C2438" w:rsidP="00BA014E">
      <w:pPr>
        <w:spacing w:after="0" w:line="360" w:lineRule="auto"/>
        <w:ind w:firstLine="720"/>
        <w:jc w:val="both"/>
        <w:rPr>
          <w:rStyle w:val="FontStyle11"/>
          <w:spacing w:val="0"/>
          <w:sz w:val="22"/>
          <w:szCs w:val="22"/>
          <w:lang w:val="bg-BG" w:eastAsia="bg-BG"/>
        </w:rPr>
      </w:pPr>
      <w:r w:rsidRPr="000972F6">
        <w:rPr>
          <w:rFonts w:ascii="Times New Roman" w:hAnsi="Times New Roman"/>
          <w:lang w:val="ru-RU"/>
        </w:rPr>
        <w:t>Сви наведени радови</w:t>
      </w:r>
      <w:r w:rsidRPr="000972F6">
        <w:rPr>
          <w:rFonts w:ascii="Times New Roman" w:hAnsi="Times New Roman"/>
          <w:lang w:val="bg-BG"/>
        </w:rPr>
        <w:t xml:space="preserve"> др Милана Радујка често су позитивно цитирани у домаћој и страној научној литератури.</w:t>
      </w:r>
      <w:r w:rsidRPr="000972F6">
        <w:rPr>
          <w:rStyle w:val="FootnoteReference"/>
          <w:rFonts w:ascii="Times New Roman" w:hAnsi="Times New Roman"/>
          <w:lang w:val="bg-BG"/>
        </w:rPr>
        <w:footnoteReference w:id="2"/>
      </w:r>
    </w:p>
    <w:p w:rsidR="00545635" w:rsidRPr="00426E45" w:rsidRDefault="00545635" w:rsidP="00A25849">
      <w:pPr>
        <w:pStyle w:val="BodyTextIndent"/>
        <w:spacing w:after="0"/>
        <w:jc w:val="center"/>
        <w:rPr>
          <w:sz w:val="22"/>
          <w:szCs w:val="22"/>
          <w:lang w:val="bg-BG"/>
        </w:rPr>
      </w:pPr>
    </w:p>
    <w:p w:rsidR="00A71383" w:rsidRPr="00145229" w:rsidRDefault="000F076E" w:rsidP="00A25849">
      <w:pPr>
        <w:pStyle w:val="BodyTextIndent"/>
        <w:spacing w:after="0"/>
        <w:jc w:val="center"/>
        <w:rPr>
          <w:sz w:val="22"/>
          <w:szCs w:val="22"/>
        </w:rPr>
      </w:pPr>
      <w:r w:rsidRPr="000972F6">
        <w:rPr>
          <w:sz w:val="22"/>
          <w:szCs w:val="22"/>
        </w:rPr>
        <w:t>ОЦЕНА СТРУЧНОГ И НАУЧНОГ РАДА</w:t>
      </w:r>
      <w:r w:rsidR="00B177B3" w:rsidRPr="000972F6">
        <w:rPr>
          <w:sz w:val="22"/>
          <w:szCs w:val="22"/>
        </w:rPr>
        <w:t xml:space="preserve"> </w:t>
      </w:r>
      <w:r w:rsidR="00145229">
        <w:rPr>
          <w:sz w:val="22"/>
          <w:szCs w:val="22"/>
        </w:rPr>
        <w:t>ТОКОМ ПРОТЕКЛОГ ПЕТОГОДИШЊЕГ ПЕРИОДА</w:t>
      </w:r>
    </w:p>
    <w:p w:rsidR="00BA014E" w:rsidRPr="000972F6" w:rsidRDefault="00BA014E" w:rsidP="00BA014E">
      <w:pPr>
        <w:pStyle w:val="BodyTextIndent"/>
        <w:spacing w:after="0"/>
        <w:rPr>
          <w:sz w:val="22"/>
          <w:szCs w:val="22"/>
        </w:rPr>
      </w:pPr>
    </w:p>
    <w:p w:rsidR="00BA014E" w:rsidRPr="000972F6" w:rsidRDefault="00BA014E" w:rsidP="00BA014E">
      <w:pPr>
        <w:pStyle w:val="BodyTextIndent"/>
        <w:spacing w:after="0"/>
        <w:rPr>
          <w:sz w:val="22"/>
          <w:szCs w:val="22"/>
        </w:rPr>
      </w:pPr>
    </w:p>
    <w:p w:rsidR="00BA014E" w:rsidRPr="000972F6" w:rsidRDefault="000F076E" w:rsidP="00BA014E">
      <w:pPr>
        <w:pStyle w:val="BodyTextIndent"/>
        <w:spacing w:after="0"/>
        <w:rPr>
          <w:sz w:val="22"/>
          <w:szCs w:val="22"/>
        </w:rPr>
      </w:pPr>
      <w:r w:rsidRPr="000972F6">
        <w:rPr>
          <w:sz w:val="22"/>
          <w:szCs w:val="22"/>
        </w:rPr>
        <w:t>Изванредна упућеност у страну и домаћу литературу и суверено познавање научне методологије који су одавно М. Радујка препоручила научној јавности као поузданог тумача уметничких споменика, карактерисали су стручни и научни рад тог кандидата и у пр</w:t>
      </w:r>
      <w:r w:rsidR="00145229">
        <w:rPr>
          <w:sz w:val="22"/>
          <w:szCs w:val="22"/>
        </w:rPr>
        <w:t>отеклом петогодишњем п</w:t>
      </w:r>
      <w:r w:rsidRPr="000972F6">
        <w:rPr>
          <w:sz w:val="22"/>
          <w:szCs w:val="22"/>
        </w:rPr>
        <w:t>ериоду (2</w:t>
      </w:r>
      <w:r w:rsidR="00145229">
        <w:rPr>
          <w:sz w:val="22"/>
          <w:szCs w:val="22"/>
        </w:rPr>
        <w:t>012</w:t>
      </w:r>
      <w:r w:rsidRPr="000972F6">
        <w:rPr>
          <w:sz w:val="22"/>
          <w:szCs w:val="22"/>
        </w:rPr>
        <w:t>–201</w:t>
      </w:r>
      <w:r w:rsidR="00145229">
        <w:rPr>
          <w:sz w:val="22"/>
          <w:szCs w:val="22"/>
        </w:rPr>
        <w:t>6</w:t>
      </w:r>
      <w:r w:rsidRPr="000972F6">
        <w:rPr>
          <w:sz w:val="22"/>
          <w:szCs w:val="22"/>
        </w:rPr>
        <w:t xml:space="preserve">). Истраживањима владарског и архијерејског трона и пратећег сликаног програма, он је на прави начин увео у нашу науку ново подручје истраживања и створио солидне основе за будући рад на њему. </w:t>
      </w:r>
      <w:r w:rsidRPr="000972F6">
        <w:rPr>
          <w:sz w:val="22"/>
          <w:szCs w:val="22"/>
          <w:lang w:val="ru-RU"/>
        </w:rPr>
        <w:t xml:space="preserve">Веома значајни су и Радујкови доприноси изучавању зидног сликарства </w:t>
      </w:r>
      <w:r w:rsidRPr="000972F6">
        <w:rPr>
          <w:sz w:val="22"/>
          <w:szCs w:val="22"/>
        </w:rPr>
        <w:t>XIV</w:t>
      </w:r>
      <w:r w:rsidRPr="000972F6">
        <w:rPr>
          <w:sz w:val="22"/>
          <w:szCs w:val="22"/>
          <w:lang w:val="ru-RU"/>
        </w:rPr>
        <w:t xml:space="preserve"> века</w:t>
      </w:r>
      <w:r w:rsidRPr="000972F6">
        <w:rPr>
          <w:sz w:val="22"/>
          <w:szCs w:val="22"/>
        </w:rPr>
        <w:t>, као и живописа</w:t>
      </w:r>
      <w:r w:rsidRPr="000972F6">
        <w:rPr>
          <w:sz w:val="22"/>
          <w:szCs w:val="22"/>
          <w:lang w:val="ru-RU"/>
        </w:rPr>
        <w:t xml:space="preserve"> и</w:t>
      </w:r>
      <w:r w:rsidRPr="000972F6">
        <w:rPr>
          <w:sz w:val="22"/>
          <w:szCs w:val="22"/>
        </w:rPr>
        <w:t>з епохе</w:t>
      </w:r>
      <w:r w:rsidRPr="000972F6">
        <w:rPr>
          <w:sz w:val="22"/>
          <w:szCs w:val="22"/>
          <w:lang w:val="ru-RU"/>
        </w:rPr>
        <w:t xml:space="preserve"> моравске Србије</w:t>
      </w:r>
      <w:r w:rsidRPr="000972F6">
        <w:rPr>
          <w:sz w:val="22"/>
          <w:szCs w:val="22"/>
        </w:rPr>
        <w:t xml:space="preserve">. Вреди најзад истаћи и његове напоре да се увећају знања из неких ужих области истраживања, као што су питања која се тичу проблематике владарске идеологије Немањића или </w:t>
      </w:r>
      <w:r w:rsidRPr="000972F6">
        <w:rPr>
          <w:sz w:val="22"/>
          <w:szCs w:val="22"/>
          <w:lang w:val="ru-RU"/>
        </w:rPr>
        <w:t>литургијских основа позновизантијске уметности. Ти напори су без икакве сумње били плодоносни, о чему сведочи и чињеница да су многи његови радови</w:t>
      </w:r>
      <w:r w:rsidRPr="000972F6">
        <w:rPr>
          <w:sz w:val="22"/>
          <w:szCs w:val="22"/>
        </w:rPr>
        <w:t xml:space="preserve"> често </w:t>
      </w:r>
      <w:r w:rsidR="00720F31" w:rsidRPr="000972F6">
        <w:rPr>
          <w:sz w:val="22"/>
          <w:szCs w:val="22"/>
        </w:rPr>
        <w:t xml:space="preserve">позитивно </w:t>
      </w:r>
      <w:r w:rsidRPr="000972F6">
        <w:rPr>
          <w:sz w:val="22"/>
          <w:szCs w:val="22"/>
        </w:rPr>
        <w:t xml:space="preserve">цитирани у научној литератури. Истраживачку зрелост др Милан Радујко показао је и кроз неколико непубликованих усмених саопштења на међународним и домаћим научним скуповима. </w:t>
      </w:r>
    </w:p>
    <w:p w:rsidR="00BA014E" w:rsidRPr="000972F6" w:rsidRDefault="000F076E" w:rsidP="00BA014E">
      <w:pPr>
        <w:pStyle w:val="BodyTextIndent"/>
        <w:spacing w:after="0"/>
        <w:rPr>
          <w:sz w:val="22"/>
          <w:szCs w:val="22"/>
        </w:rPr>
      </w:pPr>
      <w:r w:rsidRPr="000972F6">
        <w:rPr>
          <w:sz w:val="22"/>
          <w:szCs w:val="22"/>
        </w:rPr>
        <w:t xml:space="preserve">Веома је запажена и његова активност на </w:t>
      </w:r>
      <w:r w:rsidR="00720F31" w:rsidRPr="000972F6">
        <w:rPr>
          <w:sz w:val="22"/>
          <w:szCs w:val="22"/>
          <w:lang w:val="ru-RU"/>
        </w:rPr>
        <w:t>остваривању</w:t>
      </w:r>
      <w:r w:rsidRPr="000972F6">
        <w:rPr>
          <w:sz w:val="22"/>
          <w:szCs w:val="22"/>
        </w:rPr>
        <w:t xml:space="preserve"> циљева научно-истраживачког пројекта </w:t>
      </w:r>
      <w:r w:rsidRPr="000972F6">
        <w:rPr>
          <w:i/>
          <w:sz w:val="22"/>
          <w:szCs w:val="22"/>
        </w:rPr>
        <w:t xml:space="preserve">Српска средњовековна уметност и њен европски контекст </w:t>
      </w:r>
      <w:r w:rsidRPr="000972F6">
        <w:rPr>
          <w:sz w:val="22"/>
          <w:szCs w:val="22"/>
        </w:rPr>
        <w:t>који финансира Министарство просвете, науке и технолошког развоја (бр. пројекта 177036). Као сарадник на том пројекту</w:t>
      </w:r>
      <w:r w:rsidR="00BA014E" w:rsidRPr="000972F6">
        <w:rPr>
          <w:sz w:val="22"/>
          <w:szCs w:val="22"/>
        </w:rPr>
        <w:t xml:space="preserve"> и, истоврмено, као члан Института за историју уметности Филозофског факултета, који је један од носилаца поменутог прој</w:t>
      </w:r>
      <w:r w:rsidR="00475F31" w:rsidRPr="000972F6">
        <w:rPr>
          <w:sz w:val="22"/>
          <w:szCs w:val="22"/>
        </w:rPr>
        <w:t>е</w:t>
      </w:r>
      <w:r w:rsidR="00BA014E" w:rsidRPr="000972F6">
        <w:rPr>
          <w:sz w:val="22"/>
          <w:szCs w:val="22"/>
        </w:rPr>
        <w:t>кта</w:t>
      </w:r>
      <w:r w:rsidRPr="000972F6">
        <w:rPr>
          <w:sz w:val="22"/>
          <w:szCs w:val="22"/>
        </w:rPr>
        <w:t xml:space="preserve">, ангажован </w:t>
      </w:r>
      <w:r w:rsidR="00720F31" w:rsidRPr="000972F6">
        <w:rPr>
          <w:sz w:val="22"/>
          <w:szCs w:val="22"/>
        </w:rPr>
        <w:t xml:space="preserve">је </w:t>
      </w:r>
      <w:r w:rsidRPr="000972F6">
        <w:rPr>
          <w:sz w:val="22"/>
          <w:szCs w:val="22"/>
        </w:rPr>
        <w:t xml:space="preserve">на детаљном снимању и проучавању споменика српског средњовековног наслеђа, нарочито </w:t>
      </w:r>
      <w:r w:rsidR="00720F31" w:rsidRPr="000972F6">
        <w:rPr>
          <w:sz w:val="22"/>
          <w:szCs w:val="22"/>
        </w:rPr>
        <w:t>фресака Студенице, Свети</w:t>
      </w:r>
      <w:r w:rsidR="00475F31" w:rsidRPr="000972F6">
        <w:rPr>
          <w:sz w:val="22"/>
          <w:szCs w:val="22"/>
        </w:rPr>
        <w:t>х</w:t>
      </w:r>
      <w:r w:rsidR="00720F31" w:rsidRPr="000972F6">
        <w:rPr>
          <w:sz w:val="22"/>
          <w:szCs w:val="22"/>
        </w:rPr>
        <w:t xml:space="preserve"> апостола у Бијелом </w:t>
      </w:r>
      <w:r w:rsidR="00475F31" w:rsidRPr="000972F6">
        <w:rPr>
          <w:sz w:val="22"/>
          <w:szCs w:val="22"/>
        </w:rPr>
        <w:t>П</w:t>
      </w:r>
      <w:r w:rsidR="00720F31" w:rsidRPr="000972F6">
        <w:rPr>
          <w:sz w:val="22"/>
          <w:szCs w:val="22"/>
        </w:rPr>
        <w:t xml:space="preserve">ољу и споменика на Косову </w:t>
      </w:r>
      <w:r w:rsidRPr="000972F6">
        <w:rPr>
          <w:sz w:val="22"/>
          <w:szCs w:val="22"/>
        </w:rPr>
        <w:t>чији је опстанак угрожен</w:t>
      </w:r>
      <w:r w:rsidR="00720F31" w:rsidRPr="000972F6">
        <w:rPr>
          <w:sz w:val="22"/>
          <w:szCs w:val="22"/>
        </w:rPr>
        <w:t>. Активно учествује и у радовима</w:t>
      </w:r>
      <w:r w:rsidRPr="000972F6">
        <w:rPr>
          <w:sz w:val="22"/>
          <w:szCs w:val="22"/>
        </w:rPr>
        <w:t xml:space="preserve"> на припреми остале грађе неопходне за писање синтетичког прегледа развоја српске средњовековне уметности и одређивање њеног места у контексту историје средњовековне уметности југоисточне Европе. При томе је, као и приликом учешћа на ранијим научним пројектима, показао </w:t>
      </w:r>
      <w:r w:rsidRPr="000972F6">
        <w:rPr>
          <w:b/>
          <w:sz w:val="22"/>
          <w:szCs w:val="22"/>
        </w:rPr>
        <w:t xml:space="preserve">потпуну способност </w:t>
      </w:r>
      <w:r w:rsidR="00466F84" w:rsidRPr="000972F6">
        <w:rPr>
          <w:b/>
          <w:sz w:val="22"/>
          <w:szCs w:val="22"/>
        </w:rPr>
        <w:t>з</w:t>
      </w:r>
      <w:r w:rsidRPr="000972F6">
        <w:rPr>
          <w:b/>
          <w:sz w:val="22"/>
          <w:szCs w:val="22"/>
        </w:rPr>
        <w:t xml:space="preserve">а успешно спровођење самосталног истраживачког </w:t>
      </w:r>
      <w:r w:rsidRPr="000972F6">
        <w:rPr>
          <w:b/>
          <w:sz w:val="22"/>
          <w:szCs w:val="22"/>
        </w:rPr>
        <w:lastRenderedPageBreak/>
        <w:t>рада</w:t>
      </w:r>
      <w:r w:rsidRPr="000972F6">
        <w:rPr>
          <w:sz w:val="22"/>
          <w:szCs w:val="22"/>
        </w:rPr>
        <w:t xml:space="preserve">. </w:t>
      </w:r>
      <w:r w:rsidR="00BA014E" w:rsidRPr="000972F6">
        <w:rPr>
          <w:sz w:val="22"/>
          <w:szCs w:val="22"/>
        </w:rPr>
        <w:t xml:space="preserve">Веома позитивно се може оценити и његова улога у организацији научног рада у оквиру Института за историју уметности, при чему је нарочито важан </w:t>
      </w:r>
      <w:r w:rsidR="00475F31" w:rsidRPr="000972F6">
        <w:rPr>
          <w:sz w:val="22"/>
          <w:szCs w:val="22"/>
        </w:rPr>
        <w:t>његов рад са млађим сарадницима</w:t>
      </w:r>
      <w:r w:rsidR="00BA014E" w:rsidRPr="000972F6">
        <w:rPr>
          <w:sz w:val="22"/>
          <w:szCs w:val="22"/>
        </w:rPr>
        <w:t xml:space="preserve">, као и допринос међународној научној сарадњи Института. </w:t>
      </w:r>
    </w:p>
    <w:p w:rsidR="00720F31" w:rsidRPr="000972F6" w:rsidRDefault="00720F31" w:rsidP="00BA014E">
      <w:pPr>
        <w:pStyle w:val="BodyTextIndent"/>
        <w:spacing w:after="0"/>
        <w:rPr>
          <w:sz w:val="22"/>
          <w:szCs w:val="22"/>
          <w:lang w:val="ru-RU"/>
        </w:rPr>
      </w:pPr>
      <w:r w:rsidRPr="000972F6">
        <w:rPr>
          <w:sz w:val="22"/>
          <w:szCs w:val="22"/>
        </w:rPr>
        <w:t xml:space="preserve">Вредно је поменути и друге доприносе кандидата развоју науке у земљи. Од 2009. године он је члан редакције часописа “Зограф”, јединог нашег часописа из области хуманистичких наука који је </w:t>
      </w:r>
      <w:r w:rsidRPr="000972F6">
        <w:rPr>
          <w:color w:val="000000"/>
          <w:sz w:val="22"/>
          <w:szCs w:val="22"/>
        </w:rPr>
        <w:t>укључен у Томсон Ројтерсов “</w:t>
      </w:r>
      <w:r w:rsidRPr="000972F6">
        <w:rPr>
          <w:color w:val="000000"/>
          <w:sz w:val="22"/>
          <w:szCs w:val="22"/>
          <w:lang w:val="en-GB"/>
        </w:rPr>
        <w:t>Web</w:t>
      </w:r>
      <w:r w:rsidRPr="000972F6">
        <w:rPr>
          <w:color w:val="000000"/>
          <w:sz w:val="22"/>
          <w:szCs w:val="22"/>
        </w:rPr>
        <w:t xml:space="preserve"> </w:t>
      </w:r>
      <w:r w:rsidRPr="000972F6">
        <w:rPr>
          <w:color w:val="000000"/>
          <w:sz w:val="22"/>
          <w:szCs w:val="22"/>
          <w:lang w:val="en-GB"/>
        </w:rPr>
        <w:t>of</w:t>
      </w:r>
      <w:r w:rsidRPr="000972F6">
        <w:rPr>
          <w:color w:val="000000"/>
          <w:sz w:val="22"/>
          <w:szCs w:val="22"/>
        </w:rPr>
        <w:t xml:space="preserve"> </w:t>
      </w:r>
      <w:r w:rsidRPr="000972F6">
        <w:rPr>
          <w:color w:val="000000"/>
          <w:sz w:val="22"/>
          <w:szCs w:val="22"/>
          <w:lang w:val="en-GB"/>
        </w:rPr>
        <w:t>Science</w:t>
      </w:r>
      <w:r w:rsidRPr="000972F6">
        <w:rPr>
          <w:color w:val="000000"/>
          <w:sz w:val="22"/>
          <w:szCs w:val="22"/>
        </w:rPr>
        <w:t xml:space="preserve">” индекс цитирања. </w:t>
      </w:r>
      <w:r w:rsidR="00BA014E" w:rsidRPr="000972F6">
        <w:rPr>
          <w:color w:val="000000"/>
          <w:sz w:val="22"/>
          <w:szCs w:val="22"/>
        </w:rPr>
        <w:t xml:space="preserve">За потребе поменутог часописа ангажован је и као рецензент, а писао је рецензије радова и за потребе других научних часописа. </w:t>
      </w:r>
      <w:r w:rsidRPr="000972F6">
        <w:rPr>
          <w:color w:val="000000"/>
          <w:sz w:val="22"/>
          <w:szCs w:val="22"/>
        </w:rPr>
        <w:t xml:space="preserve">Његова активност у уређивачким пословима испољила се и приликом издања две важне публикације, </w:t>
      </w:r>
      <w:r w:rsidRPr="000972F6">
        <w:rPr>
          <w:b/>
          <w:i/>
          <w:sz w:val="22"/>
          <w:szCs w:val="22"/>
        </w:rPr>
        <w:t>С</w:t>
      </w:r>
      <w:r w:rsidRPr="000972F6">
        <w:rPr>
          <w:i/>
          <w:sz w:val="22"/>
          <w:szCs w:val="22"/>
        </w:rPr>
        <w:t>поменице Светозара Радојчића</w:t>
      </w:r>
      <w:r w:rsidRPr="000972F6">
        <w:rPr>
          <w:sz w:val="22"/>
          <w:szCs w:val="22"/>
        </w:rPr>
        <w:t xml:space="preserve">, пригодне публикације издате 2009. године поводом стогодишњице рођења нашег угледног научника, као и </w:t>
      </w:r>
      <w:r w:rsidRPr="000972F6">
        <w:rPr>
          <w:color w:val="000000"/>
          <w:sz w:val="22"/>
          <w:szCs w:val="22"/>
        </w:rPr>
        <w:t xml:space="preserve">зборника радова </w:t>
      </w:r>
      <w:r w:rsidRPr="000972F6">
        <w:rPr>
          <w:bCs/>
          <w:i/>
          <w:sz w:val="22"/>
          <w:szCs w:val="22"/>
        </w:rPr>
        <w:t xml:space="preserve">Ђурђеви Ступови и будимљанска епархија, </w:t>
      </w:r>
      <w:r w:rsidRPr="000972F6">
        <w:rPr>
          <w:color w:val="000000"/>
          <w:sz w:val="22"/>
          <w:szCs w:val="22"/>
        </w:rPr>
        <w:t xml:space="preserve">који је објављен у Берану и Београду 2011. Поменути зборник радова је проистекао из саопштења поднетих на научном скупу “Ђурђеви Ступови у црквеном животу и историји. У сусрет осамстогодишњици Будимљанске епархије”, одржаном у Берану од 15. до 17. омтобра 2008. </w:t>
      </w:r>
      <w:r w:rsidR="00374F30" w:rsidRPr="000972F6">
        <w:rPr>
          <w:color w:val="000000"/>
          <w:sz w:val="22"/>
          <w:szCs w:val="22"/>
        </w:rPr>
        <w:t xml:space="preserve"> Др Милан Радујко је као члан и секретар организационог одбора тог скупа имао веома важну улогу у његовој припреми. Б</w:t>
      </w:r>
      <w:r w:rsidR="00374F30" w:rsidRPr="000972F6">
        <w:rPr>
          <w:sz w:val="22"/>
          <w:szCs w:val="22"/>
          <w:lang w:val="ru-RU"/>
        </w:rPr>
        <w:t xml:space="preserve">ио је, такође, </w:t>
      </w:r>
      <w:r w:rsidR="00374F30" w:rsidRPr="000972F6">
        <w:rPr>
          <w:color w:val="000000"/>
          <w:sz w:val="22"/>
          <w:szCs w:val="22"/>
        </w:rPr>
        <w:t>члан организационог одбора м</w:t>
      </w:r>
      <w:r w:rsidR="00374F30" w:rsidRPr="000972F6">
        <w:rPr>
          <w:sz w:val="22"/>
          <w:szCs w:val="22"/>
        </w:rPr>
        <w:t>еђународног научног скуп „Владар, монах и светитељ: Стефан Немања – преподобни Симеон мироточиви и српска историј</w:t>
      </w:r>
      <w:r w:rsidR="00374F30" w:rsidRPr="00545635">
        <w:rPr>
          <w:sz w:val="22"/>
          <w:szCs w:val="22"/>
        </w:rPr>
        <w:t>а и култура (1113–</w:t>
      </w:r>
      <w:bookmarkStart w:id="0" w:name="_GoBack"/>
      <w:bookmarkEnd w:id="0"/>
      <w:r w:rsidR="00374F30" w:rsidRPr="00545635">
        <w:rPr>
          <w:sz w:val="22"/>
          <w:szCs w:val="22"/>
        </w:rPr>
        <w:t xml:space="preserve">1216)“, одржаног у Београду, Студеници, Подгорица и Никшић између 22. и 26. октобра 2014. </w:t>
      </w:r>
      <w:r w:rsidR="00545AAA" w:rsidRPr="00545635">
        <w:rPr>
          <w:sz w:val="22"/>
          <w:szCs w:val="22"/>
        </w:rPr>
        <w:t>г</w:t>
      </w:r>
      <w:r w:rsidR="00374F30" w:rsidRPr="00545635">
        <w:rPr>
          <w:sz w:val="22"/>
          <w:szCs w:val="22"/>
        </w:rPr>
        <w:t>одине</w:t>
      </w:r>
      <w:r w:rsidR="00291B36" w:rsidRPr="00545635">
        <w:rPr>
          <w:sz w:val="22"/>
          <w:szCs w:val="22"/>
        </w:rPr>
        <w:t xml:space="preserve">, потом и уредник </w:t>
      </w:r>
      <w:r w:rsidR="00545AAA" w:rsidRPr="00545635">
        <w:rPr>
          <w:sz w:val="22"/>
          <w:szCs w:val="22"/>
        </w:rPr>
        <w:t>з</w:t>
      </w:r>
      <w:r w:rsidR="00291B36" w:rsidRPr="00545635">
        <w:rPr>
          <w:sz w:val="22"/>
          <w:szCs w:val="22"/>
        </w:rPr>
        <w:t xml:space="preserve">борника радова </w:t>
      </w:r>
      <w:r w:rsidR="00545AAA" w:rsidRPr="00545635">
        <w:rPr>
          <w:sz w:val="22"/>
          <w:szCs w:val="22"/>
        </w:rPr>
        <w:t xml:space="preserve">са тог симпозијума </w:t>
      </w:r>
      <w:r w:rsidR="00545AAA" w:rsidRPr="00545635">
        <w:rPr>
          <w:i/>
          <w:sz w:val="22"/>
          <w:szCs w:val="22"/>
        </w:rPr>
        <w:t>Стефан Немања – Преподобни Симеон мироточиви</w:t>
      </w:r>
      <w:r w:rsidR="00545AAA" w:rsidRPr="00545635">
        <w:rPr>
          <w:sz w:val="22"/>
          <w:szCs w:val="22"/>
        </w:rPr>
        <w:t>, објављеног у Београду, Беранама и Подгорици 2016. године</w:t>
      </w:r>
      <w:r w:rsidR="00374F30" w:rsidRPr="00545635">
        <w:rPr>
          <w:sz w:val="22"/>
          <w:szCs w:val="22"/>
        </w:rPr>
        <w:t xml:space="preserve">. </w:t>
      </w:r>
      <w:r w:rsidR="00BA014E" w:rsidRPr="00545635">
        <w:rPr>
          <w:sz w:val="22"/>
          <w:szCs w:val="22"/>
        </w:rPr>
        <w:t>Од 201</w:t>
      </w:r>
      <w:r w:rsidR="00BA014E" w:rsidRPr="000972F6">
        <w:rPr>
          <w:color w:val="000000"/>
          <w:sz w:val="22"/>
          <w:szCs w:val="22"/>
        </w:rPr>
        <w:t>2. године члан је Одбора Одељења за ликовне уметности Матице Српске.</w:t>
      </w:r>
      <w:r w:rsidR="00374F30" w:rsidRPr="000972F6">
        <w:rPr>
          <w:color w:val="000000"/>
          <w:sz w:val="22"/>
          <w:szCs w:val="22"/>
        </w:rPr>
        <w:t xml:space="preserve"> </w:t>
      </w:r>
    </w:p>
    <w:p w:rsidR="00FD4C8D" w:rsidRPr="000972F6" w:rsidRDefault="00FD4C8D" w:rsidP="00A25849">
      <w:pPr>
        <w:pStyle w:val="BodyTextIndent"/>
        <w:spacing w:after="0"/>
        <w:jc w:val="center"/>
        <w:rPr>
          <w:sz w:val="22"/>
          <w:szCs w:val="22"/>
        </w:rPr>
      </w:pPr>
    </w:p>
    <w:p w:rsidR="00FD4C8D" w:rsidRPr="000972F6" w:rsidRDefault="00FD4C8D" w:rsidP="00A25849">
      <w:pPr>
        <w:pStyle w:val="BodyTextIndent"/>
        <w:spacing w:after="0"/>
        <w:jc w:val="center"/>
        <w:rPr>
          <w:sz w:val="22"/>
          <w:szCs w:val="22"/>
        </w:rPr>
      </w:pPr>
    </w:p>
    <w:p w:rsidR="000F076E" w:rsidRPr="000972F6" w:rsidRDefault="000F076E" w:rsidP="00A25849">
      <w:pPr>
        <w:pStyle w:val="BodyTextIndent"/>
        <w:spacing w:after="0"/>
        <w:jc w:val="center"/>
        <w:rPr>
          <w:sz w:val="22"/>
          <w:szCs w:val="22"/>
        </w:rPr>
      </w:pPr>
      <w:r w:rsidRPr="000972F6">
        <w:rPr>
          <w:sz w:val="22"/>
          <w:szCs w:val="22"/>
        </w:rPr>
        <w:t>ОЦЕНА О ИСПУЊЕНОСТИ УСЛОВА ЗА РЕИЗБОР</w:t>
      </w:r>
    </w:p>
    <w:p w:rsidR="000F076E" w:rsidRPr="000972F6" w:rsidRDefault="000F076E" w:rsidP="00A25849">
      <w:pPr>
        <w:pStyle w:val="BodyTextIndent"/>
        <w:spacing w:after="0"/>
        <w:jc w:val="center"/>
        <w:rPr>
          <w:sz w:val="22"/>
          <w:szCs w:val="22"/>
        </w:rPr>
      </w:pPr>
      <w:r w:rsidRPr="000972F6">
        <w:rPr>
          <w:sz w:val="22"/>
          <w:szCs w:val="22"/>
        </w:rPr>
        <w:t>У ЗВАЊЕ НАУЧНОГ САРАДНИКА</w:t>
      </w:r>
    </w:p>
    <w:p w:rsidR="000F076E" w:rsidRPr="000972F6" w:rsidRDefault="000F076E" w:rsidP="00BA014E">
      <w:pPr>
        <w:pStyle w:val="BodyTextIndent"/>
        <w:spacing w:after="0"/>
        <w:rPr>
          <w:sz w:val="22"/>
          <w:szCs w:val="22"/>
        </w:rPr>
      </w:pPr>
    </w:p>
    <w:p w:rsidR="00720F31" w:rsidRPr="000972F6" w:rsidRDefault="000F076E" w:rsidP="00BA014E">
      <w:pPr>
        <w:autoSpaceDE w:val="0"/>
        <w:autoSpaceDN w:val="0"/>
        <w:adjustRightInd w:val="0"/>
        <w:spacing w:after="0" w:line="360" w:lineRule="auto"/>
        <w:ind w:firstLine="720"/>
        <w:jc w:val="both"/>
        <w:rPr>
          <w:rFonts w:ascii="Times New Roman" w:hAnsi="Times New Roman"/>
          <w:noProof/>
          <w:lang w:val="sr-Cyrl-CS"/>
        </w:rPr>
      </w:pPr>
      <w:r w:rsidRPr="000972F6">
        <w:rPr>
          <w:rFonts w:ascii="Times New Roman" w:hAnsi="Times New Roman"/>
          <w:lang w:val="ru-RU"/>
        </w:rPr>
        <w:t>Из наведене библиографије др Милана Радујка, као и прегледа његовог научног и стручног рада, јасно се може закључити да је кандидат остварио вредне научне резултате</w:t>
      </w:r>
      <w:r w:rsidRPr="000972F6">
        <w:rPr>
          <w:rFonts w:ascii="Times New Roman" w:hAnsi="Times New Roman"/>
          <w:lang w:val="sr-Cyrl-CS"/>
        </w:rPr>
        <w:t xml:space="preserve"> које га и формално и суштински квалификују за реизбор у звање научног сарадника</w:t>
      </w:r>
      <w:r w:rsidRPr="000972F6">
        <w:rPr>
          <w:rFonts w:ascii="Times New Roman" w:hAnsi="Times New Roman"/>
          <w:lang w:val="ru-RU"/>
        </w:rPr>
        <w:t xml:space="preserve">. </w:t>
      </w:r>
      <w:r w:rsidRPr="000972F6">
        <w:rPr>
          <w:rFonts w:ascii="Times New Roman" w:hAnsi="Times New Roman"/>
          <w:noProof/>
          <w:lang w:val="sr-Cyrl-CS"/>
        </w:rPr>
        <w:t>Ти</w:t>
      </w:r>
      <w:r w:rsidRPr="000972F6">
        <w:rPr>
          <w:rStyle w:val="apple-style-span"/>
          <w:rFonts w:ascii="Times New Roman" w:hAnsi="Times New Roman"/>
          <w:color w:val="000000"/>
          <w:lang w:val="sr-Cyrl-CS"/>
        </w:rPr>
        <w:t xml:space="preserve"> резултати, наиме, задовољавају  услове прописане</w:t>
      </w:r>
      <w:r w:rsidRPr="000972F6">
        <w:rPr>
          <w:rStyle w:val="apple-style-span"/>
          <w:rFonts w:ascii="Times New Roman" w:hAnsi="Times New Roman"/>
          <w:i/>
          <w:color w:val="000000"/>
          <w:lang w:val="sr-Cyrl-CS"/>
        </w:rPr>
        <w:t xml:space="preserve"> Законом о научноистраживачкој делатности</w:t>
      </w:r>
      <w:r w:rsidRPr="000972F6">
        <w:rPr>
          <w:rStyle w:val="apple-style-span"/>
          <w:rFonts w:ascii="Times New Roman" w:hAnsi="Times New Roman"/>
          <w:color w:val="000000"/>
          <w:lang w:val="sr-Cyrl-CS"/>
        </w:rPr>
        <w:t xml:space="preserve"> и </w:t>
      </w:r>
      <w:r w:rsidRPr="000972F6">
        <w:rPr>
          <w:rFonts w:ascii="Times New Roman" w:hAnsi="Times New Roman"/>
          <w:bCs/>
          <w:i/>
          <w:lang w:val="sr-Cyrl-CS" w:eastAsia="sr-Latn-CS"/>
        </w:rPr>
        <w:t>Правилником о о поступку и начину вредновања и квантитативном исказивању научноуистраживачких резултата истраживача</w:t>
      </w:r>
      <w:r w:rsidRPr="000972F6">
        <w:rPr>
          <w:rFonts w:ascii="Times New Roman" w:hAnsi="Times New Roman"/>
          <w:noProof/>
          <w:lang w:val="sr-Cyrl-CS"/>
        </w:rPr>
        <w:t xml:space="preserve">. Конкретно, др Радујко је у </w:t>
      </w:r>
      <w:r w:rsidR="00145229">
        <w:rPr>
          <w:rFonts w:ascii="Times New Roman" w:hAnsi="Times New Roman"/>
          <w:noProof/>
          <w:lang w:val="sr-Cyrl-CS"/>
        </w:rPr>
        <w:t xml:space="preserve">протеклом петогодишњем </w:t>
      </w:r>
      <w:r w:rsidRPr="000972F6">
        <w:rPr>
          <w:rFonts w:ascii="Times New Roman" w:hAnsi="Times New Roman"/>
          <w:noProof/>
          <w:lang w:val="sr-Cyrl-CS"/>
        </w:rPr>
        <w:t>периоду (20</w:t>
      </w:r>
      <w:r w:rsidR="00145229">
        <w:rPr>
          <w:rFonts w:ascii="Times New Roman" w:hAnsi="Times New Roman"/>
          <w:noProof/>
          <w:lang w:val="sr-Cyrl-CS"/>
        </w:rPr>
        <w:t>12</w:t>
      </w:r>
      <w:r w:rsidRPr="000972F6">
        <w:rPr>
          <w:rFonts w:ascii="Times New Roman" w:hAnsi="Times New Roman"/>
          <w:noProof/>
          <w:lang w:val="sr-Cyrl-CS"/>
        </w:rPr>
        <w:t>–201</w:t>
      </w:r>
      <w:r w:rsidR="00145229">
        <w:rPr>
          <w:rFonts w:ascii="Times New Roman" w:hAnsi="Times New Roman"/>
          <w:noProof/>
          <w:lang w:val="sr-Cyrl-CS"/>
        </w:rPr>
        <w:t>6</w:t>
      </w:r>
      <w:r w:rsidRPr="000972F6">
        <w:rPr>
          <w:rFonts w:ascii="Times New Roman" w:hAnsi="Times New Roman"/>
          <w:noProof/>
          <w:lang w:val="sr-Cyrl-CS"/>
        </w:rPr>
        <w:t xml:space="preserve">) остварио укупно </w:t>
      </w:r>
      <w:r w:rsidR="00145229" w:rsidRPr="00D12BBD">
        <w:rPr>
          <w:rFonts w:ascii="Times New Roman" w:hAnsi="Times New Roman"/>
          <w:noProof/>
          <w:color w:val="C00000"/>
          <w:lang w:val="sr-Cyrl-CS"/>
        </w:rPr>
        <w:t>17</w:t>
      </w:r>
      <w:r w:rsidRPr="00D12BBD">
        <w:rPr>
          <w:rFonts w:ascii="Times New Roman" w:hAnsi="Times New Roman"/>
          <w:noProof/>
          <w:color w:val="C00000"/>
          <w:lang w:val="sr-Cyrl-CS"/>
        </w:rPr>
        <w:t xml:space="preserve"> </w:t>
      </w:r>
      <w:r w:rsidR="00720F31" w:rsidRPr="000972F6">
        <w:rPr>
          <w:rFonts w:ascii="Times New Roman" w:hAnsi="Times New Roman"/>
          <w:noProof/>
          <w:lang w:val="sr-Cyrl-CS"/>
        </w:rPr>
        <w:t>поена. Од тога првој категорији радова припадају радови М</w:t>
      </w:r>
      <w:r w:rsidR="00A13F55" w:rsidRPr="000972F6">
        <w:rPr>
          <w:rFonts w:ascii="Times New Roman" w:hAnsi="Times New Roman"/>
          <w:noProof/>
          <w:lang w:val="sr-Cyrl-CS"/>
        </w:rPr>
        <w:t>илана</w:t>
      </w:r>
      <w:r w:rsidR="00720F31" w:rsidRPr="000972F6">
        <w:rPr>
          <w:rFonts w:ascii="Times New Roman" w:hAnsi="Times New Roman"/>
          <w:noProof/>
          <w:lang w:val="sr-Cyrl-CS"/>
        </w:rPr>
        <w:t xml:space="preserve"> Радујка који </w:t>
      </w:r>
      <w:r w:rsidR="00720F31" w:rsidRPr="000972F6">
        <w:rPr>
          <w:rFonts w:ascii="Times New Roman" w:hAnsi="Times New Roman"/>
          <w:noProof/>
          <w:lang w:val="sr-Cyrl-CS"/>
        </w:rPr>
        <w:lastRenderedPageBreak/>
        <w:t xml:space="preserve">су бодовани са </w:t>
      </w:r>
      <w:r w:rsidR="00145229">
        <w:rPr>
          <w:rFonts w:ascii="Times New Roman" w:hAnsi="Times New Roman"/>
          <w:noProof/>
          <w:lang w:val="sr-Cyrl-CS"/>
        </w:rPr>
        <w:t>15</w:t>
      </w:r>
      <w:r w:rsidR="00720F31" w:rsidRPr="000972F6">
        <w:rPr>
          <w:rFonts w:ascii="Times New Roman" w:hAnsi="Times New Roman"/>
          <w:noProof/>
          <w:lang w:val="sr-Cyrl-CS"/>
        </w:rPr>
        <w:t xml:space="preserve"> поена, док се </w:t>
      </w:r>
      <w:r w:rsidRPr="000972F6">
        <w:rPr>
          <w:rFonts w:ascii="Times New Roman" w:hAnsi="Times New Roman"/>
          <w:noProof/>
          <w:lang w:val="sr-Cyrl-CS"/>
        </w:rPr>
        <w:t>у друг</w:t>
      </w:r>
      <w:r w:rsidR="00720F31" w:rsidRPr="000972F6">
        <w:rPr>
          <w:rFonts w:ascii="Times New Roman" w:hAnsi="Times New Roman"/>
          <w:noProof/>
          <w:lang w:val="sr-Cyrl-CS"/>
        </w:rPr>
        <w:t xml:space="preserve">у </w:t>
      </w:r>
      <w:r w:rsidRPr="000972F6">
        <w:rPr>
          <w:rFonts w:ascii="Times New Roman" w:hAnsi="Times New Roman"/>
          <w:noProof/>
          <w:lang w:val="sr-Cyrl-CS"/>
        </w:rPr>
        <w:t>категориј</w:t>
      </w:r>
      <w:r w:rsidR="00720F31" w:rsidRPr="000972F6">
        <w:rPr>
          <w:rFonts w:ascii="Times New Roman" w:hAnsi="Times New Roman"/>
          <w:noProof/>
          <w:lang w:val="sr-Cyrl-CS"/>
        </w:rPr>
        <w:t xml:space="preserve">и радова сврставају његови радови који су бодовани са </w:t>
      </w:r>
      <w:r w:rsidR="00145229">
        <w:rPr>
          <w:rFonts w:ascii="Times New Roman" w:hAnsi="Times New Roman"/>
          <w:noProof/>
          <w:lang w:val="sr-Cyrl-CS"/>
        </w:rPr>
        <w:t>11</w:t>
      </w:r>
      <w:r w:rsidR="00720F31" w:rsidRPr="000972F6">
        <w:rPr>
          <w:rFonts w:ascii="Times New Roman" w:hAnsi="Times New Roman"/>
          <w:noProof/>
          <w:lang w:val="sr-Cyrl-CS"/>
        </w:rPr>
        <w:t xml:space="preserve"> поена</w:t>
      </w:r>
      <w:r w:rsidRPr="000972F6">
        <w:rPr>
          <w:rFonts w:ascii="Times New Roman" w:hAnsi="Times New Roman"/>
          <w:noProof/>
          <w:lang w:val="sr-Cyrl-CS"/>
        </w:rPr>
        <w:t xml:space="preserve">. </w:t>
      </w:r>
    </w:p>
    <w:p w:rsidR="00545635" w:rsidRDefault="00545635">
      <w:pPr>
        <w:spacing w:after="0" w:line="240" w:lineRule="auto"/>
        <w:rPr>
          <w:rFonts w:ascii="Times New Roman" w:hAnsi="Times New Roman"/>
          <w:lang w:val="ru-RU"/>
        </w:rPr>
      </w:pPr>
      <w:r>
        <w:rPr>
          <w:rFonts w:ascii="Times New Roman" w:hAnsi="Times New Roman"/>
          <w:lang w:val="ru-RU"/>
        </w:rPr>
        <w:br w:type="page"/>
      </w:r>
    </w:p>
    <w:p w:rsidR="000F076E" w:rsidRPr="000972F6" w:rsidRDefault="000F076E" w:rsidP="00BA014E">
      <w:pPr>
        <w:spacing w:after="0" w:line="360" w:lineRule="auto"/>
        <w:ind w:firstLine="720"/>
        <w:jc w:val="both"/>
        <w:rPr>
          <w:rFonts w:ascii="Times New Roman" w:hAnsi="Times New Roman"/>
          <w:lang w:val="ru-RU"/>
        </w:rPr>
      </w:pPr>
    </w:p>
    <w:p w:rsidR="00BA014E" w:rsidRPr="000972F6" w:rsidRDefault="000F076E" w:rsidP="00A25849">
      <w:pPr>
        <w:pStyle w:val="BodyTextIndent"/>
        <w:spacing w:after="0"/>
        <w:jc w:val="center"/>
        <w:rPr>
          <w:sz w:val="22"/>
          <w:szCs w:val="22"/>
        </w:rPr>
      </w:pPr>
      <w:r w:rsidRPr="000972F6">
        <w:rPr>
          <w:sz w:val="22"/>
          <w:szCs w:val="22"/>
        </w:rPr>
        <w:t>ТАБЕЛА СА КВАНТИТАТИВНОМ ОЦЕНОМ КАНДИДАТОВИХ</w:t>
      </w:r>
    </w:p>
    <w:p w:rsidR="000F076E" w:rsidRPr="000972F6" w:rsidRDefault="000F076E" w:rsidP="00A25849">
      <w:pPr>
        <w:pStyle w:val="BodyTextIndent"/>
        <w:spacing w:after="0"/>
        <w:jc w:val="center"/>
        <w:rPr>
          <w:sz w:val="22"/>
          <w:szCs w:val="22"/>
        </w:rPr>
      </w:pPr>
      <w:r w:rsidRPr="000972F6">
        <w:rPr>
          <w:sz w:val="22"/>
          <w:szCs w:val="22"/>
        </w:rPr>
        <w:t>НАУЧНИХ РЕЗУЛТАТА</w:t>
      </w:r>
    </w:p>
    <w:p w:rsidR="00720F31" w:rsidRPr="000972F6" w:rsidRDefault="00720F31" w:rsidP="00BA014E">
      <w:pPr>
        <w:spacing w:after="0" w:line="360" w:lineRule="auto"/>
        <w:ind w:firstLine="720"/>
        <w:jc w:val="both"/>
        <w:rPr>
          <w:rFonts w:ascii="Times New Roman" w:hAnsi="Times New Roman"/>
          <w:b/>
          <w:bCs/>
          <w:lang w:val="sr-Cyrl-CS"/>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1361"/>
        <w:gridCol w:w="4452"/>
        <w:gridCol w:w="1289"/>
        <w:gridCol w:w="2792"/>
      </w:tblGrid>
      <w:tr w:rsidR="00720F31" w:rsidRPr="00426E45" w:rsidTr="00475F31">
        <w:trPr>
          <w:cantSplit/>
        </w:trPr>
        <w:tc>
          <w:tcPr>
            <w:tcW w:w="1361" w:type="dxa"/>
            <w:vMerge w:val="restart"/>
            <w:tcBorders>
              <w:top w:val="single" w:sz="4" w:space="0" w:color="auto"/>
              <w:left w:val="single" w:sz="4" w:space="0" w:color="auto"/>
              <w:bottom w:val="threeDEmboss" w:sz="6" w:space="0" w:color="auto"/>
              <w:right w:val="single" w:sz="4" w:space="0" w:color="auto"/>
            </w:tcBorders>
          </w:tcPr>
          <w:p w:rsidR="00720F31" w:rsidRPr="000972F6" w:rsidRDefault="00720F31" w:rsidP="00475F31">
            <w:pPr>
              <w:spacing w:after="0" w:line="360" w:lineRule="auto"/>
              <w:ind w:firstLine="720"/>
              <w:rPr>
                <w:rFonts w:ascii="Times New Roman" w:hAnsi="Times New Roman"/>
                <w:lang w:val="sr-Cyrl-CS"/>
              </w:rPr>
            </w:pPr>
            <w:r w:rsidRPr="000972F6">
              <w:rPr>
                <w:rFonts w:ascii="Times New Roman" w:hAnsi="Times New Roman"/>
                <w:lang w:val="sr-Cyrl-CS"/>
              </w:rPr>
              <w:t>Диференцијални услов-</w:t>
            </w:r>
            <w:r w:rsidR="00475F31" w:rsidRPr="000972F6">
              <w:rPr>
                <w:rFonts w:ascii="Times New Roman" w:hAnsi="Times New Roman"/>
                <w:lang w:val="ru-RU"/>
              </w:rPr>
              <w:t xml:space="preserve"> </w:t>
            </w:r>
            <w:r w:rsidRPr="000972F6">
              <w:rPr>
                <w:rFonts w:ascii="Times New Roman" w:hAnsi="Times New Roman"/>
                <w:lang w:val="sr-Cyrl-CS"/>
              </w:rPr>
              <w:t>Од првог избора у претходно звање до избора у звање..........</w:t>
            </w:r>
          </w:p>
        </w:tc>
        <w:tc>
          <w:tcPr>
            <w:tcW w:w="8533" w:type="dxa"/>
            <w:gridSpan w:val="3"/>
            <w:tcBorders>
              <w:top w:val="single" w:sz="4" w:space="0" w:color="auto"/>
              <w:left w:val="single" w:sz="4" w:space="0" w:color="auto"/>
              <w:bottom w:val="single" w:sz="4" w:space="0" w:color="auto"/>
              <w:right w:val="single" w:sz="4" w:space="0" w:color="auto"/>
            </w:tcBorders>
          </w:tcPr>
          <w:p w:rsidR="00720F31" w:rsidRPr="000972F6" w:rsidRDefault="00720F31" w:rsidP="00BA014E">
            <w:pPr>
              <w:spacing w:after="0" w:line="360" w:lineRule="auto"/>
              <w:ind w:firstLine="720"/>
              <w:jc w:val="both"/>
              <w:rPr>
                <w:rFonts w:ascii="Times New Roman" w:hAnsi="Times New Roman"/>
                <w:lang w:val="sr-Cyrl-CS"/>
              </w:rPr>
            </w:pPr>
            <w:r w:rsidRPr="000972F6">
              <w:rPr>
                <w:rFonts w:ascii="Times New Roman" w:hAnsi="Times New Roman"/>
                <w:lang w:val="sr-Cyrl-CS"/>
              </w:rPr>
              <w:t>потребно је да кандидат има најмање ХХ поена,</w:t>
            </w:r>
          </w:p>
          <w:p w:rsidR="00720F31" w:rsidRPr="000972F6" w:rsidRDefault="00720F31" w:rsidP="00BA014E">
            <w:pPr>
              <w:spacing w:after="0" w:line="360" w:lineRule="auto"/>
              <w:ind w:firstLine="720"/>
              <w:jc w:val="both"/>
              <w:rPr>
                <w:rFonts w:ascii="Times New Roman" w:hAnsi="Times New Roman"/>
                <w:lang w:val="sr-Cyrl-CS"/>
              </w:rPr>
            </w:pPr>
            <w:r w:rsidRPr="000972F6">
              <w:rPr>
                <w:rFonts w:ascii="Times New Roman" w:hAnsi="Times New Roman"/>
                <w:lang w:val="sr-Cyrl-CS"/>
              </w:rPr>
              <w:t>који треба да припадају следећим категоријама:</w:t>
            </w:r>
          </w:p>
        </w:tc>
      </w:tr>
      <w:tr w:rsidR="00720F31" w:rsidRPr="00426E45" w:rsidTr="00475F31">
        <w:trPr>
          <w:gridAfter w:val="3"/>
          <w:wAfter w:w="8533" w:type="dxa"/>
          <w:cantSplit/>
          <w:trHeight w:val="579"/>
        </w:trPr>
        <w:tc>
          <w:tcPr>
            <w:tcW w:w="1361" w:type="dxa"/>
            <w:vMerge/>
            <w:tcBorders>
              <w:top w:val="single" w:sz="4" w:space="0" w:color="auto"/>
              <w:left w:val="single" w:sz="4" w:space="0" w:color="auto"/>
              <w:bottom w:val="threeDEmboss" w:sz="6" w:space="0" w:color="auto"/>
              <w:right w:val="single" w:sz="4" w:space="0" w:color="auto"/>
            </w:tcBorders>
            <w:vAlign w:val="center"/>
          </w:tcPr>
          <w:p w:rsidR="00720F31" w:rsidRPr="000972F6" w:rsidRDefault="00720F31" w:rsidP="00BA014E">
            <w:pPr>
              <w:spacing w:after="0" w:line="360" w:lineRule="auto"/>
              <w:ind w:firstLine="720"/>
              <w:jc w:val="both"/>
              <w:rPr>
                <w:rFonts w:ascii="Times New Roman" w:hAnsi="Times New Roman"/>
                <w:lang w:val="sr-Cyrl-CS"/>
              </w:rPr>
            </w:pPr>
          </w:p>
        </w:tc>
      </w:tr>
      <w:tr w:rsidR="00D44A63" w:rsidRPr="000972F6" w:rsidTr="00475F31">
        <w:trPr>
          <w:cantSplit/>
        </w:trPr>
        <w:tc>
          <w:tcPr>
            <w:tcW w:w="1361" w:type="dxa"/>
            <w:vMerge/>
            <w:tcBorders>
              <w:top w:val="single" w:sz="4" w:space="0" w:color="auto"/>
              <w:left w:val="single" w:sz="4" w:space="0" w:color="auto"/>
              <w:bottom w:val="threeDEmboss" w:sz="6" w:space="0" w:color="auto"/>
              <w:right w:val="single" w:sz="4" w:space="0" w:color="auto"/>
            </w:tcBorders>
            <w:vAlign w:val="center"/>
          </w:tcPr>
          <w:p w:rsidR="00720F31" w:rsidRPr="000972F6" w:rsidRDefault="00720F31" w:rsidP="00BA014E">
            <w:pPr>
              <w:spacing w:after="0" w:line="360" w:lineRule="auto"/>
              <w:ind w:firstLine="720"/>
              <w:jc w:val="both"/>
              <w:rPr>
                <w:rFonts w:ascii="Times New Roman" w:hAnsi="Times New Roman"/>
                <w:lang w:val="sr-Cyrl-CS"/>
              </w:rPr>
            </w:pPr>
          </w:p>
        </w:tc>
        <w:tc>
          <w:tcPr>
            <w:tcW w:w="4452" w:type="dxa"/>
            <w:tcBorders>
              <w:top w:val="single" w:sz="4" w:space="0" w:color="auto"/>
              <w:left w:val="single" w:sz="4" w:space="0" w:color="auto"/>
              <w:bottom w:val="threeDEmboss" w:sz="6" w:space="0" w:color="auto"/>
              <w:right w:val="single" w:sz="4" w:space="0" w:color="auto"/>
            </w:tcBorders>
            <w:vAlign w:val="center"/>
          </w:tcPr>
          <w:p w:rsidR="00720F31" w:rsidRPr="000972F6" w:rsidRDefault="00720F31" w:rsidP="00BA014E">
            <w:pPr>
              <w:spacing w:after="0" w:line="360" w:lineRule="auto"/>
              <w:ind w:firstLine="720"/>
              <w:jc w:val="both"/>
              <w:rPr>
                <w:rFonts w:ascii="Times New Roman" w:hAnsi="Times New Roman"/>
                <w:lang w:val="sr-Cyrl-CS"/>
              </w:rPr>
            </w:pPr>
          </w:p>
        </w:tc>
        <w:tc>
          <w:tcPr>
            <w:tcW w:w="1289" w:type="dxa"/>
            <w:tcBorders>
              <w:top w:val="single" w:sz="4" w:space="0" w:color="auto"/>
              <w:left w:val="single" w:sz="4" w:space="0" w:color="auto"/>
              <w:bottom w:val="threeDEmboss" w:sz="6" w:space="0" w:color="auto"/>
              <w:right w:val="single" w:sz="4" w:space="0" w:color="auto"/>
            </w:tcBorders>
          </w:tcPr>
          <w:p w:rsidR="00720F31" w:rsidRPr="000972F6" w:rsidRDefault="00D44A63" w:rsidP="00D44A63">
            <w:pPr>
              <w:spacing w:after="0" w:line="360" w:lineRule="auto"/>
              <w:ind w:firstLine="720"/>
              <w:jc w:val="both"/>
              <w:rPr>
                <w:rFonts w:ascii="Times New Roman" w:hAnsi="Times New Roman"/>
                <w:lang w:val="sr-Cyrl-CS"/>
              </w:rPr>
            </w:pPr>
            <w:r w:rsidRPr="000972F6">
              <w:rPr>
                <w:rFonts w:ascii="Times New Roman" w:hAnsi="Times New Roman"/>
                <w:lang w:val="sr-Cyrl-CS"/>
              </w:rPr>
              <w:t>Неопх</w:t>
            </w:r>
            <w:r w:rsidR="00720F31" w:rsidRPr="000972F6">
              <w:rPr>
                <w:rFonts w:ascii="Times New Roman" w:hAnsi="Times New Roman"/>
                <w:lang w:val="sr-Cyrl-CS"/>
              </w:rPr>
              <w:t>одно</w:t>
            </w:r>
          </w:p>
        </w:tc>
        <w:tc>
          <w:tcPr>
            <w:tcW w:w="2792" w:type="dxa"/>
            <w:tcBorders>
              <w:top w:val="single" w:sz="4" w:space="0" w:color="auto"/>
              <w:left w:val="single" w:sz="4" w:space="0" w:color="auto"/>
              <w:bottom w:val="threeDEmboss" w:sz="6" w:space="0" w:color="auto"/>
              <w:right w:val="single" w:sz="4" w:space="0" w:color="auto"/>
            </w:tcBorders>
            <w:vAlign w:val="center"/>
          </w:tcPr>
          <w:p w:rsidR="00720F31" w:rsidRPr="000972F6" w:rsidRDefault="00720F31" w:rsidP="00D44A63">
            <w:pPr>
              <w:spacing w:after="0" w:line="360" w:lineRule="auto"/>
              <w:ind w:firstLine="720"/>
              <w:rPr>
                <w:rFonts w:ascii="Times New Roman" w:hAnsi="Times New Roman"/>
                <w:lang w:val="sr-Cyrl-CS"/>
              </w:rPr>
            </w:pPr>
            <w:r w:rsidRPr="000972F6">
              <w:rPr>
                <w:rFonts w:ascii="Times New Roman" w:hAnsi="Times New Roman"/>
                <w:lang w:val="sr-Cyrl-CS"/>
              </w:rPr>
              <w:t>Остварено</w:t>
            </w:r>
          </w:p>
        </w:tc>
      </w:tr>
      <w:tr w:rsidR="00BA014E" w:rsidRPr="000972F6" w:rsidTr="00475F31">
        <w:trPr>
          <w:cantSplit/>
        </w:trPr>
        <w:tc>
          <w:tcPr>
            <w:tcW w:w="1361" w:type="dxa"/>
            <w:vMerge w:val="restart"/>
            <w:tcBorders>
              <w:top w:val="threeDEmboss" w:sz="6" w:space="0" w:color="auto"/>
              <w:left w:val="nil"/>
              <w:bottom w:val="single" w:sz="4" w:space="0" w:color="auto"/>
              <w:right w:val="single" w:sz="4" w:space="0" w:color="auto"/>
            </w:tcBorders>
          </w:tcPr>
          <w:p w:rsidR="00720F31" w:rsidRPr="000972F6" w:rsidRDefault="00720F31" w:rsidP="00BA014E">
            <w:pPr>
              <w:spacing w:after="0" w:line="360" w:lineRule="auto"/>
              <w:ind w:firstLine="720"/>
              <w:jc w:val="both"/>
              <w:rPr>
                <w:rFonts w:ascii="Times New Roman" w:hAnsi="Times New Roman"/>
                <w:b/>
                <w:bCs/>
                <w:lang w:val="sr-Cyrl-CS"/>
              </w:rPr>
            </w:pPr>
            <w:r w:rsidRPr="000972F6">
              <w:rPr>
                <w:rFonts w:ascii="Times New Roman" w:hAnsi="Times New Roman"/>
                <w:b/>
                <w:bCs/>
                <w:lang w:val="sr-Cyrl-CS"/>
              </w:rPr>
              <w:t>Научни сарадник</w:t>
            </w:r>
          </w:p>
        </w:tc>
        <w:tc>
          <w:tcPr>
            <w:tcW w:w="4452" w:type="dxa"/>
            <w:tcBorders>
              <w:top w:val="threeDEmboss" w:sz="6" w:space="0" w:color="auto"/>
              <w:left w:val="single" w:sz="4" w:space="0" w:color="auto"/>
              <w:bottom w:val="single" w:sz="4" w:space="0" w:color="auto"/>
              <w:right w:val="single" w:sz="4" w:space="0" w:color="auto"/>
            </w:tcBorders>
            <w:vAlign w:val="center"/>
          </w:tcPr>
          <w:p w:rsidR="00720F31" w:rsidRPr="000972F6" w:rsidRDefault="00720F31" w:rsidP="00BA014E">
            <w:pPr>
              <w:spacing w:after="0" w:line="360" w:lineRule="auto"/>
              <w:ind w:firstLine="720"/>
              <w:jc w:val="both"/>
              <w:rPr>
                <w:rFonts w:ascii="Times New Roman" w:hAnsi="Times New Roman"/>
                <w:b/>
                <w:lang w:val="sr-Cyrl-CS"/>
              </w:rPr>
            </w:pPr>
            <w:r w:rsidRPr="000972F6">
              <w:rPr>
                <w:rFonts w:ascii="Times New Roman" w:hAnsi="Times New Roman"/>
                <w:b/>
                <w:lang w:val="sr-Cyrl-CS"/>
              </w:rPr>
              <w:t>Укупно</w:t>
            </w:r>
          </w:p>
        </w:tc>
        <w:tc>
          <w:tcPr>
            <w:tcW w:w="1289" w:type="dxa"/>
            <w:tcBorders>
              <w:top w:val="threeDEmboss" w:sz="6" w:space="0" w:color="auto"/>
              <w:left w:val="single" w:sz="4" w:space="0" w:color="auto"/>
              <w:bottom w:val="single" w:sz="4" w:space="0" w:color="auto"/>
              <w:right w:val="single" w:sz="4" w:space="0" w:color="auto"/>
            </w:tcBorders>
            <w:vAlign w:val="center"/>
          </w:tcPr>
          <w:p w:rsidR="00720F31" w:rsidRPr="000972F6" w:rsidRDefault="00720F31" w:rsidP="00BA014E">
            <w:pPr>
              <w:spacing w:after="0" w:line="360" w:lineRule="auto"/>
              <w:ind w:firstLine="720"/>
              <w:jc w:val="both"/>
              <w:rPr>
                <w:rFonts w:ascii="Times New Roman" w:hAnsi="Times New Roman"/>
                <w:lang w:val="sr-Cyrl-CS"/>
              </w:rPr>
            </w:pPr>
            <w:r w:rsidRPr="000972F6">
              <w:rPr>
                <w:rFonts w:ascii="Times New Roman" w:hAnsi="Times New Roman"/>
                <w:lang w:val="sr-Cyrl-CS"/>
              </w:rPr>
              <w:t>16</w:t>
            </w:r>
          </w:p>
        </w:tc>
        <w:tc>
          <w:tcPr>
            <w:tcW w:w="2792" w:type="dxa"/>
            <w:tcBorders>
              <w:top w:val="threeDEmboss" w:sz="6" w:space="0" w:color="auto"/>
              <w:left w:val="single" w:sz="4" w:space="0" w:color="auto"/>
              <w:bottom w:val="single" w:sz="4" w:space="0" w:color="auto"/>
              <w:right w:val="single" w:sz="4" w:space="0" w:color="auto"/>
            </w:tcBorders>
            <w:vAlign w:val="center"/>
          </w:tcPr>
          <w:p w:rsidR="00720F31" w:rsidRPr="000972F6" w:rsidRDefault="00145229" w:rsidP="00BA014E">
            <w:pPr>
              <w:spacing w:after="0" w:line="360" w:lineRule="auto"/>
              <w:ind w:firstLine="720"/>
              <w:jc w:val="both"/>
              <w:rPr>
                <w:rFonts w:ascii="Times New Roman" w:hAnsi="Times New Roman"/>
                <w:b/>
                <w:bCs/>
                <w:lang w:val="sr-Cyrl-CS"/>
              </w:rPr>
            </w:pPr>
            <w:r>
              <w:rPr>
                <w:rFonts w:ascii="Times New Roman" w:hAnsi="Times New Roman"/>
                <w:b/>
                <w:bCs/>
                <w:lang w:val="sr-Cyrl-CS"/>
              </w:rPr>
              <w:t>17</w:t>
            </w:r>
          </w:p>
        </w:tc>
      </w:tr>
      <w:tr w:rsidR="00BA014E" w:rsidRPr="00145229" w:rsidTr="00475F31">
        <w:trPr>
          <w:cantSplit/>
        </w:trPr>
        <w:tc>
          <w:tcPr>
            <w:tcW w:w="1361" w:type="dxa"/>
            <w:vMerge/>
            <w:tcBorders>
              <w:top w:val="threeDEmboss" w:sz="6" w:space="0" w:color="auto"/>
              <w:left w:val="nil"/>
              <w:bottom w:val="single" w:sz="4" w:space="0" w:color="auto"/>
              <w:right w:val="single" w:sz="4" w:space="0" w:color="auto"/>
            </w:tcBorders>
            <w:vAlign w:val="center"/>
          </w:tcPr>
          <w:p w:rsidR="00720F31" w:rsidRPr="000972F6" w:rsidRDefault="00720F31" w:rsidP="00BA014E">
            <w:pPr>
              <w:spacing w:after="0" w:line="360" w:lineRule="auto"/>
              <w:ind w:firstLine="720"/>
              <w:jc w:val="both"/>
              <w:rPr>
                <w:rFonts w:ascii="Times New Roman" w:hAnsi="Times New Roman"/>
                <w:b/>
                <w:bCs/>
                <w:lang w:val="sr-Cyrl-CS"/>
              </w:rPr>
            </w:pPr>
          </w:p>
        </w:tc>
        <w:tc>
          <w:tcPr>
            <w:tcW w:w="4452" w:type="dxa"/>
            <w:tcBorders>
              <w:top w:val="single" w:sz="4" w:space="0" w:color="auto"/>
              <w:left w:val="single" w:sz="4" w:space="0" w:color="auto"/>
              <w:bottom w:val="single" w:sz="4" w:space="0" w:color="auto"/>
              <w:right w:val="single" w:sz="4" w:space="0" w:color="auto"/>
            </w:tcBorders>
            <w:vAlign w:val="center"/>
          </w:tcPr>
          <w:p w:rsidR="00145229" w:rsidRPr="000972F6" w:rsidRDefault="00145229" w:rsidP="00145229">
            <w:pPr>
              <w:spacing w:after="0" w:line="360" w:lineRule="auto"/>
              <w:ind w:firstLine="720"/>
              <w:jc w:val="both"/>
              <w:rPr>
                <w:rFonts w:ascii="Times New Roman" w:hAnsi="Times New Roman"/>
                <w:lang w:val="sr-Cyrl-CS"/>
              </w:rPr>
            </w:pPr>
            <w:r w:rsidRPr="00145229">
              <w:rPr>
                <w:rFonts w:ascii="Times New Roman" w:hAnsi="Times New Roman"/>
                <w:lang w:val="sr-Cyrl-CS"/>
              </w:rPr>
              <w:t>М10+М20+М31+М32+М33+М41+М42+М43+М44+М45+М51+М52+M53+M54</w:t>
            </w:r>
          </w:p>
        </w:tc>
        <w:tc>
          <w:tcPr>
            <w:tcW w:w="1289" w:type="dxa"/>
            <w:tcBorders>
              <w:top w:val="single" w:sz="4" w:space="0" w:color="auto"/>
              <w:left w:val="single" w:sz="4" w:space="0" w:color="auto"/>
              <w:bottom w:val="single" w:sz="4" w:space="0" w:color="auto"/>
              <w:right w:val="single" w:sz="4" w:space="0" w:color="auto"/>
            </w:tcBorders>
            <w:vAlign w:val="center"/>
          </w:tcPr>
          <w:p w:rsidR="00720F31" w:rsidRPr="000972F6" w:rsidRDefault="00720F31" w:rsidP="00D44A63">
            <w:pPr>
              <w:spacing w:after="0" w:line="360" w:lineRule="auto"/>
              <w:ind w:firstLine="720"/>
              <w:rPr>
                <w:rFonts w:ascii="Times New Roman" w:hAnsi="Times New Roman"/>
                <w:lang w:val="sr-Cyrl-CS"/>
              </w:rPr>
            </w:pPr>
          </w:p>
          <w:p w:rsidR="00720F31" w:rsidRPr="000972F6" w:rsidRDefault="00720F31" w:rsidP="00D44A63">
            <w:pPr>
              <w:spacing w:after="0" w:line="360" w:lineRule="auto"/>
              <w:ind w:firstLine="720"/>
              <w:rPr>
                <w:rFonts w:ascii="Times New Roman" w:hAnsi="Times New Roman"/>
                <w:lang w:val="sr-Cyrl-CS"/>
              </w:rPr>
            </w:pPr>
            <w:r w:rsidRPr="000972F6">
              <w:rPr>
                <w:rFonts w:ascii="Times New Roman" w:hAnsi="Times New Roman"/>
                <w:lang w:val="sr-Cyrl-CS"/>
              </w:rPr>
              <w:t>10</w:t>
            </w:r>
          </w:p>
        </w:tc>
        <w:tc>
          <w:tcPr>
            <w:tcW w:w="2792" w:type="dxa"/>
            <w:tcBorders>
              <w:top w:val="single" w:sz="4" w:space="0" w:color="auto"/>
              <w:left w:val="single" w:sz="4" w:space="0" w:color="auto"/>
              <w:bottom w:val="single" w:sz="4" w:space="0" w:color="auto"/>
              <w:right w:val="single" w:sz="4" w:space="0" w:color="auto"/>
            </w:tcBorders>
          </w:tcPr>
          <w:p w:rsidR="00720F31" w:rsidRPr="000972F6" w:rsidRDefault="00145229" w:rsidP="00145229">
            <w:pPr>
              <w:spacing w:after="0" w:line="360" w:lineRule="auto"/>
              <w:ind w:firstLine="720"/>
              <w:rPr>
                <w:rFonts w:ascii="Times New Roman" w:hAnsi="Times New Roman"/>
                <w:b/>
                <w:bCs/>
                <w:lang w:val="sr-Cyrl-CS"/>
              </w:rPr>
            </w:pPr>
            <w:r>
              <w:rPr>
                <w:rFonts w:ascii="Times New Roman" w:hAnsi="Times New Roman"/>
                <w:b/>
                <w:bCs/>
                <w:lang w:val="sr-Cyrl-CS"/>
              </w:rPr>
              <w:t>15</w:t>
            </w:r>
            <w:r w:rsidR="00720F31" w:rsidRPr="000972F6">
              <w:rPr>
                <w:rFonts w:ascii="Times New Roman" w:hAnsi="Times New Roman"/>
                <w:b/>
                <w:bCs/>
                <w:lang w:val="sr-Cyrl-CS"/>
              </w:rPr>
              <w:t xml:space="preserve"> (М23+</w:t>
            </w:r>
            <w:r>
              <w:rPr>
                <w:rFonts w:ascii="Times New Roman" w:hAnsi="Times New Roman"/>
                <w:b/>
                <w:bCs/>
                <w:lang w:val="sr-Cyrl-CS"/>
              </w:rPr>
              <w:t>М41+</w:t>
            </w:r>
            <w:r w:rsidRPr="000972F6">
              <w:rPr>
                <w:rFonts w:ascii="Times New Roman" w:hAnsi="Times New Roman"/>
                <w:b/>
                <w:bCs/>
                <w:lang w:val="sr-Cyrl-CS"/>
              </w:rPr>
              <w:t xml:space="preserve"> </w:t>
            </w:r>
            <w:r w:rsidR="00720F31" w:rsidRPr="000972F6">
              <w:rPr>
                <w:rFonts w:ascii="Times New Roman" w:hAnsi="Times New Roman"/>
                <w:b/>
                <w:bCs/>
                <w:lang w:val="sr-Cyrl-CS"/>
              </w:rPr>
              <w:t>+М44+М</w:t>
            </w:r>
            <w:r>
              <w:rPr>
                <w:rFonts w:ascii="Times New Roman" w:hAnsi="Times New Roman"/>
                <w:b/>
                <w:bCs/>
                <w:lang w:val="sr-Cyrl-CS"/>
              </w:rPr>
              <w:t>44</w:t>
            </w:r>
            <w:r w:rsidR="00720F31" w:rsidRPr="000972F6">
              <w:rPr>
                <w:rFonts w:ascii="Times New Roman" w:hAnsi="Times New Roman"/>
                <w:b/>
                <w:bCs/>
                <w:lang w:val="sr-Cyrl-CS"/>
              </w:rPr>
              <w:t>)</w:t>
            </w:r>
          </w:p>
        </w:tc>
      </w:tr>
      <w:tr w:rsidR="00BA014E" w:rsidRPr="00145229" w:rsidTr="00475F31">
        <w:trPr>
          <w:cantSplit/>
        </w:trPr>
        <w:tc>
          <w:tcPr>
            <w:tcW w:w="1361" w:type="dxa"/>
            <w:vMerge/>
            <w:tcBorders>
              <w:top w:val="threeDEmboss" w:sz="6" w:space="0" w:color="auto"/>
              <w:left w:val="nil"/>
              <w:bottom w:val="single" w:sz="4" w:space="0" w:color="auto"/>
              <w:right w:val="single" w:sz="4" w:space="0" w:color="auto"/>
            </w:tcBorders>
            <w:vAlign w:val="center"/>
          </w:tcPr>
          <w:p w:rsidR="00720F31" w:rsidRPr="000972F6" w:rsidRDefault="00720F31" w:rsidP="00BA014E">
            <w:pPr>
              <w:spacing w:after="0" w:line="360" w:lineRule="auto"/>
              <w:ind w:firstLine="720"/>
              <w:jc w:val="both"/>
              <w:rPr>
                <w:rFonts w:ascii="Times New Roman" w:hAnsi="Times New Roman"/>
                <w:b/>
                <w:bCs/>
                <w:lang w:val="sr-Cyrl-CS"/>
              </w:rPr>
            </w:pPr>
          </w:p>
        </w:tc>
        <w:tc>
          <w:tcPr>
            <w:tcW w:w="4452" w:type="dxa"/>
            <w:tcBorders>
              <w:top w:val="single" w:sz="4" w:space="0" w:color="auto"/>
              <w:left w:val="single" w:sz="4" w:space="0" w:color="auto"/>
              <w:bottom w:val="single" w:sz="4" w:space="0" w:color="auto"/>
              <w:right w:val="single" w:sz="4" w:space="0" w:color="auto"/>
            </w:tcBorders>
            <w:vAlign w:val="center"/>
          </w:tcPr>
          <w:p w:rsidR="00720F31" w:rsidRPr="000972F6" w:rsidRDefault="00720F31" w:rsidP="00BA014E">
            <w:pPr>
              <w:spacing w:after="0" w:line="360" w:lineRule="auto"/>
              <w:ind w:firstLine="720"/>
              <w:jc w:val="both"/>
              <w:rPr>
                <w:rFonts w:ascii="Times New Roman" w:hAnsi="Times New Roman"/>
                <w:lang w:val="sr-Cyrl-CS"/>
              </w:rPr>
            </w:pPr>
          </w:p>
          <w:p w:rsidR="00720F31" w:rsidRPr="000972F6" w:rsidRDefault="00145229" w:rsidP="00D44A63">
            <w:pPr>
              <w:spacing w:after="0" w:line="360" w:lineRule="auto"/>
              <w:ind w:firstLine="720"/>
              <w:jc w:val="both"/>
              <w:rPr>
                <w:rFonts w:ascii="Times New Roman" w:hAnsi="Times New Roman"/>
                <w:lang w:val="sr-Cyrl-CS"/>
              </w:rPr>
            </w:pPr>
            <w:r w:rsidRPr="00145229">
              <w:rPr>
                <w:rFonts w:ascii="Times New Roman" w:hAnsi="Times New Roman"/>
                <w:lang w:val="sr-Cyrl-CS"/>
              </w:rPr>
              <w:t>М11+М12+М21+М22+М23+М24+M31+М41</w:t>
            </w:r>
          </w:p>
        </w:tc>
        <w:tc>
          <w:tcPr>
            <w:tcW w:w="1289" w:type="dxa"/>
            <w:tcBorders>
              <w:top w:val="single" w:sz="4" w:space="0" w:color="auto"/>
              <w:left w:val="single" w:sz="4" w:space="0" w:color="auto"/>
              <w:bottom w:val="single" w:sz="4" w:space="0" w:color="auto"/>
              <w:right w:val="single" w:sz="4" w:space="0" w:color="auto"/>
            </w:tcBorders>
            <w:vAlign w:val="center"/>
          </w:tcPr>
          <w:p w:rsidR="00720F31" w:rsidRPr="000972F6" w:rsidRDefault="00720F31" w:rsidP="00BA014E">
            <w:pPr>
              <w:spacing w:after="0" w:line="360" w:lineRule="auto"/>
              <w:ind w:firstLine="720"/>
              <w:jc w:val="both"/>
              <w:rPr>
                <w:rFonts w:ascii="Times New Roman" w:hAnsi="Times New Roman"/>
                <w:lang w:val="sr-Cyrl-CS"/>
              </w:rPr>
            </w:pPr>
          </w:p>
          <w:p w:rsidR="00720F31" w:rsidRPr="000972F6" w:rsidRDefault="00720F31" w:rsidP="00BA014E">
            <w:pPr>
              <w:spacing w:after="0" w:line="360" w:lineRule="auto"/>
              <w:ind w:firstLine="720"/>
              <w:jc w:val="both"/>
              <w:rPr>
                <w:rFonts w:ascii="Times New Roman" w:hAnsi="Times New Roman"/>
                <w:lang w:val="sr-Cyrl-CS"/>
              </w:rPr>
            </w:pPr>
            <w:r w:rsidRPr="000972F6">
              <w:rPr>
                <w:rFonts w:ascii="Times New Roman" w:hAnsi="Times New Roman"/>
                <w:lang w:val="sr-Cyrl-CS"/>
              </w:rPr>
              <w:t>7</w:t>
            </w:r>
          </w:p>
        </w:tc>
        <w:tc>
          <w:tcPr>
            <w:tcW w:w="2792" w:type="dxa"/>
            <w:tcBorders>
              <w:top w:val="single" w:sz="4" w:space="0" w:color="auto"/>
              <w:left w:val="single" w:sz="4" w:space="0" w:color="auto"/>
              <w:bottom w:val="single" w:sz="4" w:space="0" w:color="auto"/>
              <w:right w:val="single" w:sz="4" w:space="0" w:color="auto"/>
            </w:tcBorders>
            <w:vAlign w:val="center"/>
          </w:tcPr>
          <w:p w:rsidR="00720F31" w:rsidRPr="00145229" w:rsidRDefault="00720F31" w:rsidP="00BA014E">
            <w:pPr>
              <w:spacing w:after="0" w:line="360" w:lineRule="auto"/>
              <w:ind w:firstLine="720"/>
              <w:jc w:val="both"/>
              <w:rPr>
                <w:rFonts w:ascii="Times New Roman" w:hAnsi="Times New Roman"/>
                <w:b/>
                <w:bCs/>
                <w:lang w:val="sr-Cyrl-CS"/>
              </w:rPr>
            </w:pPr>
          </w:p>
          <w:p w:rsidR="00720F31" w:rsidRPr="000972F6" w:rsidRDefault="00720F31" w:rsidP="00145229">
            <w:pPr>
              <w:spacing w:after="0" w:line="360" w:lineRule="auto"/>
              <w:ind w:firstLine="720"/>
              <w:jc w:val="both"/>
              <w:rPr>
                <w:rFonts w:ascii="Times New Roman" w:hAnsi="Times New Roman"/>
                <w:b/>
                <w:bCs/>
                <w:lang w:val="sr-Cyrl-CS"/>
              </w:rPr>
            </w:pPr>
            <w:r w:rsidRPr="000972F6">
              <w:rPr>
                <w:rFonts w:ascii="Times New Roman" w:hAnsi="Times New Roman"/>
                <w:b/>
                <w:bCs/>
                <w:lang w:val="sr-Cyrl-CS"/>
              </w:rPr>
              <w:t>1</w:t>
            </w:r>
            <w:r w:rsidR="00145229">
              <w:rPr>
                <w:rFonts w:ascii="Times New Roman" w:hAnsi="Times New Roman"/>
                <w:b/>
                <w:bCs/>
                <w:lang w:val="sr-Cyrl-CS"/>
              </w:rPr>
              <w:t>1</w:t>
            </w:r>
            <w:r w:rsidRPr="000972F6">
              <w:rPr>
                <w:rFonts w:ascii="Times New Roman" w:hAnsi="Times New Roman"/>
                <w:b/>
                <w:bCs/>
                <w:lang w:val="sr-Cyrl-CS"/>
              </w:rPr>
              <w:t xml:space="preserve"> (М23+М</w:t>
            </w:r>
            <w:r w:rsidR="00145229">
              <w:rPr>
                <w:rFonts w:ascii="Times New Roman" w:hAnsi="Times New Roman"/>
                <w:b/>
                <w:bCs/>
                <w:lang w:val="sr-Cyrl-CS"/>
              </w:rPr>
              <w:t>4</w:t>
            </w:r>
            <w:r w:rsidRPr="000972F6">
              <w:rPr>
                <w:rFonts w:ascii="Times New Roman" w:hAnsi="Times New Roman"/>
                <w:b/>
                <w:bCs/>
                <w:lang w:val="sr-Cyrl-CS"/>
              </w:rPr>
              <w:t>1)</w:t>
            </w:r>
          </w:p>
        </w:tc>
      </w:tr>
      <w:tr w:rsidR="00BA014E" w:rsidRPr="00145229" w:rsidTr="00475F31">
        <w:trPr>
          <w:cantSplit/>
          <w:trHeight w:val="293"/>
        </w:trPr>
        <w:tc>
          <w:tcPr>
            <w:tcW w:w="1361" w:type="dxa"/>
            <w:vMerge/>
            <w:tcBorders>
              <w:top w:val="threeDEmboss" w:sz="6" w:space="0" w:color="auto"/>
              <w:left w:val="nil"/>
              <w:bottom w:val="single" w:sz="4" w:space="0" w:color="auto"/>
              <w:right w:val="single" w:sz="4" w:space="0" w:color="auto"/>
            </w:tcBorders>
            <w:vAlign w:val="center"/>
          </w:tcPr>
          <w:p w:rsidR="00720F31" w:rsidRPr="000972F6" w:rsidRDefault="00720F31" w:rsidP="00BA014E">
            <w:pPr>
              <w:spacing w:after="0" w:line="360" w:lineRule="auto"/>
              <w:ind w:firstLine="720"/>
              <w:jc w:val="both"/>
              <w:rPr>
                <w:rFonts w:ascii="Times New Roman" w:hAnsi="Times New Roman"/>
                <w:b/>
                <w:bCs/>
                <w:lang w:val="sr-Cyrl-CS"/>
              </w:rPr>
            </w:pPr>
          </w:p>
        </w:tc>
        <w:tc>
          <w:tcPr>
            <w:tcW w:w="4452" w:type="dxa"/>
            <w:tcBorders>
              <w:top w:val="single" w:sz="4" w:space="0" w:color="auto"/>
              <w:left w:val="single" w:sz="4" w:space="0" w:color="auto"/>
              <w:bottom w:val="threeDEmboss" w:sz="6" w:space="0" w:color="auto"/>
              <w:right w:val="single" w:sz="4" w:space="0" w:color="auto"/>
            </w:tcBorders>
            <w:vAlign w:val="center"/>
          </w:tcPr>
          <w:p w:rsidR="00720F31" w:rsidRPr="000972F6" w:rsidRDefault="00720F31" w:rsidP="00BA014E">
            <w:pPr>
              <w:spacing w:after="0" w:line="360" w:lineRule="auto"/>
              <w:ind w:firstLine="720"/>
              <w:jc w:val="both"/>
              <w:rPr>
                <w:rFonts w:ascii="Times New Roman" w:hAnsi="Times New Roman"/>
                <w:lang w:val="sr-Cyrl-CS"/>
              </w:rPr>
            </w:pPr>
          </w:p>
        </w:tc>
        <w:tc>
          <w:tcPr>
            <w:tcW w:w="1289" w:type="dxa"/>
            <w:tcBorders>
              <w:top w:val="single" w:sz="4" w:space="0" w:color="auto"/>
              <w:left w:val="single" w:sz="4" w:space="0" w:color="auto"/>
              <w:bottom w:val="threeDEmboss" w:sz="6" w:space="0" w:color="auto"/>
              <w:right w:val="single" w:sz="4" w:space="0" w:color="auto"/>
            </w:tcBorders>
            <w:vAlign w:val="center"/>
          </w:tcPr>
          <w:p w:rsidR="00720F31" w:rsidRPr="000972F6" w:rsidRDefault="00720F31" w:rsidP="00BA014E">
            <w:pPr>
              <w:spacing w:after="0" w:line="360" w:lineRule="auto"/>
              <w:ind w:firstLine="720"/>
              <w:jc w:val="both"/>
              <w:rPr>
                <w:rFonts w:ascii="Times New Roman" w:hAnsi="Times New Roman"/>
                <w:lang w:val="sr-Cyrl-CS"/>
              </w:rPr>
            </w:pPr>
          </w:p>
        </w:tc>
        <w:tc>
          <w:tcPr>
            <w:tcW w:w="2792" w:type="dxa"/>
            <w:tcBorders>
              <w:top w:val="single" w:sz="4" w:space="0" w:color="auto"/>
              <w:left w:val="single" w:sz="4" w:space="0" w:color="auto"/>
              <w:bottom w:val="threeDEmboss" w:sz="6" w:space="0" w:color="auto"/>
              <w:right w:val="single" w:sz="4" w:space="0" w:color="auto"/>
            </w:tcBorders>
            <w:vAlign w:val="center"/>
          </w:tcPr>
          <w:p w:rsidR="00720F31" w:rsidRPr="00145229" w:rsidRDefault="00720F31" w:rsidP="00BA014E">
            <w:pPr>
              <w:spacing w:after="0" w:line="360" w:lineRule="auto"/>
              <w:ind w:firstLine="720"/>
              <w:jc w:val="both"/>
              <w:rPr>
                <w:rFonts w:ascii="Times New Roman" w:hAnsi="Times New Roman"/>
                <w:b/>
                <w:bCs/>
                <w:lang w:val="sr-Cyrl-CS"/>
              </w:rPr>
            </w:pPr>
          </w:p>
        </w:tc>
      </w:tr>
    </w:tbl>
    <w:p w:rsidR="00720F31" w:rsidRPr="000972F6" w:rsidRDefault="00720F31" w:rsidP="00BA014E">
      <w:pPr>
        <w:spacing w:after="0" w:line="360" w:lineRule="auto"/>
        <w:ind w:firstLine="720"/>
        <w:jc w:val="both"/>
        <w:rPr>
          <w:rFonts w:ascii="Times New Roman" w:hAnsi="Times New Roman"/>
          <w:lang w:val="sr-Cyrl-CS"/>
        </w:rPr>
      </w:pPr>
    </w:p>
    <w:p w:rsidR="00720F31" w:rsidRPr="000972F6" w:rsidRDefault="00720F31" w:rsidP="00BA014E">
      <w:pPr>
        <w:pStyle w:val="BodyTextIndent"/>
        <w:spacing w:after="0"/>
        <w:rPr>
          <w:sz w:val="22"/>
          <w:szCs w:val="22"/>
        </w:rPr>
      </w:pPr>
    </w:p>
    <w:p w:rsidR="00545635" w:rsidRDefault="00545635">
      <w:pPr>
        <w:spacing w:after="0" w:line="240" w:lineRule="auto"/>
        <w:rPr>
          <w:rFonts w:ascii="Times New Roman" w:eastAsia="Times New Roman" w:hAnsi="Times New Roman"/>
          <w:lang w:val="sr-Cyrl-CS"/>
        </w:rPr>
      </w:pPr>
      <w:r>
        <w:br w:type="page"/>
      </w:r>
    </w:p>
    <w:p w:rsidR="000F076E" w:rsidRPr="000972F6" w:rsidRDefault="000F076E" w:rsidP="00D44A63">
      <w:pPr>
        <w:pStyle w:val="BodyTextIndent"/>
        <w:spacing w:after="0"/>
        <w:jc w:val="center"/>
        <w:rPr>
          <w:sz w:val="22"/>
          <w:szCs w:val="22"/>
        </w:rPr>
      </w:pPr>
      <w:r w:rsidRPr="000972F6">
        <w:rPr>
          <w:sz w:val="22"/>
          <w:szCs w:val="22"/>
        </w:rPr>
        <w:lastRenderedPageBreak/>
        <w:t xml:space="preserve">ЗАКЉУЧАК СА ПРЕДЛОГОМ </w:t>
      </w:r>
      <w:r w:rsidR="00373218" w:rsidRPr="000972F6">
        <w:rPr>
          <w:sz w:val="22"/>
          <w:szCs w:val="22"/>
        </w:rPr>
        <w:t xml:space="preserve">НАУЧНОМ ВЕЋУ </w:t>
      </w:r>
      <w:r w:rsidRPr="000972F6">
        <w:rPr>
          <w:sz w:val="22"/>
          <w:szCs w:val="22"/>
        </w:rPr>
        <w:t>ЗА ОДЛУЧИВАЊЕ</w:t>
      </w:r>
    </w:p>
    <w:p w:rsidR="00BA014E" w:rsidRPr="000972F6" w:rsidRDefault="00BA014E" w:rsidP="00BA014E">
      <w:pPr>
        <w:pStyle w:val="BodyTextIndent"/>
        <w:spacing w:after="0"/>
        <w:rPr>
          <w:sz w:val="22"/>
          <w:szCs w:val="22"/>
        </w:rPr>
      </w:pPr>
    </w:p>
    <w:p w:rsidR="00545635" w:rsidRPr="00426E45" w:rsidRDefault="00545635" w:rsidP="00BA014E">
      <w:pPr>
        <w:spacing w:after="0" w:line="360" w:lineRule="auto"/>
        <w:ind w:firstLine="720"/>
        <w:jc w:val="both"/>
        <w:rPr>
          <w:rFonts w:ascii="Times New Roman" w:hAnsi="Times New Roman"/>
          <w:bCs/>
          <w:lang w:val="sr-Cyrl-CS"/>
        </w:rPr>
      </w:pPr>
    </w:p>
    <w:p w:rsidR="00545635" w:rsidRPr="00426E45" w:rsidRDefault="00545635" w:rsidP="00BA014E">
      <w:pPr>
        <w:spacing w:after="0" w:line="360" w:lineRule="auto"/>
        <w:ind w:firstLine="720"/>
        <w:jc w:val="both"/>
        <w:rPr>
          <w:rFonts w:ascii="Times New Roman" w:hAnsi="Times New Roman"/>
          <w:bCs/>
          <w:lang w:val="sr-Cyrl-CS"/>
        </w:rPr>
      </w:pPr>
    </w:p>
    <w:p w:rsidR="00BA014E" w:rsidRPr="000972F6" w:rsidRDefault="00BA014E" w:rsidP="00BA014E">
      <w:pPr>
        <w:spacing w:after="0" w:line="360" w:lineRule="auto"/>
        <w:ind w:firstLine="720"/>
        <w:jc w:val="both"/>
        <w:rPr>
          <w:rFonts w:ascii="Times New Roman" w:hAnsi="Times New Roman"/>
          <w:bCs/>
          <w:lang w:val="ru-RU"/>
        </w:rPr>
      </w:pPr>
      <w:r w:rsidRPr="000972F6">
        <w:rPr>
          <w:rFonts w:ascii="Times New Roman" w:hAnsi="Times New Roman"/>
          <w:bCs/>
          <w:lang w:val="sr-Cyrl-CS"/>
        </w:rPr>
        <w:t xml:space="preserve">Научни доприноси које је Милан Радујко остварио у претходном </w:t>
      </w:r>
      <w:r w:rsidR="00145229">
        <w:rPr>
          <w:rFonts w:ascii="Times New Roman" w:hAnsi="Times New Roman"/>
          <w:bCs/>
          <w:lang w:val="sr-Cyrl-CS"/>
        </w:rPr>
        <w:t>петогодишњем</w:t>
      </w:r>
      <w:r w:rsidRPr="000972F6">
        <w:rPr>
          <w:rFonts w:ascii="Times New Roman" w:hAnsi="Times New Roman"/>
          <w:bCs/>
          <w:lang w:val="sr-Cyrl-CS"/>
        </w:rPr>
        <w:t xml:space="preserve"> периоду, од марта 20</w:t>
      </w:r>
      <w:r w:rsidR="00145229">
        <w:rPr>
          <w:rFonts w:ascii="Times New Roman" w:hAnsi="Times New Roman"/>
          <w:bCs/>
          <w:lang w:val="sr-Cyrl-CS"/>
        </w:rPr>
        <w:t>12</w:t>
      </w:r>
      <w:r w:rsidRPr="000972F6">
        <w:rPr>
          <w:rFonts w:ascii="Times New Roman" w:hAnsi="Times New Roman"/>
          <w:bCs/>
          <w:lang w:val="sr-Cyrl-CS"/>
        </w:rPr>
        <w:t xml:space="preserve">. до </w:t>
      </w:r>
      <w:r w:rsidR="00A13F55" w:rsidRPr="000972F6">
        <w:rPr>
          <w:rFonts w:ascii="Times New Roman" w:hAnsi="Times New Roman"/>
          <w:bCs/>
          <w:lang w:val="sr-Cyrl-CS"/>
        </w:rPr>
        <w:t>марта</w:t>
      </w:r>
      <w:r w:rsidRPr="000972F6">
        <w:rPr>
          <w:rFonts w:ascii="Times New Roman" w:hAnsi="Times New Roman"/>
          <w:bCs/>
          <w:lang w:val="sr-Cyrl-CS"/>
        </w:rPr>
        <w:t xml:space="preserve"> 201</w:t>
      </w:r>
      <w:r w:rsidR="00A13F55" w:rsidRPr="000972F6">
        <w:rPr>
          <w:rFonts w:ascii="Times New Roman" w:hAnsi="Times New Roman"/>
          <w:bCs/>
          <w:lang w:val="sr-Cyrl-CS"/>
        </w:rPr>
        <w:t>7</w:t>
      </w:r>
      <w:r w:rsidRPr="000972F6">
        <w:rPr>
          <w:rFonts w:ascii="Times New Roman" w:hAnsi="Times New Roman"/>
          <w:bCs/>
          <w:lang w:val="sr-Cyrl-CS"/>
        </w:rPr>
        <w:t>. године,  вишеструко су значајни. Као што је већ наглашено, његови радови, који су најчешће публиковани у публикацијама међународног значаја, одликују се и</w:t>
      </w:r>
      <w:r w:rsidRPr="000972F6">
        <w:rPr>
          <w:rFonts w:ascii="Times New Roman" w:hAnsi="Times New Roman"/>
          <w:lang w:val="ru-RU"/>
        </w:rPr>
        <w:t>званредном упућеношћу у научну и стручну литературу и сувереним познавањем научне методологије. Истраживањима владарског и архијерејског трона, пратећег сликаног програма, владарске идеологије Немањића и литургијских основа позновизантијске уметности он је на прави начин увео у нашу науку нова подручја истраживања и створио солидне основе за будући рад на њим</w:t>
      </w:r>
      <w:r w:rsidR="00475F31" w:rsidRPr="000972F6">
        <w:rPr>
          <w:rFonts w:ascii="Times New Roman" w:hAnsi="Times New Roman"/>
          <w:lang w:val="ru-RU"/>
        </w:rPr>
        <w:t>а</w:t>
      </w:r>
      <w:r w:rsidRPr="000972F6">
        <w:rPr>
          <w:rFonts w:ascii="Times New Roman" w:hAnsi="Times New Roman"/>
          <w:lang w:val="ru-RU"/>
        </w:rPr>
        <w:t xml:space="preserve">. Многи његови радови често су позитивно цитирани у домаћој и страној научној литератури. </w:t>
      </w:r>
      <w:r w:rsidRPr="000972F6">
        <w:rPr>
          <w:rFonts w:ascii="Times New Roman" w:hAnsi="Times New Roman"/>
          <w:bCs/>
          <w:lang w:val="sr-Cyrl-CS"/>
        </w:rPr>
        <w:t>Током протеклог периода др Радујко даo је значајан допринос и реализацији пројекта "Српска средњовековна уметност и њен европски контекст", а и на многе друге начине дао је допринос развоју науке у нашој земљи, посебно проучавању историје средњовековне уметности. Учествовао је у организацији и реализацији научног рада у оквиру Института за историју уметности Филозофског факултета у Београду, имао важну улогу у оквиру његове сарадње са иностраним научним институцијама</w:t>
      </w:r>
      <w:r w:rsidR="00475F31" w:rsidRPr="000972F6">
        <w:rPr>
          <w:rFonts w:ascii="Times New Roman" w:hAnsi="Times New Roman"/>
          <w:bCs/>
          <w:lang w:val="sr-Cyrl-CS"/>
        </w:rPr>
        <w:t>. Ра</w:t>
      </w:r>
      <w:r w:rsidRPr="000972F6">
        <w:rPr>
          <w:rFonts w:ascii="Times New Roman" w:hAnsi="Times New Roman"/>
          <w:bCs/>
          <w:lang w:val="sr-Cyrl-CS"/>
        </w:rPr>
        <w:t xml:space="preserve">дио је </w:t>
      </w:r>
      <w:r w:rsidR="00475F31" w:rsidRPr="000972F6">
        <w:rPr>
          <w:rFonts w:ascii="Times New Roman" w:hAnsi="Times New Roman"/>
          <w:bCs/>
          <w:lang w:val="sr-Cyrl-CS"/>
        </w:rPr>
        <w:t>на</w:t>
      </w:r>
      <w:r w:rsidRPr="000972F6">
        <w:rPr>
          <w:rFonts w:ascii="Times New Roman" w:hAnsi="Times New Roman"/>
          <w:bCs/>
          <w:lang w:val="sr-Cyrl-CS"/>
        </w:rPr>
        <w:t xml:space="preserve"> </w:t>
      </w:r>
      <w:r w:rsidRPr="000972F6">
        <w:rPr>
          <w:rFonts w:ascii="Times New Roman" w:eastAsia="TimesNewRoman" w:hAnsi="Times New Roman"/>
          <w:lang w:val="ru-RU"/>
        </w:rPr>
        <w:t>организациј</w:t>
      </w:r>
      <w:r w:rsidR="00475F31" w:rsidRPr="000972F6">
        <w:rPr>
          <w:rFonts w:ascii="Times New Roman" w:eastAsia="TimesNewRoman" w:hAnsi="Times New Roman"/>
          <w:lang w:val="sr-Cyrl-CS"/>
        </w:rPr>
        <w:t>и</w:t>
      </w:r>
      <w:r w:rsidRPr="000972F6">
        <w:rPr>
          <w:rFonts w:ascii="Times New Roman" w:eastAsia="TimesNewRoman" w:hAnsi="Times New Roman"/>
          <w:lang w:val="ru-RU"/>
        </w:rPr>
        <w:t xml:space="preserve"> научних скупова и </w:t>
      </w:r>
      <w:r w:rsidR="00475F31" w:rsidRPr="000972F6">
        <w:rPr>
          <w:rFonts w:ascii="Times New Roman" w:eastAsia="TimesNewRoman" w:hAnsi="Times New Roman"/>
          <w:lang w:val="ru-RU"/>
        </w:rPr>
        <w:t>учествовао у раду о</w:t>
      </w:r>
      <w:r w:rsidRPr="000972F6">
        <w:rPr>
          <w:rFonts w:ascii="Times New Roman" w:eastAsia="TimesNewRoman" w:hAnsi="Times New Roman"/>
          <w:lang w:val="ru-RU"/>
        </w:rPr>
        <w:t xml:space="preserve">дбора научних друштава, </w:t>
      </w:r>
      <w:r w:rsidR="00475F31" w:rsidRPr="000972F6">
        <w:rPr>
          <w:rFonts w:ascii="Times New Roman" w:eastAsia="TimesNewRoman" w:hAnsi="Times New Roman"/>
          <w:lang w:val="ru-RU"/>
        </w:rPr>
        <w:t xml:space="preserve">затим </w:t>
      </w:r>
      <w:r w:rsidRPr="000972F6">
        <w:rPr>
          <w:rFonts w:ascii="Times New Roman" w:eastAsia="TimesNewRoman" w:hAnsi="Times New Roman"/>
          <w:lang w:val="ru-RU"/>
        </w:rPr>
        <w:t xml:space="preserve">у уређивачким одборима важних публикација и часописа, </w:t>
      </w:r>
      <w:r w:rsidR="00475F31" w:rsidRPr="000972F6">
        <w:rPr>
          <w:rFonts w:ascii="Times New Roman" w:eastAsia="TimesNewRoman" w:hAnsi="Times New Roman"/>
          <w:lang w:val="ru-RU"/>
        </w:rPr>
        <w:t xml:space="preserve">а </w:t>
      </w:r>
      <w:r w:rsidRPr="000972F6">
        <w:rPr>
          <w:rFonts w:ascii="Times New Roman" w:eastAsia="TimesNewRoman" w:hAnsi="Times New Roman"/>
          <w:lang w:val="ru-RU"/>
        </w:rPr>
        <w:t xml:space="preserve">писао </w:t>
      </w:r>
      <w:r w:rsidR="00475F31" w:rsidRPr="000972F6">
        <w:rPr>
          <w:rFonts w:ascii="Times New Roman" w:eastAsia="TimesNewRoman" w:hAnsi="Times New Roman"/>
          <w:lang w:val="ru-RU"/>
        </w:rPr>
        <w:t xml:space="preserve">је и </w:t>
      </w:r>
      <w:r w:rsidRPr="000972F6">
        <w:rPr>
          <w:rFonts w:ascii="Times New Roman" w:eastAsia="TimesNewRoman" w:hAnsi="Times New Roman"/>
          <w:lang w:val="ru-RU"/>
        </w:rPr>
        <w:t>рецензије научних радова</w:t>
      </w:r>
      <w:r w:rsidR="008541D8" w:rsidRPr="000972F6">
        <w:rPr>
          <w:rFonts w:ascii="Times New Roman" w:eastAsia="TimesNewRoman" w:hAnsi="Times New Roman"/>
          <w:lang w:val="ru-RU"/>
        </w:rPr>
        <w:t xml:space="preserve"> </w:t>
      </w:r>
      <w:r w:rsidR="008541D8" w:rsidRPr="000972F6">
        <w:rPr>
          <w:rFonts w:ascii="Times New Roman" w:eastAsia="TimesNewRoman" w:hAnsi="Times New Roman"/>
          <w:lang w:val="sr-Cyrl-CS"/>
        </w:rPr>
        <w:t>и био члан комисије на одбранама докторских дисертације</w:t>
      </w:r>
      <w:r w:rsidRPr="000972F6">
        <w:rPr>
          <w:rFonts w:ascii="Times New Roman" w:eastAsia="TimesNewRoman" w:hAnsi="Times New Roman"/>
          <w:lang w:val="ru-RU"/>
        </w:rPr>
        <w:t>.</w:t>
      </w:r>
    </w:p>
    <w:p w:rsidR="00BA014E" w:rsidRPr="000972F6" w:rsidRDefault="00BA014E" w:rsidP="00BA014E">
      <w:pPr>
        <w:pStyle w:val="BodyTextIndent"/>
        <w:spacing w:after="0"/>
        <w:rPr>
          <w:sz w:val="22"/>
          <w:szCs w:val="22"/>
        </w:rPr>
      </w:pPr>
      <w:r w:rsidRPr="000972F6">
        <w:rPr>
          <w:sz w:val="22"/>
          <w:szCs w:val="22"/>
        </w:rPr>
        <w:t xml:space="preserve">Имајући наведено у виду, сматрамо да др Милан Радујко испуњава </w:t>
      </w:r>
      <w:r w:rsidR="00475F31" w:rsidRPr="000972F6">
        <w:rPr>
          <w:sz w:val="22"/>
          <w:szCs w:val="22"/>
        </w:rPr>
        <w:t xml:space="preserve">све </w:t>
      </w:r>
      <w:r w:rsidRPr="000972F6">
        <w:rPr>
          <w:sz w:val="22"/>
          <w:szCs w:val="22"/>
        </w:rPr>
        <w:t>услове за реизбор у звање научног сарадника из области друштвених и хуманистичких наука, односно историје уметности. Предлажемо стога Наставно-научном већу Филозофског факултета у Београду да донесе одговарајућу одлуку, тј. да предложи реизбор др Милана Радујка у звање научног сарадника.</w:t>
      </w:r>
    </w:p>
    <w:p w:rsidR="00BA014E" w:rsidRPr="000972F6" w:rsidRDefault="00BA014E" w:rsidP="00BA014E">
      <w:pPr>
        <w:pStyle w:val="BodyTextIndent"/>
        <w:spacing w:after="0"/>
        <w:rPr>
          <w:sz w:val="22"/>
          <w:szCs w:val="22"/>
        </w:rPr>
      </w:pPr>
    </w:p>
    <w:p w:rsidR="00BA014E" w:rsidRPr="000972F6" w:rsidRDefault="00D44A63" w:rsidP="00BA014E">
      <w:pPr>
        <w:spacing w:after="0" w:line="360" w:lineRule="auto"/>
        <w:ind w:firstLine="720"/>
        <w:jc w:val="both"/>
        <w:rPr>
          <w:rFonts w:ascii="Times New Roman" w:hAnsi="Times New Roman"/>
          <w:b/>
          <w:bCs/>
          <w:smallCaps/>
          <w:lang w:val="sr-Cyrl-CS"/>
        </w:rPr>
      </w:pPr>
      <w:r w:rsidRPr="000972F6">
        <w:rPr>
          <w:rFonts w:ascii="Times New Roman" w:hAnsi="Times New Roman"/>
          <w:b/>
          <w:bCs/>
          <w:smallCaps/>
          <w:lang w:val="sr-Cyrl-CS"/>
        </w:rPr>
        <w:tab/>
      </w:r>
      <w:r w:rsidRPr="000972F6">
        <w:rPr>
          <w:rFonts w:ascii="Times New Roman" w:hAnsi="Times New Roman"/>
          <w:b/>
          <w:bCs/>
          <w:smallCaps/>
          <w:lang w:val="sr-Cyrl-CS"/>
        </w:rPr>
        <w:tab/>
      </w:r>
      <w:r w:rsidR="00BA014E" w:rsidRPr="000972F6">
        <w:rPr>
          <w:rFonts w:ascii="Times New Roman" w:hAnsi="Times New Roman"/>
          <w:b/>
          <w:bCs/>
          <w:smallCaps/>
          <w:lang w:val="sr-Cyrl-CS"/>
        </w:rPr>
        <w:t xml:space="preserve">Комисија: </w:t>
      </w:r>
    </w:p>
    <w:p w:rsidR="00D44A63" w:rsidRPr="000972F6" w:rsidRDefault="00D44A63" w:rsidP="00BA014E">
      <w:pPr>
        <w:spacing w:after="0" w:line="360" w:lineRule="auto"/>
        <w:ind w:firstLine="720"/>
        <w:jc w:val="both"/>
        <w:rPr>
          <w:rFonts w:ascii="Times New Roman" w:hAnsi="Times New Roman"/>
          <w:b/>
          <w:bCs/>
          <w:lang w:val="sr-Cyrl-CS"/>
        </w:rPr>
      </w:pPr>
    </w:p>
    <w:p w:rsidR="00BA014E" w:rsidRPr="000972F6" w:rsidRDefault="00D44A63" w:rsidP="00BA014E">
      <w:pPr>
        <w:spacing w:after="0" w:line="360" w:lineRule="auto"/>
        <w:ind w:firstLine="720"/>
        <w:jc w:val="both"/>
        <w:rPr>
          <w:rFonts w:ascii="Times New Roman" w:hAnsi="Times New Roman"/>
          <w:b/>
          <w:bCs/>
          <w:lang w:val="sr-Cyrl-CS"/>
        </w:rPr>
      </w:pPr>
      <w:r w:rsidRPr="000972F6">
        <w:rPr>
          <w:rFonts w:ascii="Times New Roman" w:hAnsi="Times New Roman"/>
          <w:b/>
          <w:bCs/>
          <w:lang w:val="sr-Cyrl-CS"/>
        </w:rPr>
        <w:tab/>
      </w:r>
      <w:r w:rsidRPr="000972F6">
        <w:rPr>
          <w:rFonts w:ascii="Times New Roman" w:hAnsi="Times New Roman"/>
          <w:b/>
          <w:bCs/>
          <w:lang w:val="sr-Cyrl-CS"/>
        </w:rPr>
        <w:tab/>
      </w:r>
      <w:r w:rsidRPr="000972F6">
        <w:rPr>
          <w:rFonts w:ascii="Times New Roman" w:hAnsi="Times New Roman"/>
          <w:b/>
          <w:bCs/>
          <w:lang w:val="sr-Cyrl-CS"/>
        </w:rPr>
        <w:tab/>
      </w:r>
      <w:r w:rsidR="00BA014E" w:rsidRPr="000972F6">
        <w:rPr>
          <w:rFonts w:ascii="Times New Roman" w:hAnsi="Times New Roman"/>
          <w:b/>
          <w:bCs/>
          <w:lang w:val="sr-Cyrl-CS"/>
        </w:rPr>
        <w:t>Писац реферата</w:t>
      </w:r>
    </w:p>
    <w:p w:rsidR="00BA014E" w:rsidRPr="000972F6" w:rsidRDefault="00D44A63" w:rsidP="00BA014E">
      <w:pPr>
        <w:spacing w:after="0" w:line="360" w:lineRule="auto"/>
        <w:ind w:firstLine="720"/>
        <w:jc w:val="both"/>
        <w:rPr>
          <w:rFonts w:ascii="Times New Roman" w:hAnsi="Times New Roman"/>
          <w:b/>
          <w:bCs/>
          <w:lang w:val="sr-Cyrl-CS"/>
        </w:rPr>
      </w:pPr>
      <w:r w:rsidRPr="000972F6">
        <w:rPr>
          <w:rFonts w:ascii="Times New Roman" w:hAnsi="Times New Roman"/>
          <w:b/>
          <w:bCs/>
          <w:lang w:val="sr-Cyrl-CS"/>
        </w:rPr>
        <w:tab/>
      </w:r>
      <w:r w:rsidRPr="000972F6">
        <w:rPr>
          <w:rFonts w:ascii="Times New Roman" w:hAnsi="Times New Roman"/>
          <w:b/>
          <w:bCs/>
          <w:lang w:val="sr-Cyrl-CS"/>
        </w:rPr>
        <w:tab/>
      </w:r>
      <w:r w:rsidRPr="000972F6">
        <w:rPr>
          <w:rFonts w:ascii="Times New Roman" w:hAnsi="Times New Roman"/>
          <w:b/>
          <w:bCs/>
          <w:lang w:val="sr-Cyrl-CS"/>
        </w:rPr>
        <w:tab/>
      </w:r>
      <w:r w:rsidR="00BA014E" w:rsidRPr="000972F6">
        <w:rPr>
          <w:rFonts w:ascii="Times New Roman" w:hAnsi="Times New Roman"/>
          <w:b/>
          <w:bCs/>
          <w:lang w:val="sr-Cyrl-CS"/>
        </w:rPr>
        <w:t>_________________________</w:t>
      </w:r>
    </w:p>
    <w:p w:rsidR="00BA014E" w:rsidRPr="000972F6" w:rsidRDefault="00D44A63" w:rsidP="00BA014E">
      <w:pPr>
        <w:spacing w:after="0" w:line="360" w:lineRule="auto"/>
        <w:ind w:firstLine="720"/>
        <w:jc w:val="both"/>
        <w:rPr>
          <w:rFonts w:ascii="Times New Roman" w:hAnsi="Times New Roman"/>
          <w:lang w:val="sr-Cyrl-CS"/>
        </w:rPr>
      </w:pPr>
      <w:r w:rsidRPr="000972F6">
        <w:rPr>
          <w:rFonts w:ascii="Times New Roman" w:hAnsi="Times New Roman"/>
          <w:lang w:val="sr-Cyrl-CS"/>
        </w:rPr>
        <w:tab/>
      </w:r>
      <w:r w:rsidRPr="000972F6">
        <w:rPr>
          <w:rFonts w:ascii="Times New Roman" w:hAnsi="Times New Roman"/>
          <w:lang w:val="sr-Cyrl-CS"/>
        </w:rPr>
        <w:tab/>
      </w:r>
      <w:r w:rsidRPr="000972F6">
        <w:rPr>
          <w:rFonts w:ascii="Times New Roman" w:hAnsi="Times New Roman"/>
          <w:lang w:val="sr-Cyrl-CS"/>
        </w:rPr>
        <w:tab/>
      </w:r>
      <w:r w:rsidR="00BA014E" w:rsidRPr="000972F6">
        <w:rPr>
          <w:rFonts w:ascii="Times New Roman" w:hAnsi="Times New Roman"/>
          <w:lang w:val="sr-Cyrl-CS"/>
        </w:rPr>
        <w:t xml:space="preserve">др Миодраг Марковић </w:t>
      </w:r>
    </w:p>
    <w:p w:rsidR="00BA014E" w:rsidRPr="000972F6" w:rsidRDefault="00D44A63" w:rsidP="00BA014E">
      <w:pPr>
        <w:spacing w:after="0" w:line="360" w:lineRule="auto"/>
        <w:ind w:firstLine="720"/>
        <w:jc w:val="both"/>
        <w:rPr>
          <w:rFonts w:ascii="Times New Roman" w:hAnsi="Times New Roman"/>
          <w:lang w:val="sr-Cyrl-CS"/>
        </w:rPr>
      </w:pPr>
      <w:r w:rsidRPr="000972F6">
        <w:rPr>
          <w:rFonts w:ascii="Times New Roman" w:hAnsi="Times New Roman"/>
          <w:lang w:val="sr-Cyrl-CS"/>
        </w:rPr>
        <w:tab/>
      </w:r>
      <w:r w:rsidRPr="000972F6">
        <w:rPr>
          <w:rFonts w:ascii="Times New Roman" w:hAnsi="Times New Roman"/>
          <w:lang w:val="sr-Cyrl-CS"/>
        </w:rPr>
        <w:tab/>
      </w:r>
      <w:r w:rsidRPr="000972F6">
        <w:rPr>
          <w:rFonts w:ascii="Times New Roman" w:hAnsi="Times New Roman"/>
          <w:lang w:val="sr-Cyrl-CS"/>
        </w:rPr>
        <w:tab/>
      </w:r>
      <w:r w:rsidR="00BA014E" w:rsidRPr="000972F6">
        <w:rPr>
          <w:rFonts w:ascii="Times New Roman" w:hAnsi="Times New Roman"/>
          <w:lang w:val="sr-Cyrl-CS"/>
        </w:rPr>
        <w:t>ред</w:t>
      </w:r>
      <w:r w:rsidR="00AB6DA8" w:rsidRPr="000972F6">
        <w:rPr>
          <w:rFonts w:ascii="Times New Roman" w:hAnsi="Times New Roman"/>
          <w:lang w:val="sr-Cyrl-CS"/>
        </w:rPr>
        <w:t>ов</w:t>
      </w:r>
      <w:r w:rsidR="00BA014E" w:rsidRPr="000972F6">
        <w:rPr>
          <w:rFonts w:ascii="Times New Roman" w:hAnsi="Times New Roman"/>
          <w:lang w:val="sr-Cyrl-CS"/>
        </w:rPr>
        <w:t xml:space="preserve">ни професор </w:t>
      </w:r>
    </w:p>
    <w:p w:rsidR="00BA014E" w:rsidRPr="000972F6" w:rsidRDefault="00D44A63" w:rsidP="00BA014E">
      <w:pPr>
        <w:spacing w:after="0" w:line="360" w:lineRule="auto"/>
        <w:ind w:firstLine="720"/>
        <w:jc w:val="both"/>
        <w:rPr>
          <w:rFonts w:ascii="Times New Roman" w:hAnsi="Times New Roman"/>
          <w:lang w:val="sr-Cyrl-CS"/>
        </w:rPr>
      </w:pPr>
      <w:r w:rsidRPr="000972F6">
        <w:rPr>
          <w:rFonts w:ascii="Times New Roman" w:hAnsi="Times New Roman"/>
          <w:lang w:val="sr-Cyrl-CS"/>
        </w:rPr>
        <w:tab/>
      </w:r>
      <w:r w:rsidRPr="000972F6">
        <w:rPr>
          <w:rFonts w:ascii="Times New Roman" w:hAnsi="Times New Roman"/>
          <w:lang w:val="sr-Cyrl-CS"/>
        </w:rPr>
        <w:tab/>
      </w:r>
      <w:r w:rsidRPr="000972F6">
        <w:rPr>
          <w:rFonts w:ascii="Times New Roman" w:hAnsi="Times New Roman"/>
          <w:lang w:val="sr-Cyrl-CS"/>
        </w:rPr>
        <w:tab/>
      </w:r>
      <w:r w:rsidR="00BA014E" w:rsidRPr="000972F6">
        <w:rPr>
          <w:rFonts w:ascii="Times New Roman" w:hAnsi="Times New Roman"/>
          <w:lang w:val="sr-Cyrl-CS"/>
        </w:rPr>
        <w:t>Филозофски факултет, Београд</w:t>
      </w:r>
    </w:p>
    <w:p w:rsidR="00BA014E" w:rsidRPr="000972F6" w:rsidRDefault="00BA014E" w:rsidP="00BA014E">
      <w:pPr>
        <w:spacing w:after="0" w:line="360" w:lineRule="auto"/>
        <w:ind w:firstLine="720"/>
        <w:jc w:val="both"/>
        <w:rPr>
          <w:rFonts w:ascii="Times New Roman" w:hAnsi="Times New Roman"/>
          <w:lang w:val="sr-Cyrl-CS"/>
        </w:rPr>
      </w:pPr>
    </w:p>
    <w:p w:rsidR="00BA014E" w:rsidRPr="000972F6" w:rsidRDefault="00D44A63" w:rsidP="00BA014E">
      <w:pPr>
        <w:spacing w:after="0" w:line="360" w:lineRule="auto"/>
        <w:ind w:firstLine="720"/>
        <w:jc w:val="both"/>
        <w:rPr>
          <w:rFonts w:ascii="Times New Roman" w:hAnsi="Times New Roman"/>
          <w:lang w:val="sr-Cyrl-CS"/>
        </w:rPr>
      </w:pPr>
      <w:r w:rsidRPr="000972F6">
        <w:rPr>
          <w:rFonts w:ascii="Times New Roman" w:hAnsi="Times New Roman"/>
          <w:b/>
          <w:bCs/>
          <w:lang w:val="sr-Cyrl-CS"/>
        </w:rPr>
        <w:lastRenderedPageBreak/>
        <w:tab/>
      </w:r>
      <w:r w:rsidRPr="000972F6">
        <w:rPr>
          <w:rFonts w:ascii="Times New Roman" w:hAnsi="Times New Roman"/>
          <w:b/>
          <w:bCs/>
          <w:lang w:val="sr-Cyrl-CS"/>
        </w:rPr>
        <w:tab/>
      </w:r>
      <w:r w:rsidRPr="000972F6">
        <w:rPr>
          <w:rFonts w:ascii="Times New Roman" w:hAnsi="Times New Roman"/>
          <w:b/>
          <w:bCs/>
          <w:lang w:val="sr-Cyrl-CS"/>
        </w:rPr>
        <w:tab/>
      </w:r>
      <w:r w:rsidR="00BA014E" w:rsidRPr="000972F6">
        <w:rPr>
          <w:rFonts w:ascii="Times New Roman" w:hAnsi="Times New Roman"/>
          <w:b/>
          <w:bCs/>
          <w:lang w:val="sr-Cyrl-CS"/>
        </w:rPr>
        <w:t>Чланови комисије</w:t>
      </w:r>
      <w:r w:rsidR="00BA014E" w:rsidRPr="000972F6">
        <w:rPr>
          <w:rFonts w:ascii="Times New Roman" w:hAnsi="Times New Roman"/>
          <w:lang w:val="sr-Cyrl-CS"/>
        </w:rPr>
        <w:t>:</w:t>
      </w:r>
    </w:p>
    <w:p w:rsidR="00BA014E" w:rsidRPr="000972F6" w:rsidRDefault="00D44A63" w:rsidP="00BA014E">
      <w:pPr>
        <w:spacing w:after="0" w:line="360" w:lineRule="auto"/>
        <w:ind w:firstLine="720"/>
        <w:jc w:val="both"/>
        <w:rPr>
          <w:rFonts w:ascii="Times New Roman" w:hAnsi="Times New Roman"/>
          <w:lang w:val="sr-Cyrl-CS"/>
        </w:rPr>
      </w:pPr>
      <w:r w:rsidRPr="000972F6">
        <w:rPr>
          <w:rFonts w:ascii="Times New Roman" w:hAnsi="Times New Roman"/>
          <w:lang w:val="sr-Cyrl-CS"/>
        </w:rPr>
        <w:tab/>
      </w:r>
      <w:r w:rsidRPr="000972F6">
        <w:rPr>
          <w:rFonts w:ascii="Times New Roman" w:hAnsi="Times New Roman"/>
          <w:lang w:val="sr-Cyrl-CS"/>
        </w:rPr>
        <w:tab/>
      </w:r>
      <w:r w:rsidRPr="000972F6">
        <w:rPr>
          <w:rFonts w:ascii="Times New Roman" w:hAnsi="Times New Roman"/>
          <w:lang w:val="sr-Cyrl-CS"/>
        </w:rPr>
        <w:tab/>
      </w:r>
      <w:r w:rsidR="00BA014E" w:rsidRPr="000972F6">
        <w:rPr>
          <w:rFonts w:ascii="Times New Roman" w:hAnsi="Times New Roman"/>
          <w:lang w:val="sr-Cyrl-CS"/>
        </w:rPr>
        <w:t>__________________________</w:t>
      </w:r>
    </w:p>
    <w:p w:rsidR="00BA014E" w:rsidRPr="000972F6" w:rsidRDefault="00D44A63" w:rsidP="00BA014E">
      <w:pPr>
        <w:spacing w:after="0" w:line="360" w:lineRule="auto"/>
        <w:ind w:firstLine="720"/>
        <w:jc w:val="both"/>
        <w:rPr>
          <w:rFonts w:ascii="Times New Roman" w:hAnsi="Times New Roman"/>
          <w:lang w:val="sr-Cyrl-CS"/>
        </w:rPr>
      </w:pPr>
      <w:r w:rsidRPr="000972F6">
        <w:rPr>
          <w:rFonts w:ascii="Times New Roman" w:hAnsi="Times New Roman"/>
          <w:lang w:val="sr-Cyrl-CS"/>
        </w:rPr>
        <w:tab/>
      </w:r>
      <w:r w:rsidRPr="000972F6">
        <w:rPr>
          <w:rFonts w:ascii="Times New Roman" w:hAnsi="Times New Roman"/>
          <w:lang w:val="sr-Cyrl-CS"/>
        </w:rPr>
        <w:tab/>
      </w:r>
      <w:r w:rsidRPr="000972F6">
        <w:rPr>
          <w:rFonts w:ascii="Times New Roman" w:hAnsi="Times New Roman"/>
          <w:lang w:val="sr-Cyrl-CS"/>
        </w:rPr>
        <w:tab/>
      </w:r>
      <w:r w:rsidR="00BA014E" w:rsidRPr="000972F6">
        <w:rPr>
          <w:rFonts w:ascii="Times New Roman" w:hAnsi="Times New Roman"/>
          <w:lang w:val="sr-Cyrl-CS"/>
        </w:rPr>
        <w:t xml:space="preserve">др </w:t>
      </w:r>
      <w:r w:rsidR="00373218" w:rsidRPr="000972F6">
        <w:rPr>
          <w:rFonts w:ascii="Times New Roman" w:hAnsi="Times New Roman"/>
          <w:lang w:val="sr-Cyrl-CS"/>
        </w:rPr>
        <w:t>Драган Војводић</w:t>
      </w:r>
      <w:r w:rsidR="00BA014E" w:rsidRPr="000972F6">
        <w:rPr>
          <w:rFonts w:ascii="Times New Roman" w:hAnsi="Times New Roman"/>
          <w:lang w:val="sr-Cyrl-CS"/>
        </w:rPr>
        <w:t xml:space="preserve"> </w:t>
      </w:r>
    </w:p>
    <w:p w:rsidR="00BA014E" w:rsidRPr="000972F6" w:rsidRDefault="00D44A63" w:rsidP="00BA014E">
      <w:pPr>
        <w:spacing w:after="0" w:line="360" w:lineRule="auto"/>
        <w:ind w:firstLine="720"/>
        <w:jc w:val="both"/>
        <w:rPr>
          <w:rFonts w:ascii="Times New Roman" w:hAnsi="Times New Roman"/>
          <w:lang w:val="sr-Cyrl-CS"/>
        </w:rPr>
      </w:pPr>
      <w:r w:rsidRPr="000972F6">
        <w:rPr>
          <w:rFonts w:ascii="Times New Roman" w:hAnsi="Times New Roman"/>
          <w:lang w:val="sr-Cyrl-CS"/>
        </w:rPr>
        <w:tab/>
      </w:r>
      <w:r w:rsidRPr="000972F6">
        <w:rPr>
          <w:rFonts w:ascii="Times New Roman" w:hAnsi="Times New Roman"/>
          <w:lang w:val="sr-Cyrl-CS"/>
        </w:rPr>
        <w:tab/>
      </w:r>
      <w:r w:rsidRPr="000972F6">
        <w:rPr>
          <w:rFonts w:ascii="Times New Roman" w:hAnsi="Times New Roman"/>
          <w:lang w:val="sr-Cyrl-CS"/>
        </w:rPr>
        <w:tab/>
      </w:r>
      <w:r w:rsidR="00BA014E" w:rsidRPr="000972F6">
        <w:rPr>
          <w:rFonts w:ascii="Times New Roman" w:hAnsi="Times New Roman"/>
          <w:lang w:val="sr-Cyrl-CS"/>
        </w:rPr>
        <w:t xml:space="preserve">редовни професор </w:t>
      </w:r>
    </w:p>
    <w:p w:rsidR="00BA014E" w:rsidRPr="000972F6" w:rsidRDefault="00D44A63" w:rsidP="00BA014E">
      <w:pPr>
        <w:spacing w:after="0" w:line="360" w:lineRule="auto"/>
        <w:ind w:firstLine="720"/>
        <w:jc w:val="both"/>
        <w:rPr>
          <w:rFonts w:ascii="Times New Roman" w:hAnsi="Times New Roman"/>
          <w:lang w:val="sr-Cyrl-CS"/>
        </w:rPr>
      </w:pPr>
      <w:r w:rsidRPr="000972F6">
        <w:rPr>
          <w:rFonts w:ascii="Times New Roman" w:hAnsi="Times New Roman"/>
          <w:lang w:val="sr-Cyrl-CS"/>
        </w:rPr>
        <w:tab/>
      </w:r>
      <w:r w:rsidRPr="000972F6">
        <w:rPr>
          <w:rFonts w:ascii="Times New Roman" w:hAnsi="Times New Roman"/>
          <w:lang w:val="sr-Cyrl-CS"/>
        </w:rPr>
        <w:tab/>
      </w:r>
      <w:r w:rsidRPr="000972F6">
        <w:rPr>
          <w:rFonts w:ascii="Times New Roman" w:hAnsi="Times New Roman"/>
          <w:lang w:val="sr-Cyrl-CS"/>
        </w:rPr>
        <w:tab/>
      </w:r>
      <w:r w:rsidR="00BA014E" w:rsidRPr="000972F6">
        <w:rPr>
          <w:rFonts w:ascii="Times New Roman" w:hAnsi="Times New Roman"/>
          <w:lang w:val="sr-Cyrl-CS"/>
        </w:rPr>
        <w:t>Филозофски факултет, Београд</w:t>
      </w:r>
    </w:p>
    <w:p w:rsidR="00D44A63" w:rsidRPr="000972F6" w:rsidRDefault="00D44A63" w:rsidP="00BA014E">
      <w:pPr>
        <w:spacing w:after="0" w:line="360" w:lineRule="auto"/>
        <w:ind w:firstLine="720"/>
        <w:jc w:val="both"/>
        <w:rPr>
          <w:rFonts w:ascii="Times New Roman" w:hAnsi="Times New Roman"/>
          <w:lang w:val="sr-Cyrl-CS"/>
        </w:rPr>
      </w:pPr>
    </w:p>
    <w:p w:rsidR="00BA014E" w:rsidRPr="000972F6" w:rsidRDefault="00D44A63" w:rsidP="00BA014E">
      <w:pPr>
        <w:spacing w:after="0" w:line="360" w:lineRule="auto"/>
        <w:ind w:firstLine="720"/>
        <w:jc w:val="both"/>
        <w:rPr>
          <w:rFonts w:ascii="Times New Roman" w:hAnsi="Times New Roman"/>
          <w:lang w:val="sr-Cyrl-CS"/>
        </w:rPr>
      </w:pPr>
      <w:r w:rsidRPr="000972F6">
        <w:rPr>
          <w:rFonts w:ascii="Times New Roman" w:hAnsi="Times New Roman"/>
          <w:lang w:val="sr-Cyrl-CS"/>
        </w:rPr>
        <w:tab/>
      </w:r>
      <w:r w:rsidRPr="000972F6">
        <w:rPr>
          <w:rFonts w:ascii="Times New Roman" w:hAnsi="Times New Roman"/>
          <w:lang w:val="sr-Cyrl-CS"/>
        </w:rPr>
        <w:tab/>
      </w:r>
      <w:r w:rsidRPr="000972F6">
        <w:rPr>
          <w:rFonts w:ascii="Times New Roman" w:hAnsi="Times New Roman"/>
          <w:lang w:val="sr-Cyrl-CS"/>
        </w:rPr>
        <w:tab/>
      </w:r>
      <w:r w:rsidR="00BA014E" w:rsidRPr="000972F6">
        <w:rPr>
          <w:rFonts w:ascii="Times New Roman" w:hAnsi="Times New Roman"/>
          <w:lang w:val="sr-Cyrl-CS"/>
        </w:rPr>
        <w:t>__________________________</w:t>
      </w:r>
    </w:p>
    <w:p w:rsidR="00BA014E" w:rsidRPr="000972F6" w:rsidRDefault="00D44A63" w:rsidP="00BA014E">
      <w:pPr>
        <w:spacing w:after="0" w:line="360" w:lineRule="auto"/>
        <w:ind w:firstLine="720"/>
        <w:jc w:val="both"/>
        <w:rPr>
          <w:rFonts w:ascii="Times New Roman" w:hAnsi="Times New Roman"/>
          <w:lang w:val="sr-Cyrl-CS"/>
        </w:rPr>
      </w:pPr>
      <w:r w:rsidRPr="000972F6">
        <w:rPr>
          <w:rFonts w:ascii="Times New Roman" w:hAnsi="Times New Roman"/>
          <w:lang w:val="sr-Cyrl-CS"/>
        </w:rPr>
        <w:tab/>
      </w:r>
      <w:r w:rsidRPr="000972F6">
        <w:rPr>
          <w:rFonts w:ascii="Times New Roman" w:hAnsi="Times New Roman"/>
          <w:lang w:val="sr-Cyrl-CS"/>
        </w:rPr>
        <w:tab/>
      </w:r>
      <w:r w:rsidRPr="000972F6">
        <w:rPr>
          <w:rFonts w:ascii="Times New Roman" w:hAnsi="Times New Roman"/>
          <w:lang w:val="sr-Cyrl-CS"/>
        </w:rPr>
        <w:tab/>
      </w:r>
      <w:r w:rsidR="00BA014E" w:rsidRPr="000972F6">
        <w:rPr>
          <w:rFonts w:ascii="Times New Roman" w:hAnsi="Times New Roman"/>
          <w:lang w:val="sr-Cyrl-CS"/>
        </w:rPr>
        <w:t xml:space="preserve">др </w:t>
      </w:r>
      <w:r w:rsidR="00373218" w:rsidRPr="000972F6">
        <w:rPr>
          <w:rFonts w:ascii="Times New Roman" w:hAnsi="Times New Roman"/>
          <w:lang w:val="sr-Cyrl-CS"/>
        </w:rPr>
        <w:t>Мирослава Кост</w:t>
      </w:r>
      <w:r w:rsidR="00BA014E" w:rsidRPr="000972F6">
        <w:rPr>
          <w:rFonts w:ascii="Times New Roman" w:hAnsi="Times New Roman"/>
          <w:lang w:val="sr-Cyrl-CS"/>
        </w:rPr>
        <w:t>ић</w:t>
      </w:r>
    </w:p>
    <w:p w:rsidR="00BA014E" w:rsidRPr="000972F6" w:rsidRDefault="00D44A63" w:rsidP="00BA014E">
      <w:pPr>
        <w:spacing w:after="0" w:line="360" w:lineRule="auto"/>
        <w:ind w:firstLine="720"/>
        <w:jc w:val="both"/>
        <w:rPr>
          <w:rFonts w:ascii="Times New Roman" w:hAnsi="Times New Roman"/>
          <w:lang w:val="sr-Cyrl-CS"/>
        </w:rPr>
      </w:pPr>
      <w:r w:rsidRPr="000972F6">
        <w:rPr>
          <w:rFonts w:ascii="Times New Roman" w:hAnsi="Times New Roman"/>
          <w:lang w:val="sr-Cyrl-CS"/>
        </w:rPr>
        <w:tab/>
      </w:r>
      <w:r w:rsidRPr="000972F6">
        <w:rPr>
          <w:rFonts w:ascii="Times New Roman" w:hAnsi="Times New Roman"/>
          <w:lang w:val="sr-Cyrl-CS"/>
        </w:rPr>
        <w:tab/>
      </w:r>
      <w:r w:rsidRPr="000972F6">
        <w:rPr>
          <w:rFonts w:ascii="Times New Roman" w:hAnsi="Times New Roman"/>
          <w:lang w:val="sr-Cyrl-CS"/>
        </w:rPr>
        <w:tab/>
      </w:r>
      <w:r w:rsidR="00373218" w:rsidRPr="000972F6">
        <w:rPr>
          <w:rFonts w:ascii="Times New Roman" w:hAnsi="Times New Roman"/>
          <w:lang w:val="sr-Cyrl-CS"/>
        </w:rPr>
        <w:t>виши научни сарадник</w:t>
      </w:r>
      <w:r w:rsidR="00BA014E" w:rsidRPr="000972F6">
        <w:rPr>
          <w:rFonts w:ascii="Times New Roman" w:hAnsi="Times New Roman"/>
          <w:lang w:val="sr-Cyrl-CS"/>
        </w:rPr>
        <w:t xml:space="preserve"> </w:t>
      </w:r>
    </w:p>
    <w:p w:rsidR="00BA014E" w:rsidRPr="000972F6" w:rsidRDefault="00D44A63" w:rsidP="00BA014E">
      <w:pPr>
        <w:spacing w:after="0" w:line="360" w:lineRule="auto"/>
        <w:ind w:firstLine="720"/>
        <w:jc w:val="both"/>
        <w:rPr>
          <w:rFonts w:ascii="Times New Roman" w:hAnsi="Times New Roman"/>
          <w:lang w:val="sr-Cyrl-CS"/>
        </w:rPr>
      </w:pPr>
      <w:r w:rsidRPr="000972F6">
        <w:rPr>
          <w:rFonts w:ascii="Times New Roman" w:hAnsi="Times New Roman"/>
          <w:lang w:val="sr-Cyrl-CS"/>
        </w:rPr>
        <w:tab/>
      </w:r>
      <w:r w:rsidRPr="000972F6">
        <w:rPr>
          <w:rFonts w:ascii="Times New Roman" w:hAnsi="Times New Roman"/>
          <w:lang w:val="sr-Cyrl-CS"/>
        </w:rPr>
        <w:tab/>
      </w:r>
      <w:r w:rsidRPr="000972F6">
        <w:rPr>
          <w:rFonts w:ascii="Times New Roman" w:hAnsi="Times New Roman"/>
          <w:lang w:val="sr-Cyrl-CS"/>
        </w:rPr>
        <w:tab/>
      </w:r>
      <w:r w:rsidR="00BA014E" w:rsidRPr="000972F6">
        <w:rPr>
          <w:rFonts w:ascii="Times New Roman" w:hAnsi="Times New Roman"/>
          <w:lang w:val="sr-Cyrl-CS"/>
        </w:rPr>
        <w:t>Филозофски факултет, Београд</w:t>
      </w:r>
    </w:p>
    <w:p w:rsidR="00373218" w:rsidRPr="000972F6" w:rsidRDefault="00373218" w:rsidP="00373218">
      <w:pPr>
        <w:spacing w:after="0" w:line="360" w:lineRule="auto"/>
        <w:ind w:firstLine="720"/>
        <w:jc w:val="both"/>
        <w:rPr>
          <w:rFonts w:ascii="Times New Roman" w:hAnsi="Times New Roman"/>
          <w:lang w:val="sr-Cyrl-CS"/>
        </w:rPr>
      </w:pPr>
      <w:r w:rsidRPr="000972F6">
        <w:rPr>
          <w:rFonts w:ascii="Times New Roman" w:hAnsi="Times New Roman"/>
          <w:lang w:val="sr-Cyrl-CS"/>
        </w:rPr>
        <w:tab/>
      </w:r>
      <w:r w:rsidRPr="000972F6">
        <w:rPr>
          <w:rFonts w:ascii="Times New Roman" w:hAnsi="Times New Roman"/>
          <w:lang w:val="sr-Cyrl-CS"/>
        </w:rPr>
        <w:tab/>
      </w:r>
      <w:r w:rsidRPr="000972F6">
        <w:rPr>
          <w:rFonts w:ascii="Times New Roman" w:hAnsi="Times New Roman"/>
          <w:lang w:val="sr-Cyrl-CS"/>
        </w:rPr>
        <w:tab/>
      </w:r>
    </w:p>
    <w:p w:rsidR="00373218" w:rsidRPr="000972F6" w:rsidRDefault="00373218" w:rsidP="00373218">
      <w:pPr>
        <w:spacing w:after="0" w:line="360" w:lineRule="auto"/>
        <w:ind w:firstLine="720"/>
        <w:jc w:val="both"/>
        <w:rPr>
          <w:rFonts w:ascii="Times New Roman" w:hAnsi="Times New Roman"/>
          <w:lang w:val="sr-Cyrl-CS"/>
        </w:rPr>
      </w:pPr>
      <w:r w:rsidRPr="000972F6">
        <w:rPr>
          <w:rFonts w:ascii="Times New Roman" w:hAnsi="Times New Roman"/>
          <w:lang w:val="sr-Cyrl-CS"/>
        </w:rPr>
        <w:tab/>
      </w:r>
      <w:r w:rsidRPr="000972F6">
        <w:rPr>
          <w:rFonts w:ascii="Times New Roman" w:hAnsi="Times New Roman"/>
          <w:lang w:val="sr-Cyrl-CS"/>
        </w:rPr>
        <w:tab/>
      </w:r>
      <w:r w:rsidRPr="000972F6">
        <w:rPr>
          <w:rFonts w:ascii="Times New Roman" w:hAnsi="Times New Roman"/>
          <w:lang w:val="sr-Cyrl-CS"/>
        </w:rPr>
        <w:tab/>
        <w:t>__________________________</w:t>
      </w:r>
    </w:p>
    <w:p w:rsidR="00373218" w:rsidRPr="000972F6" w:rsidRDefault="00373218" w:rsidP="00373218">
      <w:pPr>
        <w:spacing w:after="0" w:line="360" w:lineRule="auto"/>
        <w:ind w:firstLine="720"/>
        <w:jc w:val="both"/>
        <w:rPr>
          <w:rFonts w:ascii="Times New Roman" w:hAnsi="Times New Roman"/>
          <w:lang w:val="sr-Cyrl-CS"/>
        </w:rPr>
      </w:pPr>
      <w:r w:rsidRPr="000972F6">
        <w:rPr>
          <w:rFonts w:ascii="Times New Roman" w:hAnsi="Times New Roman"/>
          <w:lang w:val="sr-Cyrl-CS"/>
        </w:rPr>
        <w:tab/>
      </w:r>
      <w:r w:rsidRPr="000972F6">
        <w:rPr>
          <w:rFonts w:ascii="Times New Roman" w:hAnsi="Times New Roman"/>
          <w:lang w:val="sr-Cyrl-CS"/>
        </w:rPr>
        <w:tab/>
      </w:r>
      <w:r w:rsidRPr="000972F6">
        <w:rPr>
          <w:rFonts w:ascii="Times New Roman" w:hAnsi="Times New Roman"/>
          <w:lang w:val="sr-Cyrl-CS"/>
        </w:rPr>
        <w:tab/>
        <w:t>др Татјана Стародубцев</w:t>
      </w:r>
    </w:p>
    <w:p w:rsidR="00373218" w:rsidRPr="000972F6" w:rsidRDefault="00373218" w:rsidP="00373218">
      <w:pPr>
        <w:spacing w:after="0" w:line="360" w:lineRule="auto"/>
        <w:ind w:firstLine="720"/>
        <w:jc w:val="both"/>
        <w:rPr>
          <w:rFonts w:ascii="Times New Roman" w:hAnsi="Times New Roman"/>
          <w:lang w:val="sr-Cyrl-CS"/>
        </w:rPr>
      </w:pPr>
      <w:r w:rsidRPr="000972F6">
        <w:rPr>
          <w:rFonts w:ascii="Times New Roman" w:hAnsi="Times New Roman"/>
          <w:lang w:val="sr-Cyrl-CS"/>
        </w:rPr>
        <w:tab/>
      </w:r>
      <w:r w:rsidRPr="000972F6">
        <w:rPr>
          <w:rFonts w:ascii="Times New Roman" w:hAnsi="Times New Roman"/>
          <w:lang w:val="sr-Cyrl-CS"/>
        </w:rPr>
        <w:tab/>
      </w:r>
      <w:r w:rsidRPr="000972F6">
        <w:rPr>
          <w:rFonts w:ascii="Times New Roman" w:hAnsi="Times New Roman"/>
          <w:lang w:val="sr-Cyrl-CS"/>
        </w:rPr>
        <w:tab/>
        <w:t xml:space="preserve">ванредни професор </w:t>
      </w:r>
    </w:p>
    <w:p w:rsidR="002D5A6E" w:rsidRPr="000972F6" w:rsidRDefault="00373218" w:rsidP="00BA014E">
      <w:pPr>
        <w:spacing w:after="0" w:line="360" w:lineRule="auto"/>
        <w:ind w:firstLine="720"/>
        <w:jc w:val="both"/>
        <w:rPr>
          <w:rFonts w:ascii="Times New Roman" w:hAnsi="Times New Roman"/>
          <w:lang w:val="sr-Cyrl-CS"/>
        </w:rPr>
      </w:pPr>
      <w:r w:rsidRPr="000972F6">
        <w:rPr>
          <w:rFonts w:ascii="Times New Roman" w:hAnsi="Times New Roman"/>
          <w:lang w:val="sr-Cyrl-CS"/>
        </w:rPr>
        <w:tab/>
      </w:r>
      <w:r w:rsidRPr="000972F6">
        <w:rPr>
          <w:rFonts w:ascii="Times New Roman" w:hAnsi="Times New Roman"/>
          <w:lang w:val="sr-Cyrl-CS"/>
        </w:rPr>
        <w:tab/>
      </w:r>
      <w:r w:rsidRPr="000972F6">
        <w:rPr>
          <w:rFonts w:ascii="Times New Roman" w:hAnsi="Times New Roman"/>
          <w:lang w:val="sr-Cyrl-CS"/>
        </w:rPr>
        <w:tab/>
        <w:t>Академија уметности Универзитета у Новом Саду</w:t>
      </w:r>
    </w:p>
    <w:p w:rsidR="000972F6" w:rsidRPr="000972F6" w:rsidRDefault="000972F6">
      <w:pPr>
        <w:spacing w:after="0" w:line="360" w:lineRule="auto"/>
        <w:ind w:firstLine="720"/>
        <w:jc w:val="both"/>
        <w:rPr>
          <w:rFonts w:ascii="Times New Roman" w:hAnsi="Times New Roman"/>
          <w:lang w:val="sr-Cyrl-CS"/>
        </w:rPr>
      </w:pPr>
    </w:p>
    <w:sectPr w:rsidR="000972F6" w:rsidRPr="000972F6" w:rsidSect="002D5A6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79A4" w:rsidRDefault="00DA79A4" w:rsidP="00A71383">
      <w:pPr>
        <w:spacing w:after="0" w:line="240" w:lineRule="auto"/>
      </w:pPr>
      <w:r>
        <w:separator/>
      </w:r>
    </w:p>
  </w:endnote>
  <w:endnote w:type="continuationSeparator" w:id="0">
    <w:p w:rsidR="00DA79A4" w:rsidRDefault="00DA79A4" w:rsidP="00A713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dobe Garamond Pro">
    <w:altName w:val="Times New Roman"/>
    <w:panose1 w:val="00000000000000000000"/>
    <w:charset w:val="00"/>
    <w:family w:val="roman"/>
    <w:notTrueType/>
    <w:pitch w:val="default"/>
    <w:sig w:usb0="00000001" w:usb1="00000000" w:usb2="00000000" w:usb3="00000000" w:csb0="00000003" w:csb1="00000000"/>
  </w:font>
  <w:font w:name="MinionPro-Regular">
    <w:altName w:val="MS Mincho"/>
    <w:panose1 w:val="00000000000000000000"/>
    <w:charset w:val="80"/>
    <w:family w:val="roman"/>
    <w:notTrueType/>
    <w:pitch w:val="default"/>
    <w:sig w:usb0="00000001" w:usb1="08070000" w:usb2="00000010" w:usb3="00000000" w:csb0="00020000" w:csb1="00000000"/>
  </w:font>
  <w:font w:name="SPHQGI+MinionPro-CnSubh">
    <w:altName w:val="Times New Roman"/>
    <w:charset w:val="00"/>
    <w:family w:val="roman"/>
    <w:pitch w:val="default"/>
    <w:sig w:usb0="00000000" w:usb1="00000000" w:usb2="00000000" w:usb3="00000000" w:csb0="00000000" w:csb1="00000000"/>
  </w:font>
  <w:font w:name="TimesNewRoman">
    <w:altName w:val="MS Mincho"/>
    <w:panose1 w:val="00000000000000000000"/>
    <w:charset w:val="80"/>
    <w:family w:val="auto"/>
    <w:notTrueType/>
    <w:pitch w:val="default"/>
    <w:sig w:usb0="00000201" w:usb1="08070000" w:usb2="00000010" w:usb3="00000000" w:csb0="00020004"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79A4" w:rsidRDefault="00DA79A4" w:rsidP="00A71383">
      <w:pPr>
        <w:spacing w:after="0" w:line="240" w:lineRule="auto"/>
      </w:pPr>
      <w:r>
        <w:separator/>
      </w:r>
    </w:p>
  </w:footnote>
  <w:footnote w:type="continuationSeparator" w:id="0">
    <w:p w:rsidR="00DA79A4" w:rsidRDefault="00DA79A4" w:rsidP="00A71383">
      <w:pPr>
        <w:spacing w:after="0" w:line="240" w:lineRule="auto"/>
      </w:pPr>
      <w:r>
        <w:continuationSeparator/>
      </w:r>
    </w:p>
  </w:footnote>
  <w:footnote w:id="1">
    <w:p w:rsidR="00A71383" w:rsidRPr="00540BDB" w:rsidRDefault="00A71383" w:rsidP="00A71383">
      <w:pPr>
        <w:pStyle w:val="FootnoteText"/>
        <w:rPr>
          <w:rFonts w:ascii="Times New Roman" w:hAnsi="Times New Roman"/>
          <w:lang w:val="ru-RU"/>
        </w:rPr>
      </w:pPr>
      <w:r w:rsidRPr="00DD5D9E">
        <w:rPr>
          <w:rStyle w:val="FootnoteReference"/>
          <w:rFonts w:ascii="Times New Roman" w:hAnsi="Times New Roman"/>
        </w:rPr>
        <w:footnoteRef/>
      </w:r>
      <w:r w:rsidRPr="00DD5D9E">
        <w:rPr>
          <w:rFonts w:ascii="Times New Roman" w:hAnsi="Times New Roman"/>
          <w:lang w:val="ru-RU"/>
        </w:rPr>
        <w:t xml:space="preserve"> </w:t>
      </w:r>
      <w:r w:rsidRPr="00540BDB">
        <w:rPr>
          <w:rFonts w:ascii="Times New Roman" w:hAnsi="Times New Roman"/>
          <w:lang w:val="ru-RU"/>
        </w:rPr>
        <w:t>Болдир</w:t>
      </w:r>
      <w:r w:rsidR="00BA014E" w:rsidRPr="00540BDB">
        <w:rPr>
          <w:rFonts w:ascii="Times New Roman" w:hAnsi="Times New Roman"/>
          <w:lang w:val="ru-RU"/>
        </w:rPr>
        <w:t>ан</w:t>
      </w:r>
      <w:r w:rsidRPr="00540BDB">
        <w:rPr>
          <w:rFonts w:ascii="Times New Roman" w:hAnsi="Times New Roman"/>
          <w:lang w:val="ru-RU"/>
        </w:rPr>
        <w:t>и су радови објављени у периоду за који се кандидатов рад оцењује – 20</w:t>
      </w:r>
      <w:r w:rsidR="00466F84" w:rsidRPr="00540BDB">
        <w:rPr>
          <w:rFonts w:ascii="Times New Roman" w:hAnsi="Times New Roman"/>
          <w:lang w:val="ru-RU"/>
        </w:rPr>
        <w:t>12</w:t>
      </w:r>
      <w:r w:rsidRPr="00540BDB">
        <w:rPr>
          <w:rFonts w:ascii="Times New Roman" w:hAnsi="Times New Roman"/>
          <w:lang w:val="ru-RU"/>
        </w:rPr>
        <w:t>-201</w:t>
      </w:r>
      <w:r w:rsidR="007B4E05" w:rsidRPr="00540BDB">
        <w:rPr>
          <w:rFonts w:ascii="Times New Roman" w:hAnsi="Times New Roman"/>
          <w:lang w:val="ru-RU"/>
        </w:rPr>
        <w:t>6</w:t>
      </w:r>
      <w:r w:rsidRPr="00540BDB">
        <w:rPr>
          <w:rFonts w:ascii="Times New Roman" w:hAnsi="Times New Roman"/>
          <w:lang w:val="ru-RU"/>
        </w:rPr>
        <w:t>.</w:t>
      </w:r>
    </w:p>
  </w:footnote>
  <w:footnote w:id="2">
    <w:p w:rsidR="009C2438" w:rsidRPr="00955EE8" w:rsidRDefault="009C2438">
      <w:pPr>
        <w:pStyle w:val="FootnoteText"/>
        <w:rPr>
          <w:rFonts w:ascii="Times New Roman" w:hAnsi="Times New Roman"/>
          <w:lang w:val="sr-Latn-CS"/>
        </w:rPr>
      </w:pPr>
      <w:r w:rsidRPr="007C0B3A">
        <w:rPr>
          <w:rStyle w:val="FootnoteReference"/>
          <w:rFonts w:ascii="Times New Roman" w:hAnsi="Times New Roman"/>
        </w:rPr>
        <w:footnoteRef/>
      </w:r>
      <w:r w:rsidRPr="00955EE8">
        <w:rPr>
          <w:rFonts w:ascii="Times New Roman" w:hAnsi="Times New Roman"/>
          <w:lang w:val="sr-Latn-CS"/>
        </w:rPr>
        <w:t xml:space="preserve"> </w:t>
      </w:r>
      <w:r w:rsidRPr="00955EE8">
        <w:rPr>
          <w:rFonts w:ascii="Times New Roman" w:hAnsi="Times New Roman"/>
          <w:lang w:val="sr-Latn-CS"/>
        </w:rPr>
        <w:t>Цитати ће бити приложени као посебан додатак овом извештају.</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oNotDisplayPageBoundaries/>
  <w:proofState w:spelling="clean" w:grammar="clean"/>
  <w:defaultTabStop w:val="720"/>
  <w:characterSpacingControl w:val="doNotCompress"/>
  <w:footnotePr>
    <w:footnote w:id="-1"/>
    <w:footnote w:id="0"/>
  </w:footnotePr>
  <w:endnotePr>
    <w:endnote w:id="-1"/>
    <w:endnote w:id="0"/>
  </w:endnotePr>
  <w:compat/>
  <w:rsids>
    <w:rsidRoot w:val="00992776"/>
    <w:rsid w:val="000140D0"/>
    <w:rsid w:val="00033549"/>
    <w:rsid w:val="00051151"/>
    <w:rsid w:val="0009107D"/>
    <w:rsid w:val="000972F6"/>
    <w:rsid w:val="000C5082"/>
    <w:rsid w:val="000F076E"/>
    <w:rsid w:val="0011454F"/>
    <w:rsid w:val="00145229"/>
    <w:rsid w:val="001A19EE"/>
    <w:rsid w:val="001D5957"/>
    <w:rsid w:val="00202164"/>
    <w:rsid w:val="00207119"/>
    <w:rsid w:val="0022221C"/>
    <w:rsid w:val="00291B36"/>
    <w:rsid w:val="002D5A6E"/>
    <w:rsid w:val="002E76B1"/>
    <w:rsid w:val="00342361"/>
    <w:rsid w:val="00373218"/>
    <w:rsid w:val="00374F30"/>
    <w:rsid w:val="00375DE8"/>
    <w:rsid w:val="003862B1"/>
    <w:rsid w:val="003C17E4"/>
    <w:rsid w:val="00426E45"/>
    <w:rsid w:val="004470D9"/>
    <w:rsid w:val="00463D6F"/>
    <w:rsid w:val="00465154"/>
    <w:rsid w:val="00466F84"/>
    <w:rsid w:val="00472EEC"/>
    <w:rsid w:val="00475F31"/>
    <w:rsid w:val="004A55A4"/>
    <w:rsid w:val="004F1632"/>
    <w:rsid w:val="00500529"/>
    <w:rsid w:val="00540BDB"/>
    <w:rsid w:val="00545635"/>
    <w:rsid w:val="00545AAA"/>
    <w:rsid w:val="005A50EA"/>
    <w:rsid w:val="00604DA1"/>
    <w:rsid w:val="006275EF"/>
    <w:rsid w:val="00643C7A"/>
    <w:rsid w:val="00651E21"/>
    <w:rsid w:val="006A587C"/>
    <w:rsid w:val="007029C8"/>
    <w:rsid w:val="00714708"/>
    <w:rsid w:val="00720F31"/>
    <w:rsid w:val="007B4E05"/>
    <w:rsid w:val="007C0B3A"/>
    <w:rsid w:val="008159CD"/>
    <w:rsid w:val="00820DFB"/>
    <w:rsid w:val="00845AC0"/>
    <w:rsid w:val="008541D8"/>
    <w:rsid w:val="00901909"/>
    <w:rsid w:val="00955EE8"/>
    <w:rsid w:val="00992776"/>
    <w:rsid w:val="009C2438"/>
    <w:rsid w:val="009E2103"/>
    <w:rsid w:val="00A13F55"/>
    <w:rsid w:val="00A25849"/>
    <w:rsid w:val="00A6100B"/>
    <w:rsid w:val="00A71383"/>
    <w:rsid w:val="00AB6DA8"/>
    <w:rsid w:val="00AE1B20"/>
    <w:rsid w:val="00B177B3"/>
    <w:rsid w:val="00B24B93"/>
    <w:rsid w:val="00BA014E"/>
    <w:rsid w:val="00BD4CD7"/>
    <w:rsid w:val="00BD5BD3"/>
    <w:rsid w:val="00C01799"/>
    <w:rsid w:val="00C07CC1"/>
    <w:rsid w:val="00C43BD9"/>
    <w:rsid w:val="00C52531"/>
    <w:rsid w:val="00C67B4A"/>
    <w:rsid w:val="00CA38D9"/>
    <w:rsid w:val="00D018D7"/>
    <w:rsid w:val="00D12BBD"/>
    <w:rsid w:val="00D24ACF"/>
    <w:rsid w:val="00D24D68"/>
    <w:rsid w:val="00D32D76"/>
    <w:rsid w:val="00D3309B"/>
    <w:rsid w:val="00D44A63"/>
    <w:rsid w:val="00D75BCB"/>
    <w:rsid w:val="00D87435"/>
    <w:rsid w:val="00D96F7A"/>
    <w:rsid w:val="00DA79A4"/>
    <w:rsid w:val="00DD5D9E"/>
    <w:rsid w:val="00E83087"/>
    <w:rsid w:val="00ED6F9B"/>
    <w:rsid w:val="00EE563E"/>
    <w:rsid w:val="00FD4C8D"/>
    <w:rsid w:val="00FD68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A6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992776"/>
    <w:pPr>
      <w:spacing w:after="120" w:line="360" w:lineRule="auto"/>
      <w:ind w:firstLine="720"/>
      <w:jc w:val="both"/>
    </w:pPr>
    <w:rPr>
      <w:rFonts w:ascii="Times New Roman" w:eastAsia="Times New Roman" w:hAnsi="Times New Roman"/>
      <w:sz w:val="24"/>
      <w:szCs w:val="24"/>
      <w:lang w:val="sr-Cyrl-CS"/>
    </w:rPr>
  </w:style>
  <w:style w:type="character" w:customStyle="1" w:styleId="BodyTextIndentChar">
    <w:name w:val="Body Text Indent Char"/>
    <w:basedOn w:val="DefaultParagraphFont"/>
    <w:link w:val="BodyTextIndent"/>
    <w:semiHidden/>
    <w:rsid w:val="00992776"/>
    <w:rPr>
      <w:rFonts w:ascii="Times New Roman" w:eastAsia="Times New Roman" w:hAnsi="Times New Roman" w:cs="Times New Roman"/>
      <w:sz w:val="24"/>
      <w:szCs w:val="24"/>
      <w:lang w:val="sr-Cyrl-CS"/>
    </w:rPr>
  </w:style>
  <w:style w:type="paragraph" w:styleId="FootnoteText">
    <w:name w:val="footnote text"/>
    <w:basedOn w:val="Normal"/>
    <w:link w:val="FootnoteTextChar"/>
    <w:unhideWhenUsed/>
    <w:rsid w:val="00A71383"/>
    <w:rPr>
      <w:sz w:val="20"/>
      <w:szCs w:val="20"/>
    </w:rPr>
  </w:style>
  <w:style w:type="character" w:customStyle="1" w:styleId="FootnoteTextChar">
    <w:name w:val="Footnote Text Char"/>
    <w:basedOn w:val="DefaultParagraphFont"/>
    <w:link w:val="FootnoteText"/>
    <w:rsid w:val="00A71383"/>
  </w:style>
  <w:style w:type="character" w:styleId="FootnoteReference">
    <w:name w:val="footnote reference"/>
    <w:basedOn w:val="DefaultParagraphFont"/>
    <w:unhideWhenUsed/>
    <w:rsid w:val="00A71383"/>
    <w:rPr>
      <w:vertAlign w:val="superscript"/>
    </w:rPr>
  </w:style>
  <w:style w:type="character" w:customStyle="1" w:styleId="FontStyle11">
    <w:name w:val="Font Style11"/>
    <w:basedOn w:val="DefaultParagraphFont"/>
    <w:uiPriority w:val="99"/>
    <w:rsid w:val="00A71383"/>
    <w:rPr>
      <w:rFonts w:ascii="Times New Roman" w:hAnsi="Times New Roman" w:cs="Times New Roman"/>
      <w:spacing w:val="-10"/>
      <w:sz w:val="52"/>
      <w:szCs w:val="52"/>
    </w:rPr>
  </w:style>
  <w:style w:type="character" w:customStyle="1" w:styleId="apple-style-span">
    <w:name w:val="apple-style-span"/>
    <w:basedOn w:val="DefaultParagraphFont"/>
    <w:rsid w:val="000F076E"/>
  </w:style>
  <w:style w:type="character" w:customStyle="1" w:styleId="apple-converted-space">
    <w:name w:val="apple-converted-space"/>
    <w:basedOn w:val="DefaultParagraphFont"/>
    <w:rsid w:val="00466F84"/>
  </w:style>
  <w:style w:type="paragraph" w:styleId="ListParagraph">
    <w:name w:val="List Paragraph"/>
    <w:basedOn w:val="Normal"/>
    <w:uiPriority w:val="34"/>
    <w:qFormat/>
    <w:rsid w:val="00466F84"/>
    <w:pPr>
      <w:ind w:left="720"/>
      <w:contextualSpacing/>
    </w:pPr>
    <w:rPr>
      <w:rFonts w:asciiTheme="minorHAnsi" w:eastAsiaTheme="minorEastAsia" w:hAnsiTheme="minorHAnsi" w:cstheme="minorBidi"/>
    </w:rPr>
  </w:style>
  <w:style w:type="character" w:styleId="Emphasis">
    <w:name w:val="Emphasis"/>
    <w:uiPriority w:val="20"/>
    <w:qFormat/>
    <w:rsid w:val="00955EE8"/>
    <w:rPr>
      <w:i/>
      <w:iCs/>
    </w:rPr>
  </w:style>
  <w:style w:type="character" w:customStyle="1" w:styleId="st1">
    <w:name w:val="st1"/>
    <w:basedOn w:val="DefaultParagraphFont"/>
    <w:rsid w:val="00955EE8"/>
  </w:style>
  <w:style w:type="paragraph" w:customStyle="1" w:styleId="Pa28">
    <w:name w:val="Pa28"/>
    <w:basedOn w:val="Normal"/>
    <w:next w:val="Normal"/>
    <w:rsid w:val="00955EE8"/>
    <w:pPr>
      <w:autoSpaceDE w:val="0"/>
      <w:autoSpaceDN w:val="0"/>
      <w:adjustRightInd w:val="0"/>
      <w:spacing w:before="40" w:after="0" w:line="201" w:lineRule="atLeast"/>
    </w:pPr>
    <w:rPr>
      <w:rFonts w:ascii="Adobe Garamond Pro" w:eastAsia="Times New Roman" w:hAnsi="Adobe Garamond Pr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F5455-1C0F-4A31-AA80-C845BEE86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5520</Words>
  <Characters>31467</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НАСТАВНО-НАУЧНОМ ВЕЋУ ФИЛОЗОФСКОГ ФАКУЛТЕТА У БЕОГРАДУ</vt:lpstr>
    </vt:vector>
  </TitlesOfParts>
  <Company>Microsoft Corporation</Company>
  <LinksUpToDate>false</LinksUpToDate>
  <CharactersWithSpaces>36914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 ФИЛОЗОФСКОГ ФАКУЛТЕТА У БЕОГРАДУ</dc:title>
  <dc:creator>Corporate Edition</dc:creator>
  <cp:lastModifiedBy>Korisnik</cp:lastModifiedBy>
  <cp:revision>2</cp:revision>
  <cp:lastPrinted>2013-10-14T13:31:00Z</cp:lastPrinted>
  <dcterms:created xsi:type="dcterms:W3CDTF">2018-02-19T10:06:00Z</dcterms:created>
  <dcterms:modified xsi:type="dcterms:W3CDTF">2018-02-19T10:06:00Z</dcterms:modified>
</cp:coreProperties>
</file>