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9A9" w:rsidRPr="001B49A9" w:rsidRDefault="001B49A9" w:rsidP="001B49A9">
      <w:pPr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НАСТАВНО-НАУЧНОМ ВЕЋУ</w:t>
      </w:r>
    </w:p>
    <w:p w:rsidR="001B49A9" w:rsidRPr="001B49A9" w:rsidRDefault="001B49A9" w:rsidP="001B49A9">
      <w:pPr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ФИЛОЗОФСКОГ ФАКУЛТЕТА У БЕОГРАДУ</w:t>
      </w:r>
    </w:p>
    <w:p w:rsidR="001B49A9" w:rsidRDefault="001B49A9" w:rsidP="001B49A9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9BA" w:rsidRPr="001B49A9" w:rsidRDefault="008D29BA" w:rsidP="001B49A9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49A9" w:rsidRPr="001B49A9" w:rsidRDefault="001B49A9" w:rsidP="001B49A9">
      <w:pPr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358">
        <w:rPr>
          <w:rFonts w:ascii="Times New Roman" w:hAnsi="Times New Roman" w:cs="Times New Roman"/>
          <w:b/>
          <w:sz w:val="28"/>
          <w:szCs w:val="24"/>
        </w:rPr>
        <w:t>ИЗВЕШТАЈ О ОЦЕНИ ДОКТОРСКЕ ДИСЕРТАЦИЈЕ</w:t>
      </w:r>
    </w:p>
    <w:p w:rsidR="001B49A9" w:rsidRDefault="001B49A9" w:rsidP="001B49A9">
      <w:pPr>
        <w:rPr>
          <w:rFonts w:ascii="Times New Roman" w:hAnsi="Times New Roman" w:cs="Times New Roman"/>
          <w:sz w:val="24"/>
          <w:szCs w:val="24"/>
        </w:rPr>
      </w:pPr>
    </w:p>
    <w:p w:rsidR="00F1785F" w:rsidRPr="001B49A9" w:rsidRDefault="00F1785F" w:rsidP="001B49A9">
      <w:pPr>
        <w:rPr>
          <w:rFonts w:ascii="Times New Roman" w:hAnsi="Times New Roman" w:cs="Times New Roman"/>
          <w:sz w:val="24"/>
          <w:szCs w:val="24"/>
        </w:rPr>
      </w:pPr>
    </w:p>
    <w:p w:rsidR="001B49A9" w:rsidRPr="001B49A9" w:rsidRDefault="001B49A9" w:rsidP="001B49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 xml:space="preserve">Наставно-научно веће Филозофског факултета изабрало нас је у комисију за оцену докторске дисертације коју је пријавила докторандкиња Добринка Кузмановић, под насловом: </w:t>
      </w:r>
      <w:r w:rsidR="00757358">
        <w:rPr>
          <w:rFonts w:ascii="Arial" w:hAnsi="Arial" w:cs="Arial"/>
          <w:sz w:val="24"/>
          <w:szCs w:val="24"/>
        </w:rPr>
        <w:t>„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ЕМПИРИЈСКА ПРОВЕРА КОНСТРУКТА ДИГИТАЛНЕ ПИСМЕНОСТИ И АНАЛИЗА ПРЕДИКТОРА ПОСТИГНУЋА</w:t>
      </w:r>
      <w:r w:rsidR="00757358">
        <w:rPr>
          <w:rFonts w:ascii="Arial" w:hAnsi="Arial" w:cs="Arial"/>
          <w:sz w:val="24"/>
          <w:szCs w:val="24"/>
          <w:lang w:bidi="ar-SA"/>
        </w:rPr>
        <w:t>”</w:t>
      </w:r>
      <w:r w:rsidRPr="001B49A9">
        <w:rPr>
          <w:rFonts w:ascii="Times New Roman" w:hAnsi="Times New Roman" w:cs="Times New Roman"/>
          <w:sz w:val="24"/>
          <w:szCs w:val="24"/>
        </w:rPr>
        <w:t>.</w:t>
      </w:r>
    </w:p>
    <w:p w:rsidR="001B49A9" w:rsidRPr="001B49A9" w:rsidRDefault="001B49A9" w:rsidP="001B49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Након анализе текста дисертације подносимо следећи реферат о њеној оцени.</w:t>
      </w:r>
    </w:p>
    <w:p w:rsidR="003D753A" w:rsidRDefault="003D753A" w:rsidP="001B49A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</w:p>
    <w:p w:rsidR="00006947" w:rsidRPr="001B49A9" w:rsidRDefault="001B49A9" w:rsidP="001B49A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Основне</w:t>
      </w:r>
      <w:r w:rsidR="00006947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информације</w:t>
      </w:r>
      <w:r w:rsidR="00006947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о</w:t>
      </w:r>
      <w:r w:rsidR="00006947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докторандкињи</w:t>
      </w:r>
      <w:r w:rsidR="00006947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и</w:t>
      </w:r>
      <w:r w:rsidR="00006947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дисертацији</w:t>
      </w:r>
    </w:p>
    <w:p w:rsidR="00006947" w:rsidRPr="001B49A9" w:rsidRDefault="001B49A9" w:rsidP="001B49A9">
      <w:pPr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  <w:lang w:bidi="ar-SA"/>
        </w:rPr>
        <w:t>Добринка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Кузмановић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је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рођена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18.6.1973.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године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у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Ваљеву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Дипломирала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је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200</w:t>
      </w:r>
      <w:r w:rsidR="00921AA9" w:rsidRPr="001B49A9">
        <w:rPr>
          <w:rFonts w:ascii="Times New Roman" w:hAnsi="Times New Roman" w:cs="Times New Roman"/>
          <w:sz w:val="24"/>
          <w:szCs w:val="24"/>
          <w:lang w:bidi="ar-SA"/>
        </w:rPr>
        <w:t>8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>.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године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на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Одељењу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за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психологију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Филозофског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факултета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Универзитета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у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Београду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са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просечном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оценом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>8,</w:t>
      </w:r>
      <w:r w:rsidR="00316C88" w:rsidRPr="001B49A9">
        <w:rPr>
          <w:rFonts w:ascii="Times New Roman" w:hAnsi="Times New Roman" w:cs="Times New Roman"/>
          <w:sz w:val="24"/>
          <w:szCs w:val="24"/>
          <w:lang w:bidi="ar-SA"/>
        </w:rPr>
        <w:t>8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>2</w:t>
      </w:r>
      <w:r w:rsidR="00006947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и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оценом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10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на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дипломском</w:t>
      </w:r>
      <w:r w:rsidR="00465BAC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раду</w:t>
      </w:r>
      <w:r w:rsidR="00921AA9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из</w:t>
      </w:r>
      <w:r w:rsidR="00921AA9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области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психологије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образовања</w:t>
      </w:r>
      <w:r w:rsidR="004D4E3A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под</w:t>
      </w:r>
      <w:r w:rsidR="004D4E3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називом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 w:rsidRPr="001B49A9">
        <w:rPr>
          <w:rFonts w:ascii="Times New Roman" w:hAnsi="Times New Roman" w:cs="Times New Roman"/>
          <w:i/>
          <w:sz w:val="24"/>
          <w:szCs w:val="24"/>
        </w:rPr>
        <w:t>Концептуални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оквир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емпиријски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показатељи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научне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писмености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у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међународној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евалуацији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постигнућа</w:t>
      </w:r>
      <w:r w:rsidR="00921AA9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ученика</w:t>
      </w:r>
      <w:r w:rsidR="00921AA9" w:rsidRPr="001B49A9">
        <w:rPr>
          <w:rFonts w:ascii="Times New Roman" w:hAnsi="Times New Roman" w:cs="Times New Roman"/>
          <w:sz w:val="24"/>
          <w:szCs w:val="24"/>
        </w:rPr>
        <w:t>.</w:t>
      </w:r>
      <w:r w:rsidR="006058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Докторске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студије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психологије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уписала</w:t>
      </w:r>
      <w:r w:rsidR="004D4E3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2010.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A9391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Одељењу</w:t>
      </w:r>
      <w:r w:rsidR="00A9391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A9391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психологију</w:t>
      </w:r>
      <w:r w:rsidR="00A9391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Филозофског</w:t>
      </w:r>
      <w:r w:rsidR="00A9391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факултета</w:t>
      </w:r>
      <w:r w:rsidR="00A9391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A9391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Београду</w:t>
      </w:r>
      <w:r w:rsidR="006B7B2E" w:rsidRPr="001B49A9">
        <w:rPr>
          <w:rFonts w:ascii="Times New Roman" w:hAnsi="Times New Roman" w:cs="Times New Roman"/>
          <w:sz w:val="24"/>
          <w:szCs w:val="24"/>
        </w:rPr>
        <w:t>,</w:t>
      </w:r>
      <w:r w:rsidR="00A9391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положила</w:t>
      </w:r>
      <w:r w:rsidR="004D4E3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све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испите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просечном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оценом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10. </w:t>
      </w:r>
    </w:p>
    <w:p w:rsidR="00465BAC" w:rsidRPr="001B49A9" w:rsidRDefault="001B49A9" w:rsidP="001B49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2009.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0A603E" w:rsidRPr="001B49A9">
        <w:rPr>
          <w:rFonts w:ascii="Times New Roman" w:hAnsi="Times New Roman" w:cs="Times New Roman"/>
          <w:sz w:val="24"/>
          <w:szCs w:val="24"/>
        </w:rPr>
        <w:t>,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Добринка</w:t>
      </w:r>
      <w:r w:rsidR="006D45C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Кузмановић</w:t>
      </w:r>
      <w:r w:rsidR="006D45C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6D45C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запослена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Департману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психологију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Факултета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медије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комуникације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Београду</w:t>
      </w:r>
      <w:r w:rsidR="000A603E" w:rsidRPr="001B49A9">
        <w:rPr>
          <w:rFonts w:ascii="Times New Roman" w:hAnsi="Times New Roman" w:cs="Times New Roman"/>
          <w:sz w:val="24"/>
          <w:szCs w:val="24"/>
        </w:rPr>
        <w:t>,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као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сарадница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настави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2011.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0A603E" w:rsidRPr="001B49A9">
        <w:rPr>
          <w:rFonts w:ascii="Times New Roman" w:hAnsi="Times New Roman" w:cs="Times New Roman"/>
          <w:sz w:val="24"/>
          <w:szCs w:val="24"/>
        </w:rPr>
        <w:t>,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као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асистенткиња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предметима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Психологија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Развојна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психологија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0C60" w:rsidRPr="001B49A9" w:rsidRDefault="001B49A9" w:rsidP="001B49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Вишегодишња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сарадница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Института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психологију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Филозофског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факултета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Београду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где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ангажована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већем</w:t>
      </w:r>
      <w:r w:rsidR="00FD0C6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броју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истраживачких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пројеката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области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развоја</w:t>
      </w:r>
      <w:r w:rsidR="006D45C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6D45C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младих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Учествовала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као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сарадник</w:t>
      </w:r>
      <w:r w:rsidR="004F01E6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истраживач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аналитичар</w:t>
      </w:r>
      <w:r w:rsidR="004F01E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три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значајна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међународна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пројекта</w:t>
      </w:r>
      <w:r w:rsidR="00921AA9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 w:rsidRPr="001B49A9">
        <w:rPr>
          <w:rFonts w:ascii="Times New Roman" w:hAnsi="Times New Roman" w:cs="Times New Roman"/>
          <w:sz w:val="24"/>
          <w:szCs w:val="24"/>
        </w:rPr>
        <w:t>Међународни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програм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процену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постигнућа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OECD</w:t>
      </w:r>
      <w:r w:rsidR="00465BAC" w:rsidRPr="001B49A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PISA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6D45C3" w:rsidRPr="001B49A9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i/>
          <w:sz w:val="24"/>
          <w:szCs w:val="24"/>
        </w:rPr>
        <w:t>Programme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for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International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Student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Assessment</w:t>
      </w:r>
      <w:r w:rsidR="006D45C3" w:rsidRPr="001B49A9">
        <w:rPr>
          <w:rFonts w:ascii="Times New Roman" w:hAnsi="Times New Roman" w:cs="Times New Roman"/>
          <w:sz w:val="24"/>
          <w:szCs w:val="24"/>
        </w:rPr>
        <w:t>)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главне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студије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2003, 2006, 2009, 2012.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2018), </w:t>
      </w:r>
      <w:r w:rsidRPr="001B49A9">
        <w:rPr>
          <w:rFonts w:ascii="Times New Roman" w:hAnsi="Times New Roman" w:cs="Times New Roman"/>
          <w:sz w:val="24"/>
          <w:szCs w:val="24"/>
        </w:rPr>
        <w:t>Међународно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истраживање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наставе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учења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OECD</w:t>
      </w:r>
      <w:r w:rsidR="00465BAC" w:rsidRPr="001B49A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TALIS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Teaching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and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Learning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International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Surve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>y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) </w:t>
      </w:r>
      <w:r w:rsidR="00D96FA6" w:rsidRPr="001B49A9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D96FA6" w:rsidRPr="001B49A9">
        <w:rPr>
          <w:rFonts w:ascii="Times New Roman" w:hAnsi="Times New Roman" w:cs="Times New Roman"/>
          <w:sz w:val="24"/>
          <w:szCs w:val="24"/>
        </w:rPr>
        <w:t>201</w:t>
      </w:r>
      <w:r w:rsidR="00122F7A" w:rsidRPr="001B49A9">
        <w:rPr>
          <w:rFonts w:ascii="Times New Roman" w:hAnsi="Times New Roman" w:cs="Times New Roman"/>
          <w:sz w:val="24"/>
          <w:szCs w:val="24"/>
        </w:rPr>
        <w:t>2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до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2014)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Деца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света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интернету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LSE</w:t>
      </w:r>
      <w:r w:rsidR="00316C88" w:rsidRPr="001B49A9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UNICEF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GKO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i/>
          <w:sz w:val="24"/>
          <w:szCs w:val="24"/>
        </w:rPr>
        <w:t>Global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Kids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Online</w:t>
      </w:r>
      <w:r w:rsidR="00442196" w:rsidRPr="001B49A9">
        <w:rPr>
          <w:rFonts w:ascii="Times New Roman" w:hAnsi="Times New Roman" w:cs="Times New Roman"/>
          <w:sz w:val="24"/>
          <w:szCs w:val="24"/>
        </w:rPr>
        <w:t>)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D96FA6" w:rsidRPr="001B49A9">
        <w:rPr>
          <w:rFonts w:ascii="Times New Roman" w:hAnsi="Times New Roman" w:cs="Times New Roman"/>
          <w:sz w:val="24"/>
          <w:szCs w:val="24"/>
        </w:rPr>
        <w:t>2015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до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2016). </w:t>
      </w:r>
    </w:p>
    <w:p w:rsidR="00442196" w:rsidRPr="001B49A9" w:rsidRDefault="001B49A9" w:rsidP="001B49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lastRenderedPageBreak/>
        <w:t>Током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2016</w:t>
      </w:r>
      <w:r w:rsidR="00D96FA6" w:rsidRPr="001B49A9">
        <w:rPr>
          <w:rFonts w:ascii="Times New Roman" w:hAnsi="Times New Roman" w:cs="Times New Roman"/>
          <w:sz w:val="24"/>
          <w:szCs w:val="24"/>
        </w:rPr>
        <w:t>.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учествовала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међународном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пројекту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Превладавање</w:t>
      </w:r>
      <w:r w:rsidR="0044219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јаза</w:t>
      </w:r>
      <w:r w:rsidR="0044219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у</w:t>
      </w:r>
      <w:r w:rsidR="0044219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дигиталним</w:t>
      </w:r>
      <w:r w:rsidR="0044219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вештинама</w:t>
      </w:r>
      <w:r w:rsidR="0044219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у</w:t>
      </w:r>
      <w:r w:rsidR="0044219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земљама</w:t>
      </w:r>
      <w:r w:rsidR="0044219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Западног</w:t>
      </w:r>
      <w:r w:rsidR="0044219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Балкана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i/>
          <w:sz w:val="24"/>
          <w:szCs w:val="24"/>
        </w:rPr>
        <w:t>Closing</w:t>
      </w:r>
      <w:r w:rsidR="00442196" w:rsidRPr="001B49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the</w:t>
      </w:r>
      <w:r w:rsidR="00442196" w:rsidRPr="001B49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Digital</w:t>
      </w:r>
      <w:r w:rsidR="00442196" w:rsidRPr="001B49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Skills</w:t>
      </w:r>
      <w:r w:rsidR="00442196" w:rsidRPr="001B49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Gap</w:t>
      </w:r>
      <w:r w:rsidR="00442196" w:rsidRPr="001B49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in</w:t>
      </w:r>
      <w:r w:rsidR="00442196" w:rsidRPr="001B49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the</w:t>
      </w:r>
      <w:r w:rsidR="00442196" w:rsidRPr="001B49A9">
        <w:rPr>
          <w:rFonts w:ascii="Times New Roman" w:eastAsia="Calibri" w:hAnsi="Times New Roman" w:cs="Times New Roman"/>
          <w:i/>
          <w:sz w:val="24"/>
          <w:szCs w:val="24"/>
        </w:rPr>
        <w:t xml:space="preserve"> W</w:t>
      </w:r>
      <w:r>
        <w:rPr>
          <w:rFonts w:ascii="Times New Roman" w:eastAsia="Calibri" w:hAnsi="Times New Roman" w:cs="Times New Roman"/>
          <w:i/>
          <w:sz w:val="24"/>
          <w:szCs w:val="24"/>
        </w:rPr>
        <w:t>estern</w:t>
      </w:r>
      <w:r w:rsidR="00442196" w:rsidRPr="001B49A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Balkan</w:t>
      </w:r>
      <w:r w:rsidR="00442196" w:rsidRPr="001B49A9">
        <w:rPr>
          <w:rFonts w:ascii="Times New Roman" w:hAnsi="Times New Roman" w:cs="Times New Roman"/>
          <w:i/>
          <w:sz w:val="24"/>
          <w:szCs w:val="24"/>
        </w:rPr>
        <w:t>)</w:t>
      </w:r>
      <w:r w:rsidR="00442196" w:rsidRPr="001B49A9">
        <w:rPr>
          <w:rFonts w:ascii="Times New Roman" w:eastAsia="Calibri" w:hAnsi="Times New Roman" w:cs="Times New Roman"/>
          <w:i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чији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су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носиоци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British</w:t>
      </w:r>
      <w:r w:rsidR="00442196" w:rsidRPr="001B49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Council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Министарство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просвете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науке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технолошког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развоја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Републике</w:t>
      </w:r>
      <w:r w:rsidR="0044219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Србије</w:t>
      </w:r>
      <w:r w:rsidR="00442196" w:rsidRPr="001B49A9">
        <w:rPr>
          <w:rFonts w:ascii="Times New Roman" w:hAnsi="Times New Roman" w:cs="Times New Roman"/>
          <w:sz w:val="24"/>
          <w:szCs w:val="24"/>
        </w:rPr>
        <w:t>.</w:t>
      </w:r>
    </w:p>
    <w:p w:rsidR="00465BAC" w:rsidRPr="001B49A9" w:rsidRDefault="001B49A9" w:rsidP="001B49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Добринка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Кузмановић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учествовала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већем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броју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домаћих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истраживачких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пројеката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3D753A" w:rsidRPr="001B49A9">
        <w:rPr>
          <w:rFonts w:ascii="Times New Roman" w:hAnsi="Times New Roman" w:cs="Times New Roman"/>
          <w:sz w:val="24"/>
          <w:szCs w:val="24"/>
        </w:rPr>
        <w:t xml:space="preserve"> 20</w:t>
      </w:r>
      <w:r w:rsidR="00122F7A" w:rsidRPr="001B49A9">
        <w:rPr>
          <w:rFonts w:ascii="Times New Roman" w:hAnsi="Times New Roman" w:cs="Times New Roman"/>
          <w:sz w:val="24"/>
          <w:szCs w:val="24"/>
        </w:rPr>
        <w:t>10</w:t>
      </w:r>
      <w:r w:rsidR="003D753A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3D753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члан</w:t>
      </w:r>
      <w:r w:rsidR="003D753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3D753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најужег</w:t>
      </w:r>
      <w:r w:rsidR="003D753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истраживачког</w:t>
      </w:r>
      <w:r w:rsidR="003D753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тима</w:t>
      </w:r>
      <w:r w:rsidR="003D753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пројекта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Школа</w:t>
      </w:r>
      <w:r w:rsidR="00D96FA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без</w:t>
      </w:r>
      <w:r w:rsidR="00D96FA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насиља</w:t>
      </w:r>
      <w:r w:rsidR="00D96FA6" w:rsidRPr="001B49A9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1B49A9">
        <w:rPr>
          <w:rFonts w:ascii="Times New Roman" w:hAnsi="Times New Roman" w:cs="Times New Roman"/>
          <w:i/>
          <w:sz w:val="24"/>
          <w:szCs w:val="24"/>
        </w:rPr>
        <w:t>ка</w:t>
      </w:r>
      <w:r w:rsidR="00D96FA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сигурном</w:t>
      </w:r>
      <w:r w:rsidR="00D96FA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</w:t>
      </w:r>
      <w:r w:rsidR="00D96FA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подстицајном</w:t>
      </w:r>
      <w:r w:rsidR="00D96FA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окружењу</w:t>
      </w:r>
      <w:r w:rsidR="00D96FA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за</w:t>
      </w:r>
      <w:r w:rsidR="00D96FA6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децу</w:t>
      </w:r>
      <w:r w:rsidR="000B22B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</w:t>
      </w:r>
      <w:r w:rsidR="000B22B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младе</w:t>
      </w:r>
      <w:r w:rsidR="000B22BD" w:rsidRPr="001B49A9">
        <w:rPr>
          <w:rFonts w:ascii="Times New Roman" w:hAnsi="Times New Roman" w:cs="Times New Roman"/>
          <w:i/>
          <w:sz w:val="24"/>
          <w:szCs w:val="24"/>
        </w:rPr>
        <w:t>,</w:t>
      </w:r>
      <w:r w:rsidR="007D28F5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које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организују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УНИЦЕФ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Министарство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просвете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науке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технолошког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развоја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Републике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Србије</w:t>
      </w:r>
      <w:r w:rsidR="00D96FA6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пројекта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iCs/>
          <w:sz w:val="24"/>
          <w:szCs w:val="24"/>
        </w:rPr>
        <w:t>Безбедно</w:t>
      </w:r>
      <w:r w:rsidR="007008E8" w:rsidRPr="001B49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iCs/>
          <w:sz w:val="24"/>
          <w:szCs w:val="24"/>
        </w:rPr>
        <w:t>школско</w:t>
      </w:r>
      <w:r w:rsidR="007008E8" w:rsidRPr="001B49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iCs/>
          <w:sz w:val="24"/>
          <w:szCs w:val="24"/>
        </w:rPr>
        <w:t>окружење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који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наставак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претходног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пројекта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учествовала</w:t>
      </w:r>
      <w:r w:rsidR="00122F7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122F7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(2013.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)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122F7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концептуализ</w:t>
      </w:r>
      <w:r>
        <w:rPr>
          <w:rFonts w:ascii="Times New Roman" w:hAnsi="Times New Roman" w:cs="Times New Roman"/>
          <w:sz w:val="24"/>
          <w:szCs w:val="24"/>
        </w:rPr>
        <w:t>ацији</w:t>
      </w:r>
      <w:r w:rsidR="00122F7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122F7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изради</w:t>
      </w:r>
      <w:r w:rsidR="00122F7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Инструмента</w:t>
      </w:r>
      <w:r w:rsidR="00122F7A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за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процену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и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праћење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безбедности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ученика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и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запослених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у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школском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окружењу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008E8" w:rsidRPr="001B49A9">
        <w:rPr>
          <w:rFonts w:ascii="Times New Roman" w:hAnsi="Times New Roman" w:cs="Times New Roman"/>
          <w:bCs/>
          <w:i/>
          <w:sz w:val="24"/>
          <w:szCs w:val="24"/>
        </w:rPr>
        <w:t>–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БШО</w:t>
      </w:r>
      <w:r w:rsidR="000A603E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i/>
          <w:sz w:val="24"/>
          <w:szCs w:val="24"/>
        </w:rPr>
        <w:t>инструмент</w:t>
      </w:r>
      <w:r w:rsidR="007008E8" w:rsidRPr="001B49A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="007008E8" w:rsidRPr="001B49A9">
        <w:rPr>
          <w:rFonts w:ascii="Times New Roman" w:hAnsi="Times New Roman" w:cs="Times New Roman"/>
          <w:bCs/>
          <w:sz w:val="24"/>
          <w:szCs w:val="24"/>
        </w:rPr>
        <w:t>(</w:t>
      </w:r>
      <w:r w:rsidRPr="001B49A9">
        <w:rPr>
          <w:rFonts w:ascii="Times New Roman" w:hAnsi="Times New Roman" w:cs="Times New Roman"/>
          <w:bCs/>
          <w:sz w:val="24"/>
          <w:szCs w:val="24"/>
        </w:rPr>
        <w:t>верификован</w:t>
      </w:r>
      <w:r w:rsidR="007008E8" w:rsidRPr="001B49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</w:rPr>
        <w:t>као</w:t>
      </w:r>
      <w:r w:rsidR="007008E8" w:rsidRPr="001B49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</w:rPr>
        <w:t>патент</w:t>
      </w:r>
      <w:r w:rsidR="007008E8" w:rsidRPr="001B49A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</w:rPr>
        <w:t>у</w:t>
      </w:r>
      <w:r w:rsidR="007008E8" w:rsidRPr="001B49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</w:rPr>
        <w:t>категорији</w:t>
      </w:r>
      <w:r w:rsidR="007008E8" w:rsidRPr="001B49A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</w:rPr>
        <w:t>М</w:t>
      </w:r>
      <w:r w:rsidR="007008E8" w:rsidRPr="001B49A9">
        <w:rPr>
          <w:rFonts w:ascii="Times New Roman" w:hAnsi="Times New Roman" w:cs="Times New Roman"/>
          <w:bCs/>
          <w:sz w:val="24"/>
          <w:szCs w:val="24"/>
        </w:rPr>
        <w:t>84)</w:t>
      </w:r>
      <w:r w:rsidR="00465BAC" w:rsidRPr="001B49A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iCs/>
          <w:sz w:val="24"/>
          <w:szCs w:val="24"/>
        </w:rPr>
        <w:t>а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ауторка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је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iCs/>
          <w:sz w:val="24"/>
          <w:szCs w:val="24"/>
        </w:rPr>
        <w:t>Приручника</w:t>
      </w:r>
      <w:r w:rsidR="007008E8" w:rsidRPr="001B49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iCs/>
          <w:sz w:val="24"/>
          <w:szCs w:val="24"/>
        </w:rPr>
        <w:t>за</w:t>
      </w:r>
      <w:r w:rsidR="007008E8" w:rsidRPr="001B49A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iCs/>
          <w:sz w:val="24"/>
          <w:szCs w:val="24"/>
        </w:rPr>
        <w:t>бодовање</w:t>
      </w:r>
      <w:r w:rsidR="004E28E9" w:rsidRPr="001B49A9">
        <w:rPr>
          <w:rFonts w:ascii="Times New Roman" w:hAnsi="Times New Roman" w:cs="Times New Roman"/>
          <w:iCs/>
          <w:sz w:val="24"/>
          <w:szCs w:val="24"/>
        </w:rPr>
        <w:t>,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који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је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интегрални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део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овог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инструмента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iCs/>
          <w:sz w:val="24"/>
          <w:szCs w:val="24"/>
        </w:rPr>
        <w:t>У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оквиру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Cs/>
          <w:sz w:val="24"/>
          <w:szCs w:val="24"/>
        </w:rPr>
        <w:t>пројекта</w:t>
      </w:r>
      <w:r w:rsidR="007008E8" w:rsidRPr="001B49A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Истраживање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електронског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насиља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у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основним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средњим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школама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у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Србији</w:t>
      </w:r>
      <w:r w:rsidR="007008E8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008E8" w:rsidRPr="001B49A9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УНИЦЕФ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7008E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МПНТР</w:t>
      </w:r>
      <w:r w:rsidR="007008E8" w:rsidRPr="001B49A9">
        <w:rPr>
          <w:rFonts w:ascii="Times New Roman" w:hAnsi="Times New Roman" w:cs="Times New Roman"/>
          <w:sz w:val="24"/>
          <w:szCs w:val="24"/>
        </w:rPr>
        <w:t>),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учествовала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развоју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методологије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изради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пакета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инструмената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процену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начина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коришћења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дигиталног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насиља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међу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ученицима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Србији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као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анализи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података</w:t>
      </w:r>
      <w:r w:rsidR="004E28E9" w:rsidRPr="001B49A9">
        <w:rPr>
          <w:rFonts w:ascii="Times New Roman" w:hAnsi="Times New Roman" w:cs="Times New Roman"/>
          <w:sz w:val="24"/>
          <w:szCs w:val="24"/>
        </w:rPr>
        <w:t>.</w:t>
      </w:r>
    </w:p>
    <w:p w:rsidR="007D28F5" w:rsidRPr="001B49A9" w:rsidRDefault="001B49A9" w:rsidP="001B49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пољу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научно</w:t>
      </w:r>
      <w:r w:rsidR="00465BAC" w:rsidRPr="001B49A9">
        <w:rPr>
          <w:rFonts w:ascii="Times New Roman" w:hAnsi="Times New Roman" w:cs="Times New Roman"/>
          <w:sz w:val="24"/>
          <w:szCs w:val="24"/>
        </w:rPr>
        <w:t>-</w:t>
      </w:r>
      <w:r w:rsidRPr="001B49A9">
        <w:rPr>
          <w:rFonts w:ascii="Times New Roman" w:hAnsi="Times New Roman" w:cs="Times New Roman"/>
          <w:sz w:val="24"/>
          <w:szCs w:val="24"/>
        </w:rPr>
        <w:t>истраживачког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рада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докторандкиња</w:t>
      </w:r>
      <w:r w:rsidR="003B50C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се</w:t>
      </w:r>
      <w:r w:rsidR="00ED08D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бавила</w:t>
      </w:r>
      <w:r w:rsidR="00ED08D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следећим</w:t>
      </w:r>
      <w:r w:rsidR="00ED08D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темама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 w:rsidRPr="001B49A9">
        <w:rPr>
          <w:rFonts w:ascii="Times New Roman" w:hAnsi="Times New Roman" w:cs="Times New Roman"/>
          <w:sz w:val="24"/>
          <w:szCs w:val="24"/>
        </w:rPr>
        <w:t>процењивање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образовних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постигнућа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процењивање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квалитета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учења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школском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контексту</w:t>
      </w:r>
      <w:r w:rsidR="008156D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вештине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наставника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безбедно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понашање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младих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интернету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насиље</w:t>
      </w:r>
      <w:r w:rsidR="00A67EC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A67EC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школском</w:t>
      </w:r>
      <w:r w:rsidR="00A67EC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контексту</w:t>
      </w:r>
      <w:r w:rsidR="00A67EC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A67EC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дигитално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насиље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итд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65BAC" w:rsidRPr="001B49A9" w:rsidRDefault="001B49A9" w:rsidP="001B49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Добринка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Кузмановић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коауторка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три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монографије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националног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значаја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 w:rsidRPr="001B49A9">
        <w:rPr>
          <w:rFonts w:ascii="Times New Roman" w:hAnsi="Times New Roman" w:cs="Times New Roman"/>
          <w:i/>
          <w:sz w:val="24"/>
          <w:szCs w:val="24"/>
        </w:rPr>
        <w:t>Научна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писменост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ПИСА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2003 </w:t>
      </w:r>
      <w:r w:rsidRPr="001B49A9">
        <w:rPr>
          <w:rFonts w:ascii="Times New Roman" w:hAnsi="Times New Roman" w:cs="Times New Roman"/>
          <w:i/>
          <w:sz w:val="24"/>
          <w:szCs w:val="24"/>
        </w:rPr>
        <w:t>и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ПИСА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2006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i/>
          <w:sz w:val="24"/>
          <w:szCs w:val="24"/>
        </w:rPr>
        <w:t>Дигитално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насиље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Pr="001B49A9">
        <w:rPr>
          <w:rFonts w:ascii="Times New Roman" w:hAnsi="Times New Roman" w:cs="Times New Roman"/>
          <w:i/>
          <w:sz w:val="24"/>
          <w:szCs w:val="24"/>
        </w:rPr>
        <w:t>превенција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реаговање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Млади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у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свету</w:t>
      </w:r>
      <w:r w:rsidR="00330F2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интернета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једне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монографије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интернационалног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значаја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Global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kids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online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Serbia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i/>
          <w:sz w:val="24"/>
          <w:szCs w:val="24"/>
        </w:rPr>
        <w:t>Balancing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bet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>w</w:t>
      </w:r>
      <w:r>
        <w:rPr>
          <w:rFonts w:ascii="Times New Roman" w:hAnsi="Times New Roman" w:cs="Times New Roman"/>
          <w:i/>
          <w:sz w:val="24"/>
          <w:szCs w:val="24"/>
        </w:rPr>
        <w:t>een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Opportunities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and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Risks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Коауторка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више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поглавља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публикацијама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националног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значаја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као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чланака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часописима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међународног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значаја</w:t>
      </w:r>
      <w:r w:rsidR="000B22BD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i/>
          <w:sz w:val="24"/>
          <w:szCs w:val="24"/>
        </w:rPr>
        <w:t>Психолошка</w:t>
      </w:r>
      <w:r w:rsidR="000B22B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истраживања</w:t>
      </w:r>
      <w:r w:rsidR="000B22BD" w:rsidRPr="001B49A9">
        <w:rPr>
          <w:rFonts w:ascii="Times New Roman" w:hAnsi="Times New Roman" w:cs="Times New Roman"/>
          <w:sz w:val="24"/>
          <w:szCs w:val="24"/>
        </w:rPr>
        <w:t>,</w:t>
      </w:r>
      <w:r w:rsidR="000B22B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Зборник</w:t>
      </w:r>
      <w:r w:rsidR="000B22B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Института</w:t>
      </w:r>
      <w:r w:rsidR="000B22B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за</w:t>
      </w:r>
      <w:r w:rsidR="000B22B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педагошка</w:t>
      </w:r>
      <w:r w:rsidR="000B22B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истраживања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i/>
          <w:sz w:val="24"/>
          <w:szCs w:val="24"/>
        </w:rPr>
        <w:t>Књижевност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језик</w:t>
      </w:r>
      <w:r w:rsidR="000B22BD" w:rsidRPr="001B49A9">
        <w:rPr>
          <w:rFonts w:ascii="Times New Roman" w:hAnsi="Times New Roman" w:cs="Times New Roman"/>
          <w:sz w:val="24"/>
          <w:szCs w:val="24"/>
        </w:rPr>
        <w:t>)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Излагала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већем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броју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скупова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4F01E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националног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међународног</w:t>
      </w:r>
      <w:r w:rsidR="00330F2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значаја</w:t>
      </w:r>
      <w:r w:rsidR="00330F2C" w:rsidRPr="001B49A9">
        <w:rPr>
          <w:rFonts w:ascii="Times New Roman" w:hAnsi="Times New Roman" w:cs="Times New Roman"/>
          <w:sz w:val="24"/>
          <w:szCs w:val="24"/>
        </w:rPr>
        <w:t>.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7B4A2B">
        <w:rPr>
          <w:rFonts w:ascii="Times New Roman" w:hAnsi="Times New Roman" w:cs="Times New Roman"/>
          <w:sz w:val="24"/>
          <w:szCs w:val="24"/>
          <w:lang w:val="sr-Cyrl-CS"/>
        </w:rPr>
        <w:t>Коауторка је</w:t>
      </w:r>
      <w:r w:rsidR="004E23D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јед</w:t>
      </w:r>
      <w:r w:rsidR="007B4A2B">
        <w:rPr>
          <w:rFonts w:ascii="Times New Roman" w:hAnsi="Times New Roman" w:cs="Times New Roman"/>
          <w:sz w:val="24"/>
          <w:szCs w:val="24"/>
          <w:lang w:val="sr-Cyrl-CS"/>
        </w:rPr>
        <w:t xml:space="preserve">ног </w:t>
      </w:r>
      <w:r w:rsidRPr="001B49A9">
        <w:rPr>
          <w:rFonts w:ascii="Times New Roman" w:hAnsi="Times New Roman" w:cs="Times New Roman"/>
          <w:sz w:val="24"/>
          <w:szCs w:val="24"/>
        </w:rPr>
        <w:t>уџбеник</w:t>
      </w:r>
      <w:r w:rsidR="007B4A2B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основну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школу</w:t>
      </w:r>
      <w:r w:rsidR="00E5664D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i/>
          <w:sz w:val="24"/>
          <w:szCs w:val="24"/>
        </w:rPr>
        <w:t>Математичке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степенице</w:t>
      </w:r>
      <w:r w:rsidR="00E5664D" w:rsidRPr="001B49A9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E5664D" w:rsidRPr="001B49A9">
        <w:rPr>
          <w:rFonts w:ascii="Times New Roman" w:hAnsi="Times New Roman" w:cs="Times New Roman"/>
          <w:sz w:val="24"/>
          <w:szCs w:val="24"/>
        </w:rPr>
        <w:t>)</w:t>
      </w:r>
      <w:r w:rsidR="004E23D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6F4778">
        <w:rPr>
          <w:rFonts w:ascii="Times New Roman" w:hAnsi="Times New Roman" w:cs="Times New Roman"/>
          <w:sz w:val="24"/>
          <w:szCs w:val="24"/>
          <w:lang w:val="sr-Cyrl-CS"/>
        </w:rPr>
        <w:t xml:space="preserve">самостално је </w:t>
      </w:r>
      <w:r w:rsidRPr="001B49A9">
        <w:rPr>
          <w:rFonts w:ascii="Times New Roman" w:hAnsi="Times New Roman" w:cs="Times New Roman"/>
          <w:sz w:val="24"/>
          <w:szCs w:val="24"/>
        </w:rPr>
        <w:t>уредила</w:t>
      </w:r>
      <w:r w:rsidR="004E28E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зборник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радова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научно</w:t>
      </w:r>
      <w:r w:rsidR="006B7B2E" w:rsidRPr="001B49A9">
        <w:rPr>
          <w:rFonts w:ascii="Times New Roman" w:hAnsi="Times New Roman" w:cs="Times New Roman"/>
          <w:sz w:val="24"/>
          <w:szCs w:val="24"/>
        </w:rPr>
        <w:t>-</w:t>
      </w:r>
      <w:r w:rsidRPr="001B49A9">
        <w:rPr>
          <w:rFonts w:ascii="Times New Roman" w:hAnsi="Times New Roman" w:cs="Times New Roman"/>
          <w:sz w:val="24"/>
          <w:szCs w:val="24"/>
        </w:rPr>
        <w:t>стручног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скупа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психолога</w:t>
      </w:r>
      <w:r w:rsidR="006B7B2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Србије</w:t>
      </w:r>
      <w:r w:rsidR="006B7B2E" w:rsidRPr="001B49A9">
        <w:rPr>
          <w:rFonts w:ascii="Times New Roman" w:hAnsi="Times New Roman" w:cs="Times New Roman"/>
          <w:sz w:val="24"/>
          <w:szCs w:val="24"/>
        </w:rPr>
        <w:t>.</w:t>
      </w:r>
    </w:p>
    <w:p w:rsidR="00465BAC" w:rsidRDefault="001B49A9" w:rsidP="00083E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Едукацију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Когнитивно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>-</w:t>
      </w:r>
      <w:r w:rsidRPr="001B49A9">
        <w:rPr>
          <w:rFonts w:ascii="Times New Roman" w:hAnsi="Times New Roman" w:cs="Times New Roman"/>
          <w:i/>
          <w:sz w:val="24"/>
          <w:szCs w:val="24"/>
        </w:rPr>
        <w:t>бихејвиоралне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терапије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у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раду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са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децом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и</w:t>
      </w:r>
      <w:r w:rsidR="00465BAC" w:rsidRPr="001B49A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i/>
          <w:sz w:val="24"/>
          <w:szCs w:val="24"/>
        </w:rPr>
        <w:t>младима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трајању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4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7D28F5" w:rsidRPr="001B49A9">
        <w:rPr>
          <w:rFonts w:ascii="Times New Roman" w:hAnsi="Times New Roman" w:cs="Times New Roman"/>
          <w:sz w:val="24"/>
          <w:szCs w:val="24"/>
        </w:rPr>
        <w:t>)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завршила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2006.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код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професорке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др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Весне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Кутлешић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Медицински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факултет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083E93">
        <w:rPr>
          <w:rFonts w:ascii="Times New Roman" w:hAnsi="Times New Roman" w:cs="Times New Roman"/>
          <w:sz w:val="24"/>
          <w:szCs w:val="24"/>
        </w:rPr>
        <w:t>Case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W</w:t>
      </w:r>
      <w:r w:rsidR="00083E93">
        <w:rPr>
          <w:rFonts w:ascii="Times New Roman" w:hAnsi="Times New Roman" w:cs="Times New Roman"/>
          <w:sz w:val="24"/>
          <w:szCs w:val="24"/>
        </w:rPr>
        <w:t>estern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083E93">
        <w:rPr>
          <w:rFonts w:ascii="Times New Roman" w:hAnsi="Times New Roman" w:cs="Times New Roman"/>
          <w:sz w:val="24"/>
          <w:szCs w:val="24"/>
        </w:rPr>
        <w:t>Reserve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083E93">
        <w:rPr>
          <w:rFonts w:ascii="Times New Roman" w:hAnsi="Times New Roman" w:cs="Times New Roman"/>
          <w:sz w:val="24"/>
          <w:szCs w:val="24"/>
        </w:rPr>
        <w:t>Universit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y, </w:t>
      </w:r>
      <w:r w:rsidR="00083E93">
        <w:rPr>
          <w:rFonts w:ascii="Times New Roman" w:hAnsi="Times New Roman" w:cs="Times New Roman"/>
          <w:sz w:val="24"/>
          <w:szCs w:val="24"/>
        </w:rPr>
        <w:t>Ohio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="00083E93">
        <w:rPr>
          <w:rFonts w:ascii="Times New Roman" w:hAnsi="Times New Roman" w:cs="Times New Roman"/>
          <w:sz w:val="24"/>
          <w:szCs w:val="24"/>
        </w:rPr>
        <w:t>USA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Више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пута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била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члан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програмског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одбора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научно</w:t>
      </w:r>
      <w:r w:rsidR="00316C88" w:rsidRPr="001B49A9">
        <w:rPr>
          <w:rFonts w:ascii="Times New Roman" w:hAnsi="Times New Roman" w:cs="Times New Roman"/>
          <w:sz w:val="24"/>
          <w:szCs w:val="24"/>
        </w:rPr>
        <w:t>-</w:t>
      </w:r>
      <w:r w:rsidRPr="001B49A9">
        <w:rPr>
          <w:rFonts w:ascii="Times New Roman" w:hAnsi="Times New Roman" w:cs="Times New Roman"/>
          <w:sz w:val="24"/>
          <w:szCs w:val="24"/>
        </w:rPr>
        <w:t>стручног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скупа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психолога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Србије</w:t>
      </w:r>
      <w:r w:rsidR="00316C88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2011.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Добринка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Кузмановић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083E93" w:rsidRPr="001B49A9">
        <w:rPr>
          <w:rFonts w:ascii="Times New Roman" w:hAnsi="Times New Roman" w:cs="Times New Roman"/>
          <w:sz w:val="24"/>
          <w:szCs w:val="24"/>
        </w:rPr>
        <w:t>потпредседница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Секције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универзитетских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наставника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психологије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Србији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Чланица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Друштва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психолога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Србије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Друштва</w:t>
      </w:r>
      <w:r w:rsidR="007D28F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истраживача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образовању</w:t>
      </w:r>
      <w:r w:rsidR="00465BAC" w:rsidRPr="001B49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D29BA" w:rsidRPr="001B49A9" w:rsidRDefault="008D29BA" w:rsidP="00083E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5BAC" w:rsidRPr="00DA3488" w:rsidRDefault="001B49A9" w:rsidP="00083E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A3488">
        <w:rPr>
          <w:rFonts w:ascii="Times New Roman" w:hAnsi="Times New Roman" w:cs="Times New Roman"/>
          <w:sz w:val="24"/>
          <w:szCs w:val="24"/>
          <w:lang w:bidi="ar-SA"/>
        </w:rPr>
        <w:t>Докторска</w:t>
      </w:r>
      <w:r w:rsidR="00921AA9" w:rsidRPr="00DA3488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  <w:lang w:bidi="ar-SA"/>
        </w:rPr>
        <w:t>дисертација</w:t>
      </w:r>
      <w:r w:rsidR="00921AA9" w:rsidRPr="00DA3488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  <w:lang w:bidi="ar-SA"/>
        </w:rPr>
        <w:t>Добринке</w:t>
      </w:r>
      <w:r w:rsidR="00921AA9" w:rsidRPr="00DA3488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  <w:lang w:bidi="ar-SA"/>
        </w:rPr>
        <w:t>Кузмановић</w:t>
      </w:r>
      <w:r w:rsidR="00921AA9" w:rsidRPr="00DA3488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  <w:lang w:bidi="ar-SA"/>
        </w:rPr>
        <w:t>садржи</w:t>
      </w:r>
      <w:r w:rsidR="00921AA9" w:rsidRPr="00DA3488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="008156D8" w:rsidRPr="00DA3488">
        <w:rPr>
          <w:rFonts w:ascii="Times New Roman" w:hAnsi="Times New Roman" w:cs="Times New Roman"/>
          <w:sz w:val="24"/>
          <w:szCs w:val="24"/>
          <w:lang w:bidi="ar-SA"/>
        </w:rPr>
        <w:t>2</w:t>
      </w:r>
      <w:r w:rsidR="00F062AB">
        <w:rPr>
          <w:rFonts w:ascii="Times New Roman" w:hAnsi="Times New Roman" w:cs="Times New Roman"/>
          <w:sz w:val="24"/>
          <w:szCs w:val="24"/>
          <w:lang w:bidi="ar-SA"/>
        </w:rPr>
        <w:t>72</w:t>
      </w:r>
      <w:r w:rsidR="00921AA9" w:rsidRPr="00DA3488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  <w:lang w:bidi="ar-SA"/>
        </w:rPr>
        <w:t>стран</w:t>
      </w:r>
      <w:r w:rsidR="00F062AB">
        <w:rPr>
          <w:rFonts w:ascii="Times New Roman" w:hAnsi="Times New Roman" w:cs="Times New Roman"/>
          <w:sz w:val="24"/>
          <w:szCs w:val="24"/>
          <w:lang w:bidi="ar-SA"/>
        </w:rPr>
        <w:t>e</w:t>
      </w:r>
      <w:r w:rsidR="007D28F5" w:rsidRPr="00DA3488">
        <w:rPr>
          <w:rFonts w:ascii="Times New Roman" w:hAnsi="Times New Roman" w:cs="Times New Roman"/>
          <w:sz w:val="24"/>
          <w:szCs w:val="24"/>
          <w:lang w:bidi="ar-SA"/>
        </w:rPr>
        <w:t xml:space="preserve">. </w:t>
      </w:r>
      <w:r w:rsidRPr="00DA3488">
        <w:rPr>
          <w:rFonts w:ascii="Times New Roman" w:hAnsi="Times New Roman" w:cs="Times New Roman"/>
          <w:sz w:val="24"/>
          <w:szCs w:val="24"/>
        </w:rPr>
        <w:t>Коришћена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литература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садржи</w:t>
      </w:r>
      <w:r w:rsidR="007D28F5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="008156D8" w:rsidRPr="00DA3488">
        <w:rPr>
          <w:rFonts w:ascii="Times New Roman" w:hAnsi="Times New Roman" w:cs="Times New Roman"/>
          <w:sz w:val="24"/>
          <w:szCs w:val="24"/>
        </w:rPr>
        <w:t>2</w:t>
      </w:r>
      <w:r w:rsidR="00DA3488">
        <w:rPr>
          <w:rFonts w:ascii="Times New Roman" w:hAnsi="Times New Roman" w:cs="Times New Roman"/>
          <w:sz w:val="24"/>
          <w:szCs w:val="24"/>
        </w:rPr>
        <w:t>3</w:t>
      </w:r>
      <w:r w:rsidR="00F062AB">
        <w:rPr>
          <w:rFonts w:ascii="Times New Roman" w:hAnsi="Times New Roman" w:cs="Times New Roman"/>
          <w:sz w:val="24"/>
          <w:szCs w:val="24"/>
        </w:rPr>
        <w:t>5</w:t>
      </w:r>
      <w:r w:rsidR="007D28F5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референци</w:t>
      </w:r>
      <w:r w:rsidR="007D28F5" w:rsidRPr="00DA3488">
        <w:rPr>
          <w:rFonts w:ascii="Times New Roman" w:hAnsi="Times New Roman" w:cs="Times New Roman"/>
          <w:sz w:val="24"/>
          <w:szCs w:val="24"/>
        </w:rPr>
        <w:t xml:space="preserve">, </w:t>
      </w:r>
      <w:r w:rsidRPr="00DA3488">
        <w:rPr>
          <w:rFonts w:ascii="Times New Roman" w:hAnsi="Times New Roman" w:cs="Times New Roman"/>
          <w:sz w:val="24"/>
          <w:szCs w:val="24"/>
        </w:rPr>
        <w:t>од</w:t>
      </w:r>
      <w:r w:rsidR="007D28F5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којих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већину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чине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савремени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истраживачки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радови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објављени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у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релевантним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научним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часописима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из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области</w:t>
      </w:r>
      <w:r w:rsidR="003D753A" w:rsidRPr="00DA3488">
        <w:rPr>
          <w:rFonts w:ascii="Times New Roman" w:hAnsi="Times New Roman" w:cs="Times New Roman"/>
          <w:sz w:val="24"/>
          <w:szCs w:val="24"/>
        </w:rPr>
        <w:t>.</w:t>
      </w:r>
      <w:r w:rsidR="007D28F5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У</w:t>
      </w:r>
      <w:r w:rsidR="00FE7FE9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дисертацији</w:t>
      </w:r>
      <w:r w:rsidR="00FE7FE9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се</w:t>
      </w:r>
      <w:r w:rsidR="00FE7FE9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налази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2</w:t>
      </w:r>
      <w:r w:rsidR="00F062AB">
        <w:rPr>
          <w:rFonts w:ascii="Times New Roman" w:hAnsi="Times New Roman" w:cs="Times New Roman"/>
          <w:sz w:val="24"/>
          <w:szCs w:val="24"/>
        </w:rPr>
        <w:t>8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табел</w:t>
      </w:r>
      <w:r w:rsidR="00F062AB">
        <w:rPr>
          <w:rFonts w:ascii="Times New Roman" w:hAnsi="Times New Roman" w:cs="Times New Roman"/>
          <w:sz w:val="24"/>
          <w:szCs w:val="24"/>
        </w:rPr>
        <w:t>a</w:t>
      </w:r>
      <w:r w:rsidR="00FE7FE9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и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="006B7B2E" w:rsidRPr="00DA3488">
        <w:rPr>
          <w:rFonts w:ascii="Times New Roman" w:hAnsi="Times New Roman" w:cs="Times New Roman"/>
          <w:sz w:val="24"/>
          <w:szCs w:val="24"/>
        </w:rPr>
        <w:t>1</w:t>
      </w:r>
      <w:r w:rsidR="00F062AB">
        <w:rPr>
          <w:rFonts w:ascii="Times New Roman" w:hAnsi="Times New Roman" w:cs="Times New Roman"/>
          <w:sz w:val="24"/>
          <w:szCs w:val="24"/>
        </w:rPr>
        <w:t>1</w:t>
      </w:r>
      <w:r w:rsidR="003D753A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слика</w:t>
      </w:r>
      <w:r w:rsidR="008156D8" w:rsidRPr="00DA3488">
        <w:rPr>
          <w:rFonts w:ascii="Times New Roman" w:hAnsi="Times New Roman" w:cs="Times New Roman"/>
          <w:sz w:val="24"/>
          <w:szCs w:val="24"/>
        </w:rPr>
        <w:t xml:space="preserve">. </w:t>
      </w:r>
      <w:r w:rsidRPr="00DA3488">
        <w:rPr>
          <w:rFonts w:ascii="Times New Roman" w:hAnsi="Times New Roman" w:cs="Times New Roman"/>
          <w:sz w:val="24"/>
          <w:szCs w:val="24"/>
        </w:rPr>
        <w:t>Дисертација</w:t>
      </w:r>
      <w:r w:rsidR="00FE7FE9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садржи</w:t>
      </w:r>
      <w:r w:rsidR="00FE7FE9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и</w:t>
      </w:r>
      <w:r w:rsidR="00FE7FE9" w:rsidRPr="00DA3488">
        <w:rPr>
          <w:rFonts w:ascii="Times New Roman" w:hAnsi="Times New Roman" w:cs="Times New Roman"/>
          <w:sz w:val="24"/>
          <w:szCs w:val="24"/>
        </w:rPr>
        <w:t xml:space="preserve"> 1</w:t>
      </w:r>
      <w:r w:rsidR="00F062AB">
        <w:rPr>
          <w:rFonts w:ascii="Times New Roman" w:hAnsi="Times New Roman" w:cs="Times New Roman"/>
          <w:sz w:val="24"/>
          <w:szCs w:val="24"/>
        </w:rPr>
        <w:t>1</w:t>
      </w:r>
      <w:r w:rsidR="00FE7FE9" w:rsidRPr="00DA3488">
        <w:rPr>
          <w:rFonts w:ascii="Times New Roman" w:hAnsi="Times New Roman" w:cs="Times New Roman"/>
          <w:sz w:val="24"/>
          <w:szCs w:val="24"/>
        </w:rPr>
        <w:t xml:space="preserve"> </w:t>
      </w:r>
      <w:r w:rsidRPr="00DA3488">
        <w:rPr>
          <w:rFonts w:ascii="Times New Roman" w:hAnsi="Times New Roman" w:cs="Times New Roman"/>
          <w:sz w:val="24"/>
          <w:szCs w:val="24"/>
        </w:rPr>
        <w:t>прилога</w:t>
      </w:r>
      <w:r w:rsidR="00FE7FE9" w:rsidRPr="00DA3488">
        <w:rPr>
          <w:rFonts w:ascii="Times New Roman" w:hAnsi="Times New Roman" w:cs="Times New Roman"/>
          <w:sz w:val="24"/>
          <w:szCs w:val="24"/>
        </w:rPr>
        <w:t>.</w:t>
      </w:r>
    </w:p>
    <w:p w:rsidR="008D29BA" w:rsidRPr="001B49A9" w:rsidRDefault="008D29BA" w:rsidP="00083E9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65BAC" w:rsidRPr="001B49A9" w:rsidRDefault="001B49A9" w:rsidP="00083E93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Пр</w:t>
      </w:r>
      <w:r w:rsidR="00083E93">
        <w:rPr>
          <w:rFonts w:ascii="Times New Roman" w:hAnsi="Times New Roman" w:cs="Times New Roman"/>
          <w:b/>
          <w:bCs/>
          <w:sz w:val="24"/>
          <w:szCs w:val="24"/>
          <w:lang w:bidi="ar-SA"/>
        </w:rPr>
        <w:t>едмет</w:t>
      </w:r>
      <w:r w:rsidR="00316C88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и</w:t>
      </w:r>
      <w:r w:rsidR="00316C88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="00083E93">
        <w:rPr>
          <w:rFonts w:ascii="Times New Roman" w:hAnsi="Times New Roman" w:cs="Times New Roman"/>
          <w:b/>
          <w:bCs/>
          <w:sz w:val="24"/>
          <w:szCs w:val="24"/>
          <w:lang w:bidi="ar-SA"/>
        </w:rPr>
        <w:t>циљ</w:t>
      </w:r>
      <w:r w:rsidR="00316C88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дисертације</w:t>
      </w:r>
    </w:p>
    <w:p w:rsidR="00895A56" w:rsidRPr="001B49A9" w:rsidRDefault="001B49A9" w:rsidP="00083E93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Током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последње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деценије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међународним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образовно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-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политичким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стратешким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документима</w:t>
      </w:r>
      <w:r w:rsidR="00083E93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много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говори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значају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или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компетенције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једне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осам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кључних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компетенција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образовању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успешно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функционисање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развој</w:t>
      </w:r>
      <w:r w:rsidR="0005183E">
        <w:rPr>
          <w:rFonts w:ascii="Times New Roman" w:hAnsi="Times New Roman" w:cs="Times New Roman"/>
          <w:bCs/>
          <w:sz w:val="24"/>
          <w:szCs w:val="24"/>
          <w:lang w:val="sr-Cyrl-CS" w:bidi="ar-SA"/>
        </w:rPr>
        <w:t>,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како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појединаца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тако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друштава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целини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Међутим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образовним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истраживањима</w:t>
      </w:r>
      <w:r w:rsidR="00FE7FE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концепт</w:t>
      </w:r>
      <w:r w:rsidR="00980C0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980C0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још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увек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E706C">
        <w:rPr>
          <w:rFonts w:ascii="Times New Roman" w:hAnsi="Times New Roman" w:cs="Times New Roman"/>
          <w:bCs/>
          <w:sz w:val="24"/>
          <w:szCs w:val="24"/>
          <w:lang w:bidi="ar-SA"/>
        </w:rPr>
        <w:t>ни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довољно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теоријски</w:t>
      </w:r>
      <w:r w:rsidR="00980C0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утемељен</w:t>
      </w:r>
      <w:r w:rsidR="00980C0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980C0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емпиријски</w:t>
      </w:r>
      <w:r w:rsidR="00980C0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истражен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литератури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неретко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може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прочитати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дигитална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нов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појам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динамичан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што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доводи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везу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континуираним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развојем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A67EC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технологије</w:t>
      </w:r>
      <w:r w:rsidR="00083E93">
        <w:rPr>
          <w:rFonts w:ascii="Times New Roman" w:hAnsi="Times New Roman" w:cs="Times New Roman"/>
          <w:bCs/>
          <w:sz w:val="24"/>
          <w:szCs w:val="24"/>
          <w:lang w:bidi="ar-SA"/>
        </w:rPr>
        <w:t>) и специфичан за</w:t>
      </w:r>
      <w:r w:rsidR="00FE7FE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083E93">
        <w:rPr>
          <w:rFonts w:ascii="Times New Roman" w:hAnsi="Times New Roman" w:cs="Times New Roman"/>
          <w:bCs/>
          <w:sz w:val="24"/>
          <w:szCs w:val="24"/>
          <w:lang w:bidi="ar-SA"/>
        </w:rPr>
        <w:t>контекст</w:t>
      </w:r>
      <w:r w:rsidR="00FE7FE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E7FE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којем</w:t>
      </w:r>
      <w:r w:rsidR="00FE7FE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FE7FE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изучава</w:t>
      </w:r>
      <w:r w:rsidR="00FE7FE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</w:p>
    <w:p w:rsidR="00B77362" w:rsidRPr="001B49A9" w:rsidRDefault="001B49A9" w:rsidP="008E706C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B05AF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својој</w:t>
      </w:r>
      <w:r w:rsidR="00B05AF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докторској</w:t>
      </w:r>
      <w:r w:rsidR="00B05AF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дисертацији</w:t>
      </w:r>
      <w:r w:rsidR="00B05AF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Добринка</w:t>
      </w:r>
      <w:r w:rsidR="00B05AF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Кузмановић</w:t>
      </w:r>
      <w:r w:rsidR="00E32B2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бави</w:t>
      </w:r>
      <w:r w:rsidR="00B05AF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истраживањем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природе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C21180">
        <w:rPr>
          <w:rFonts w:ascii="Times New Roman" w:hAnsi="Times New Roman" w:cs="Times New Roman"/>
          <w:bCs/>
          <w:sz w:val="24"/>
          <w:szCs w:val="24"/>
          <w:lang w:bidi="ar-SA"/>
        </w:rPr>
        <w:t>појма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односно</w:t>
      </w:r>
      <w:r w:rsidR="004E23D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структуром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способности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вештина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овај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C21180">
        <w:rPr>
          <w:rFonts w:ascii="Times New Roman" w:hAnsi="Times New Roman" w:cs="Times New Roman"/>
          <w:bCs/>
          <w:sz w:val="24"/>
          <w:szCs w:val="24"/>
          <w:lang w:bidi="ar-SA"/>
        </w:rPr>
        <w:t>појам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дефинишу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складу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тим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главни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циљ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њеног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јесте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емпиријска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провера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тренутно</w:t>
      </w:r>
      <w:r w:rsidR="00BA15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6F4778">
        <w:rPr>
          <w:rFonts w:ascii="Times New Roman" w:hAnsi="Times New Roman" w:cs="Times New Roman"/>
          <w:bCs/>
          <w:sz w:val="24"/>
          <w:szCs w:val="24"/>
          <w:lang w:bidi="ar-SA"/>
        </w:rPr>
        <w:t>најсвеобухватније</w:t>
      </w:r>
      <w:r w:rsidR="00BA15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C21180">
        <w:rPr>
          <w:rFonts w:ascii="Times New Roman" w:hAnsi="Times New Roman" w:cs="Times New Roman"/>
          <w:bCs/>
          <w:sz w:val="24"/>
          <w:szCs w:val="24"/>
          <w:lang w:bidi="ar-SA"/>
        </w:rPr>
        <w:t>концептуализације</w:t>
      </w:r>
      <w:r w:rsidR="000040F3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4F01E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BA15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C21180">
        <w:rPr>
          <w:rFonts w:ascii="Times New Roman" w:hAnsi="Times New Roman" w:cs="Times New Roman"/>
          <w:bCs/>
          <w:sz w:val="24"/>
          <w:szCs w:val="24"/>
          <w:lang w:bidi="ar-SA"/>
        </w:rPr>
        <w:t>развијене</w:t>
      </w:r>
      <w:r w:rsidR="004F01E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2013.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године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прва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верзија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)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62382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основу</w:t>
      </w:r>
      <w:r w:rsidR="0062382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опсежне</w:t>
      </w:r>
      <w:r w:rsidR="00BE72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анализе</w:t>
      </w:r>
      <w:r w:rsidR="0062382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постојећих</w:t>
      </w:r>
      <w:r w:rsidR="0062382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C21180">
        <w:rPr>
          <w:rFonts w:ascii="Times New Roman" w:hAnsi="Times New Roman" w:cs="Times New Roman"/>
          <w:bCs/>
          <w:sz w:val="24"/>
          <w:szCs w:val="24"/>
          <w:lang w:bidi="ar-SA"/>
        </w:rPr>
        <w:t>дефиниција</w:t>
      </w:r>
      <w:r w:rsidR="0062382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</w:t>
      </w:r>
      <w:r w:rsidR="004F01E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стране</w:t>
      </w:r>
      <w:r w:rsidR="004F01E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групе</w:t>
      </w:r>
      <w:r w:rsidR="004F01E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експерата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оквиру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Центра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Европске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комисије</w:t>
      </w:r>
      <w:r w:rsidR="004F01E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Иако</w:t>
      </w:r>
      <w:r w:rsidR="0006643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06643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теоријским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оквиром</w:t>
      </w:r>
      <w:r w:rsidR="0006643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разрађени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06643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индикатори</w:t>
      </w:r>
      <w:r w:rsidR="0006643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06643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самопроцену</w:t>
      </w:r>
      <w:r w:rsidR="0006643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C21180">
        <w:rPr>
          <w:rFonts w:ascii="Times New Roman" w:hAnsi="Times New Roman" w:cs="Times New Roman"/>
          <w:bCs/>
          <w:sz w:val="24"/>
          <w:szCs w:val="24"/>
          <w:lang w:bidi="ar-SA"/>
        </w:rPr>
        <w:t>појам дигиталне писмености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сада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није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емпиријски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провераван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нити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развијени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инструменти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C21180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његово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директно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процењивање</w:t>
      </w:r>
      <w:r w:rsidR="00E23BA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дисертацији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коришћена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ревидирана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верзија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теоријског</w:t>
      </w:r>
      <w:r w:rsidR="00B7736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оквира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2016.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године</w:t>
      </w:r>
      <w:r w:rsidR="00BE72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према</w:t>
      </w:r>
      <w:r w:rsidR="00BE72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којој</w:t>
      </w:r>
      <w:r w:rsidR="00BE72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дигитална</w:t>
      </w:r>
      <w:r w:rsidR="00BA15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</w:t>
      </w:r>
      <w:r w:rsidR="00BA15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садржи</w:t>
      </w:r>
      <w:r w:rsidR="00742FE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B40501"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5</w:t>
      </w:r>
      <w:r w:rsidR="00E67495" w:rsidRPr="0082764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домена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: 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1. </w:t>
      </w:r>
      <w:r w:rsidRPr="001B49A9">
        <w:rPr>
          <w:rStyle w:val="st"/>
          <w:rFonts w:ascii="Times New Roman" w:hAnsi="Times New Roman" w:cs="Times New Roman"/>
          <w:sz w:val="24"/>
          <w:szCs w:val="24"/>
        </w:rPr>
        <w:t>писменост</w:t>
      </w:r>
      <w:r w:rsidR="00895A56" w:rsidRPr="001B49A9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Style w:val="st"/>
          <w:rFonts w:ascii="Times New Roman" w:hAnsi="Times New Roman" w:cs="Times New Roman"/>
          <w:sz w:val="24"/>
          <w:szCs w:val="24"/>
        </w:rPr>
        <w:t>у</w:t>
      </w:r>
      <w:r w:rsidR="00895A56" w:rsidRPr="001B49A9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Style w:val="st"/>
          <w:rFonts w:ascii="Times New Roman" w:hAnsi="Times New Roman" w:cs="Times New Roman"/>
          <w:sz w:val="24"/>
          <w:szCs w:val="24"/>
        </w:rPr>
        <w:t>домену</w:t>
      </w:r>
      <w:r w:rsidR="00895A56" w:rsidRPr="001B49A9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Style w:val="st"/>
          <w:rFonts w:ascii="Times New Roman" w:hAnsi="Times New Roman" w:cs="Times New Roman"/>
          <w:sz w:val="24"/>
          <w:szCs w:val="24"/>
        </w:rPr>
        <w:t>информација</w:t>
      </w:r>
      <w:r w:rsidR="00895A56" w:rsidRPr="001B49A9">
        <w:rPr>
          <w:rStyle w:val="st"/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Style w:val="st"/>
          <w:rFonts w:ascii="Times New Roman" w:hAnsi="Times New Roman" w:cs="Times New Roman"/>
          <w:sz w:val="24"/>
          <w:szCs w:val="24"/>
        </w:rPr>
        <w:t>података</w:t>
      </w:r>
      <w:r w:rsidR="00895A56" w:rsidRPr="001B49A9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Style w:val="st"/>
          <w:rFonts w:ascii="Times New Roman" w:hAnsi="Times New Roman" w:cs="Times New Roman"/>
          <w:sz w:val="24"/>
          <w:szCs w:val="24"/>
        </w:rPr>
        <w:t>и</w:t>
      </w:r>
      <w:r w:rsidR="00895A56" w:rsidRPr="001B49A9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Style w:val="st"/>
          <w:rFonts w:ascii="Times New Roman" w:hAnsi="Times New Roman" w:cs="Times New Roman"/>
          <w:sz w:val="24"/>
          <w:szCs w:val="24"/>
        </w:rPr>
        <w:t>дигиталних</w:t>
      </w:r>
      <w:r w:rsidR="00895A56" w:rsidRPr="001B49A9">
        <w:rPr>
          <w:rStyle w:val="st"/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Style w:val="st"/>
          <w:rFonts w:ascii="Times New Roman" w:hAnsi="Times New Roman" w:cs="Times New Roman"/>
          <w:sz w:val="24"/>
          <w:szCs w:val="24"/>
        </w:rPr>
        <w:t>садржаја</w:t>
      </w:r>
      <w:r w:rsidR="00E6749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2.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комуникација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колаборација</w:t>
      </w:r>
      <w:r w:rsidR="00E84A4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E84A4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дигиталном</w:t>
      </w:r>
      <w:r w:rsidR="00E84A4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окружењу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3.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креирање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садржаја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дигиталном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формату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4.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безбедност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5.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решавање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проблема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</w:p>
    <w:p w:rsidR="006B7B2E" w:rsidRPr="001B49A9" w:rsidRDefault="001B49A9" w:rsidP="0082764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Домени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операционализовани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преко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95A56" w:rsidRPr="0082764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21 </w:t>
      </w:r>
      <w:r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компетенције</w:t>
      </w:r>
      <w:r w:rsidR="002B25E2" w:rsidRPr="0082764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описане</w:t>
      </w:r>
      <w:r w:rsidR="002B25E2" w:rsidRPr="0082764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2B25E2" w:rsidRPr="0082764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3 </w:t>
      </w:r>
      <w:r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нивоа</w:t>
      </w:r>
      <w:r w:rsidR="002B25E2" w:rsidRPr="0082764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постигнућа</w:t>
      </w:r>
      <w:r w:rsidR="005E1916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основни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средњи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напредни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Домен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2764F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нформације</w:t>
      </w:r>
      <w:r w:rsidR="00895A56" w:rsidRPr="0082764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895A56" w:rsidRPr="0082764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82764F">
        <w:rPr>
          <w:rFonts w:ascii="Times New Roman" w:hAnsi="Times New Roman" w:cs="Times New Roman"/>
          <w:bCs/>
          <w:sz w:val="24"/>
          <w:szCs w:val="24"/>
          <w:lang w:bidi="ar-SA"/>
        </w:rPr>
        <w:t>подаци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садржи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3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компетенције</w:t>
      </w:r>
      <w:r w:rsidR="00895A5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: </w:t>
      </w:r>
      <w:r w:rsidR="0082764F">
        <w:rPr>
          <w:rFonts w:ascii="Times New Roman" w:hAnsi="Times New Roman" w:cs="Times New Roman"/>
          <w:bCs/>
          <w:sz w:val="24"/>
          <w:szCs w:val="24"/>
          <w:lang w:bidi="ar-SA"/>
        </w:rPr>
        <w:t>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</w:t>
      </w:r>
      <w:r w:rsidR="0082764F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FC058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прегледање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претраживање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селектовање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података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информација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садржаја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="0082764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б</w:t>
      </w:r>
      <w:r w:rsidR="0082764F">
        <w:rPr>
          <w:rFonts w:ascii="Times New Roman" w:hAnsi="Times New Roman" w:cs="Times New Roman"/>
          <w:sz w:val="24"/>
          <w:szCs w:val="24"/>
        </w:rPr>
        <w:t>)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евалуирање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података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информација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садржаја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2764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ц</w:t>
      </w:r>
      <w:r w:rsidR="0082764F">
        <w:rPr>
          <w:rFonts w:ascii="Times New Roman" w:hAnsi="Times New Roman" w:cs="Times New Roman"/>
          <w:sz w:val="24"/>
          <w:szCs w:val="24"/>
        </w:rPr>
        <w:t>)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управљање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подацима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информацијама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дигиталним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садржајима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Домен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2764F" w:rsidRPr="0082764F">
        <w:rPr>
          <w:rFonts w:ascii="Times New Roman" w:hAnsi="Times New Roman" w:cs="Times New Roman"/>
          <w:sz w:val="24"/>
          <w:szCs w:val="24"/>
        </w:rPr>
        <w:t>К</w:t>
      </w:r>
      <w:r w:rsidRPr="0082764F">
        <w:rPr>
          <w:rFonts w:ascii="Times New Roman" w:hAnsi="Times New Roman" w:cs="Times New Roman"/>
          <w:sz w:val="24"/>
          <w:szCs w:val="24"/>
        </w:rPr>
        <w:t>омуникација</w:t>
      </w:r>
      <w:r w:rsidR="00FC0584" w:rsidRPr="0082764F">
        <w:rPr>
          <w:rFonts w:ascii="Times New Roman" w:hAnsi="Times New Roman" w:cs="Times New Roman"/>
          <w:sz w:val="24"/>
          <w:szCs w:val="24"/>
        </w:rPr>
        <w:t xml:space="preserve"> </w:t>
      </w:r>
      <w:r w:rsidRPr="0082764F">
        <w:rPr>
          <w:rFonts w:ascii="Times New Roman" w:hAnsi="Times New Roman" w:cs="Times New Roman"/>
          <w:sz w:val="24"/>
          <w:szCs w:val="24"/>
        </w:rPr>
        <w:t>и</w:t>
      </w:r>
      <w:r w:rsidR="00FC0584" w:rsidRPr="0082764F">
        <w:rPr>
          <w:rFonts w:ascii="Times New Roman" w:hAnsi="Times New Roman" w:cs="Times New Roman"/>
          <w:sz w:val="24"/>
          <w:szCs w:val="24"/>
        </w:rPr>
        <w:t xml:space="preserve"> </w:t>
      </w:r>
      <w:r w:rsidRPr="0082764F">
        <w:rPr>
          <w:rFonts w:ascii="Times New Roman" w:hAnsi="Times New Roman" w:cs="Times New Roman"/>
          <w:sz w:val="24"/>
          <w:szCs w:val="24"/>
        </w:rPr>
        <w:t>колаборација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садржи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6 </w:t>
      </w:r>
      <w:r w:rsidRPr="001B49A9">
        <w:rPr>
          <w:rFonts w:ascii="Times New Roman" w:hAnsi="Times New Roman" w:cs="Times New Roman"/>
          <w:sz w:val="24"/>
          <w:szCs w:val="24"/>
        </w:rPr>
        <w:t>компетенција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 w:rsidR="0082764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а</w:t>
      </w:r>
      <w:r w:rsidR="0082764F">
        <w:rPr>
          <w:rFonts w:ascii="Times New Roman" w:hAnsi="Times New Roman" w:cs="Times New Roman"/>
          <w:sz w:val="24"/>
          <w:szCs w:val="24"/>
        </w:rPr>
        <w:t>)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интеракција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путем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технологија</w:t>
      </w:r>
      <w:r w:rsidR="0082764F">
        <w:rPr>
          <w:rFonts w:ascii="Times New Roman" w:hAnsi="Times New Roman" w:cs="Times New Roman"/>
          <w:sz w:val="24"/>
          <w:szCs w:val="24"/>
        </w:rPr>
        <w:t>,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2764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б</w:t>
      </w:r>
      <w:r w:rsidR="0082764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дељење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података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информација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садржаја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путем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технологија</w:t>
      </w:r>
      <w:r w:rsidR="0082764F">
        <w:rPr>
          <w:rFonts w:ascii="Times New Roman" w:hAnsi="Times New Roman" w:cs="Times New Roman"/>
          <w:sz w:val="24"/>
          <w:szCs w:val="24"/>
        </w:rPr>
        <w:t>,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2764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ц</w:t>
      </w:r>
      <w:r w:rsidR="0082764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друштвени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ангажман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посредством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технологија</w:t>
      </w:r>
      <w:r w:rsidR="0082764F">
        <w:rPr>
          <w:rFonts w:ascii="Times New Roman" w:hAnsi="Times New Roman" w:cs="Times New Roman"/>
          <w:sz w:val="24"/>
          <w:szCs w:val="24"/>
        </w:rPr>
        <w:t>,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2764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д</w:t>
      </w:r>
      <w:r w:rsidR="0082764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2764F">
        <w:rPr>
          <w:rFonts w:ascii="Times New Roman" w:hAnsi="Times New Roman" w:cs="Times New Roman"/>
          <w:sz w:val="24"/>
          <w:szCs w:val="24"/>
        </w:rPr>
        <w:t>сарадња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</w:t>
      </w:r>
      <w:r w:rsidR="0082764F">
        <w:rPr>
          <w:rFonts w:ascii="Times New Roman" w:hAnsi="Times New Roman" w:cs="Times New Roman"/>
          <w:sz w:val="24"/>
          <w:szCs w:val="24"/>
        </w:rPr>
        <w:t>омоћу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технологија</w:t>
      </w:r>
      <w:r w:rsidR="0082764F">
        <w:rPr>
          <w:rFonts w:ascii="Times New Roman" w:hAnsi="Times New Roman" w:cs="Times New Roman"/>
          <w:sz w:val="24"/>
          <w:szCs w:val="24"/>
        </w:rPr>
        <w:t>,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2764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е</w:t>
      </w:r>
      <w:r w:rsidR="0082764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правила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понашања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мрежи</w:t>
      </w:r>
      <w:r w:rsidR="0082764F">
        <w:rPr>
          <w:rFonts w:ascii="Times New Roman" w:hAnsi="Times New Roman" w:cs="Times New Roman"/>
          <w:sz w:val="24"/>
          <w:szCs w:val="24"/>
        </w:rPr>
        <w:t xml:space="preserve"> и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ф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управљање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дигиталним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идентитетом</w:t>
      </w:r>
      <w:r w:rsidR="00B77362" w:rsidRPr="001B49A9">
        <w:rPr>
          <w:rFonts w:ascii="Times New Roman" w:hAnsi="Times New Roman" w:cs="Times New Roman"/>
          <w:sz w:val="24"/>
          <w:szCs w:val="24"/>
        </w:rPr>
        <w:t>.</w:t>
      </w:r>
      <w:r w:rsidR="00FC058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Домен</w:t>
      </w:r>
      <w:r w:rsidR="00BA151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К</w:t>
      </w:r>
      <w:r w:rsidRPr="008C399F">
        <w:rPr>
          <w:rFonts w:ascii="Times New Roman" w:hAnsi="Times New Roman" w:cs="Times New Roman"/>
          <w:sz w:val="24"/>
          <w:szCs w:val="24"/>
        </w:rPr>
        <w:t>реирање</w:t>
      </w:r>
      <w:r w:rsidR="00BA1511" w:rsidRPr="008C399F">
        <w:rPr>
          <w:rFonts w:ascii="Times New Roman" w:hAnsi="Times New Roman" w:cs="Times New Roman"/>
          <w:sz w:val="24"/>
          <w:szCs w:val="24"/>
        </w:rPr>
        <w:t xml:space="preserve"> </w:t>
      </w:r>
      <w:r w:rsidRPr="008C399F">
        <w:rPr>
          <w:rFonts w:ascii="Times New Roman" w:hAnsi="Times New Roman" w:cs="Times New Roman"/>
          <w:sz w:val="24"/>
          <w:szCs w:val="24"/>
        </w:rPr>
        <w:t>садржаја</w:t>
      </w:r>
      <w:r w:rsidR="00BA151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садржи</w:t>
      </w:r>
      <w:r w:rsidR="00BA1511" w:rsidRPr="001B49A9">
        <w:rPr>
          <w:rFonts w:ascii="Times New Roman" w:hAnsi="Times New Roman" w:cs="Times New Roman"/>
          <w:sz w:val="24"/>
          <w:szCs w:val="24"/>
        </w:rPr>
        <w:t xml:space="preserve"> 4 </w:t>
      </w:r>
      <w:r w:rsidRPr="001B49A9">
        <w:rPr>
          <w:rFonts w:ascii="Times New Roman" w:hAnsi="Times New Roman" w:cs="Times New Roman"/>
          <w:sz w:val="24"/>
          <w:szCs w:val="24"/>
        </w:rPr>
        <w:t>компетенције</w:t>
      </w:r>
      <w:r w:rsidR="00BA1511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а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р</w:t>
      </w:r>
      <w:r w:rsidRPr="001B49A9">
        <w:rPr>
          <w:rFonts w:ascii="Times New Roman" w:hAnsi="Times New Roman" w:cs="Times New Roman"/>
          <w:sz w:val="24"/>
          <w:szCs w:val="24"/>
        </w:rPr>
        <w:t>азвој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садржаја</w:t>
      </w:r>
      <w:r w:rsidR="008C399F">
        <w:rPr>
          <w:rFonts w:ascii="Times New Roman" w:hAnsi="Times New Roman" w:cs="Times New Roman"/>
          <w:sz w:val="24"/>
          <w:szCs w:val="24"/>
        </w:rPr>
        <w:t>,</w:t>
      </w:r>
      <w:r w:rsidR="00BA151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б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и</w:t>
      </w:r>
      <w:r w:rsidRPr="001B49A9">
        <w:rPr>
          <w:rFonts w:ascii="Times New Roman" w:hAnsi="Times New Roman" w:cs="Times New Roman"/>
          <w:sz w:val="24"/>
          <w:szCs w:val="24"/>
        </w:rPr>
        <w:t>нтегрисање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ре</w:t>
      </w:r>
      <w:r w:rsidR="00B77362" w:rsidRPr="001B49A9">
        <w:rPr>
          <w:rFonts w:ascii="Times New Roman" w:hAnsi="Times New Roman" w:cs="Times New Roman"/>
          <w:sz w:val="24"/>
          <w:szCs w:val="24"/>
        </w:rPr>
        <w:t>-</w:t>
      </w:r>
      <w:r w:rsidRPr="001B49A9">
        <w:rPr>
          <w:rFonts w:ascii="Times New Roman" w:hAnsi="Times New Roman" w:cs="Times New Roman"/>
          <w:sz w:val="24"/>
          <w:szCs w:val="24"/>
        </w:rPr>
        <w:t>елаборирање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садржаја</w:t>
      </w:r>
      <w:r w:rsidR="008C399F">
        <w:rPr>
          <w:rFonts w:ascii="Times New Roman" w:hAnsi="Times New Roman" w:cs="Times New Roman"/>
          <w:sz w:val="24"/>
          <w:szCs w:val="24"/>
        </w:rPr>
        <w:t>,</w:t>
      </w:r>
      <w:r w:rsidR="00BA151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ц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а</w:t>
      </w:r>
      <w:r w:rsidRPr="001B49A9">
        <w:rPr>
          <w:rFonts w:ascii="Times New Roman" w:hAnsi="Times New Roman" w:cs="Times New Roman"/>
          <w:sz w:val="24"/>
          <w:szCs w:val="24"/>
        </w:rPr>
        <w:t>уторска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права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лиценце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дозволе</w:t>
      </w:r>
      <w:r w:rsidR="00B77362" w:rsidRPr="001B49A9">
        <w:rPr>
          <w:rFonts w:ascii="Times New Roman" w:hAnsi="Times New Roman" w:cs="Times New Roman"/>
          <w:sz w:val="24"/>
          <w:szCs w:val="24"/>
        </w:rPr>
        <w:t>)</w:t>
      </w:r>
      <w:r w:rsidR="008C399F">
        <w:rPr>
          <w:rFonts w:ascii="Times New Roman" w:hAnsi="Times New Roman" w:cs="Times New Roman"/>
          <w:sz w:val="24"/>
          <w:szCs w:val="24"/>
        </w:rPr>
        <w:t xml:space="preserve"> и (</w:t>
      </w:r>
      <w:r w:rsidRPr="001B49A9">
        <w:rPr>
          <w:rFonts w:ascii="Times New Roman" w:hAnsi="Times New Roman" w:cs="Times New Roman"/>
          <w:sz w:val="24"/>
          <w:szCs w:val="24"/>
        </w:rPr>
        <w:t>д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п</w:t>
      </w:r>
      <w:r w:rsidRPr="001B49A9">
        <w:rPr>
          <w:rFonts w:ascii="Times New Roman" w:hAnsi="Times New Roman" w:cs="Times New Roman"/>
          <w:sz w:val="24"/>
          <w:szCs w:val="24"/>
        </w:rPr>
        <w:t>рограмирање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Домен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 w:rsidRPr="008C399F">
        <w:rPr>
          <w:rFonts w:ascii="Times New Roman" w:hAnsi="Times New Roman" w:cs="Times New Roman"/>
          <w:sz w:val="24"/>
          <w:szCs w:val="24"/>
        </w:rPr>
        <w:t>Б</w:t>
      </w:r>
      <w:r w:rsidRPr="008C399F">
        <w:rPr>
          <w:rFonts w:ascii="Times New Roman" w:hAnsi="Times New Roman" w:cs="Times New Roman"/>
          <w:sz w:val="24"/>
          <w:szCs w:val="24"/>
        </w:rPr>
        <w:t>езбедност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садржи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4 </w:t>
      </w:r>
      <w:r w:rsidRPr="001B49A9">
        <w:rPr>
          <w:rFonts w:ascii="Times New Roman" w:hAnsi="Times New Roman" w:cs="Times New Roman"/>
          <w:sz w:val="24"/>
          <w:szCs w:val="24"/>
        </w:rPr>
        <w:t>компетенције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а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заштита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уређаја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б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заштита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личних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података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приватности</w:t>
      </w:r>
      <w:r w:rsidR="008C399F">
        <w:rPr>
          <w:rFonts w:ascii="Times New Roman" w:hAnsi="Times New Roman" w:cs="Times New Roman"/>
          <w:sz w:val="24"/>
          <w:szCs w:val="24"/>
        </w:rPr>
        <w:t>,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ц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заштита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здравља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благостања</w:t>
      </w:r>
      <w:r w:rsidR="008C399F">
        <w:rPr>
          <w:rFonts w:ascii="Times New Roman" w:hAnsi="Times New Roman" w:cs="Times New Roman"/>
          <w:sz w:val="24"/>
          <w:szCs w:val="24"/>
        </w:rPr>
        <w:t xml:space="preserve"> и (</w:t>
      </w:r>
      <w:r w:rsidRPr="001B49A9">
        <w:rPr>
          <w:rFonts w:ascii="Times New Roman" w:hAnsi="Times New Roman" w:cs="Times New Roman"/>
          <w:sz w:val="24"/>
          <w:szCs w:val="24"/>
        </w:rPr>
        <w:t>д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заштита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животне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средине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Домен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 w:rsidRPr="008C399F">
        <w:rPr>
          <w:rFonts w:ascii="Times New Roman" w:hAnsi="Times New Roman" w:cs="Times New Roman"/>
          <w:sz w:val="24"/>
          <w:szCs w:val="24"/>
        </w:rPr>
        <w:t>Р</w:t>
      </w:r>
      <w:r w:rsidRPr="008C399F">
        <w:rPr>
          <w:rFonts w:ascii="Times New Roman" w:hAnsi="Times New Roman" w:cs="Times New Roman"/>
          <w:sz w:val="24"/>
          <w:szCs w:val="24"/>
        </w:rPr>
        <w:t>ешавање</w:t>
      </w:r>
      <w:r w:rsidR="00B77362" w:rsidRPr="008C399F">
        <w:rPr>
          <w:rFonts w:ascii="Times New Roman" w:hAnsi="Times New Roman" w:cs="Times New Roman"/>
          <w:sz w:val="24"/>
          <w:szCs w:val="24"/>
        </w:rPr>
        <w:t xml:space="preserve"> </w:t>
      </w:r>
      <w:r w:rsidRPr="008C399F">
        <w:rPr>
          <w:rFonts w:ascii="Times New Roman" w:hAnsi="Times New Roman" w:cs="Times New Roman"/>
          <w:sz w:val="24"/>
          <w:szCs w:val="24"/>
        </w:rPr>
        <w:t>проблема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садржи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4 </w:t>
      </w:r>
      <w:r w:rsidRPr="001B49A9">
        <w:rPr>
          <w:rFonts w:ascii="Times New Roman" w:hAnsi="Times New Roman" w:cs="Times New Roman"/>
          <w:sz w:val="24"/>
          <w:szCs w:val="24"/>
        </w:rPr>
        <w:t>компетенције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а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решавање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техничких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проблема</w:t>
      </w:r>
      <w:r w:rsidR="008C399F">
        <w:rPr>
          <w:rFonts w:ascii="Times New Roman" w:hAnsi="Times New Roman" w:cs="Times New Roman"/>
          <w:sz w:val="24"/>
          <w:szCs w:val="24"/>
        </w:rPr>
        <w:t>,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б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идентификовање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потреба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технолошких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одговора</w:t>
      </w:r>
      <w:r w:rsidR="008C399F">
        <w:rPr>
          <w:rFonts w:ascii="Times New Roman" w:hAnsi="Times New Roman" w:cs="Times New Roman"/>
          <w:sz w:val="24"/>
          <w:szCs w:val="24"/>
        </w:rPr>
        <w:t>,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ц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B7736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креативно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коришћење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технологија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и (</w:t>
      </w:r>
      <w:r w:rsidRPr="001B49A9">
        <w:rPr>
          <w:rFonts w:ascii="Times New Roman" w:hAnsi="Times New Roman" w:cs="Times New Roman"/>
          <w:sz w:val="24"/>
          <w:szCs w:val="24"/>
        </w:rPr>
        <w:t>д</w:t>
      </w:r>
      <w:r w:rsidR="008C399F">
        <w:rPr>
          <w:rFonts w:ascii="Times New Roman" w:hAnsi="Times New Roman" w:cs="Times New Roman"/>
          <w:sz w:val="24"/>
          <w:szCs w:val="24"/>
        </w:rPr>
        <w:t>)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идентификовање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властитих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ограничења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дигиталним</w:t>
      </w:r>
      <w:r w:rsidR="006522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компетенцијама</w:t>
      </w:r>
      <w:r w:rsidR="006522C7" w:rsidRPr="001B49A9">
        <w:rPr>
          <w:rFonts w:ascii="Times New Roman" w:hAnsi="Times New Roman" w:cs="Times New Roman"/>
          <w:sz w:val="24"/>
          <w:szCs w:val="24"/>
        </w:rPr>
        <w:t>.</w:t>
      </w:r>
    </w:p>
    <w:p w:rsidR="008C399F" w:rsidRDefault="001B49A9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sz w:val="24"/>
          <w:szCs w:val="24"/>
        </w:rPr>
        <w:t>Главни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циљ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дисертације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била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провера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ли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емпиријски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подаци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потврђују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вишедимензионалну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природу</w:t>
      </w:r>
      <w:r w:rsidR="005E1916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8C399F">
        <w:rPr>
          <w:rFonts w:ascii="Times New Roman" w:hAnsi="Times New Roman" w:cs="Times New Roman"/>
          <w:sz w:val="24"/>
          <w:szCs w:val="24"/>
        </w:rPr>
        <w:t>појма дигиталне компетенције</w:t>
      </w:r>
      <w:r w:rsidR="005E1916" w:rsidRPr="001B49A9">
        <w:rPr>
          <w:rFonts w:ascii="Times New Roman" w:hAnsi="Times New Roman" w:cs="Times New Roman"/>
          <w:sz w:val="24"/>
          <w:szCs w:val="24"/>
        </w:rPr>
        <w:t>.</w:t>
      </w:r>
      <w:r w:rsidR="002B25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би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реализовала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овај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циљ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докторандкиња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конструисала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скалу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директно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="0005183E">
        <w:rPr>
          <w:rFonts w:ascii="Times New Roman" w:hAnsi="Times New Roman" w:cs="Times New Roman"/>
          <w:bCs/>
          <w:sz w:val="24"/>
          <w:szCs w:val="24"/>
          <w:lang w:val="sr-Cyrl-CS" w:bidi="ar-SA"/>
        </w:rPr>
        <w:t>онлајн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2B25E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процењивање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горе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наведених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дигиталних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компетенција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код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2B25E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завршавају</w:t>
      </w:r>
      <w:r w:rsidR="002B25E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циклус</w:t>
      </w:r>
      <w:r w:rsidR="00AB53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обавезног</w:t>
      </w:r>
      <w:r w:rsidR="002B25E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образовања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Креирано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укупно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126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питања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захтева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),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сваку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компетенцију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</w:t>
      </w:r>
      <w:r w:rsidR="006522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6</w:t>
      </w:r>
      <w:r w:rsidR="000A7BB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питања</w:t>
      </w:r>
      <w:r w:rsidR="000A7BB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</w:t>
      </w:r>
      <w:r w:rsidR="000A7BB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2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питања</w:t>
      </w:r>
      <w:r w:rsidR="000A7BB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0A7BB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сваки</w:t>
      </w:r>
      <w:r w:rsidR="000A7BB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ниво</w:t>
      </w:r>
      <w:r w:rsidR="000A7BB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2B25E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Применом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Теорије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ставског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одговора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енг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IRT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–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Item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Response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Theor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y),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односно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Рашовог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једнопараметарског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модела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анализирана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сачињена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развојна</w:t>
      </w:r>
      <w:r w:rsidR="000A7BB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хијерархијска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скала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AB53C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оквиру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дефинисано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5E1916" w:rsidRPr="0042615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7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нивоа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постигнућа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описани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језиком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компетенција</w:t>
      </w:r>
      <w:r w:rsidR="005E191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</w:p>
    <w:p w:rsidR="004E23D3" w:rsidRDefault="001B49A9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Како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већини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досадашњих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процењиван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директан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допринос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појединачних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фактора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постигнућу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дигиталној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циљ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овог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био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потенцијални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фактори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најпре</w:t>
      </w:r>
      <w:r w:rsidR="00BE721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групишу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нивоима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индивидуални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школски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фактори</w:t>
      </w:r>
      <w:r w:rsidR="00186E1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),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што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омогућило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примену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сложенијих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статистичких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процедура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мултиваријантне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анализе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односно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процену</w:t>
      </w:r>
      <w:r w:rsidR="0062382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доприноса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фактора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различитих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нивоа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најзад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дефинише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предиктивни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модел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објашњава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разлике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19660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постигнућу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дигиталној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963E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 </w:t>
      </w:r>
    </w:p>
    <w:p w:rsidR="00F1785F" w:rsidRPr="001B49A9" w:rsidRDefault="00F1785F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</w:p>
    <w:p w:rsidR="00E64638" w:rsidRPr="001B49A9" w:rsidRDefault="001B49A9" w:rsidP="008C399F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Истраживачке</w:t>
      </w:r>
      <w:r w:rsidR="002E2302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хипотезе</w:t>
      </w:r>
    </w:p>
    <w:p w:rsidR="0099470E" w:rsidRPr="001B49A9" w:rsidRDefault="001B49A9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99470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складу</w:t>
      </w:r>
      <w:r w:rsidR="0099470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99470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циљевима</w:t>
      </w:r>
      <w:r w:rsidR="0099470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99470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Добринка</w:t>
      </w:r>
      <w:r w:rsidR="00856B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Кузмановић</w:t>
      </w:r>
      <w:r w:rsidR="00856B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56B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свом</w:t>
      </w:r>
      <w:r w:rsidR="00856B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раду</w:t>
      </w:r>
      <w:r w:rsidR="00856B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поставља</w:t>
      </w:r>
      <w:r w:rsidR="00856B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четири</w:t>
      </w:r>
      <w:r w:rsidR="00856B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истраживачке</w:t>
      </w:r>
      <w:r w:rsidR="00856B1F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хипотезе</w:t>
      </w:r>
      <w:r w:rsidR="0099470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</w:p>
    <w:p w:rsidR="00633481" w:rsidRDefault="00DA3F29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1.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обзиром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чињеницу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релативно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нов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појам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чији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настанак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везује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појаву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технологије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имајући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виду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теоријски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оквир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коришћен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овом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раду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сада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није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емпиријски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провераван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није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било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основа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постављање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прецизне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хипотезе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природи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овог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појма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Ипак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основу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описа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природе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домена</w:t>
      </w:r>
      <w:r w:rsidR="0099470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односно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чине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когнитивних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захтева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њиховој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основи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али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основу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тога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што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неке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појављују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оквиру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разл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читих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домена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прилично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сродне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могло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претпоставити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ипак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реч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једнодимензионалном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појму</w:t>
      </w:r>
      <w:r w:rsidR="0063348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</w:p>
    <w:p w:rsidR="008D29BA" w:rsidRDefault="008D29BA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</w:p>
    <w:p w:rsidR="008D29BA" w:rsidRPr="001B49A9" w:rsidRDefault="008D29BA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</w:p>
    <w:p w:rsidR="00C6600B" w:rsidRPr="001B49A9" w:rsidRDefault="00DA3F29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2.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Без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обзира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широко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распрострањено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мишљење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нема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своје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научно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утемељење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)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данашњи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млади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поседују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напредне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вештине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стичу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спонтано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захваљујући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изложености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дигиталној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технологији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ваншколском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контексту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резултати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досадашњих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показују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супротно</w:t>
      </w:r>
      <w:r w:rsidR="00C6600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Стога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овом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истраживању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постављена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хипотеза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већина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наши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х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не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поседују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нужно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адекватне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вештине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тј. да су они можда дигитално спретни, али да нису нужно и дигитално компетентни</w:t>
      </w:r>
      <w:r w:rsidR="0007059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складу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емпиријских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налазима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постигнућа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другим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кључним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компетенцијама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читалачка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математичка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претпостављено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вештине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критичког коришћења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информација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креирања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садржаја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дигиталном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окружењу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најмање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развијене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код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наших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четрнаестогодишњака</w:t>
      </w:r>
      <w:r w:rsidR="00C163D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</w:p>
    <w:p w:rsidR="00DA3F29" w:rsidRPr="001B49A9" w:rsidRDefault="00DA3F29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3.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претпостављено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индивидуални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фактори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објашњавају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већи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проценат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варијансе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постигнућима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него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школски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фактори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Приликом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постављања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ове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хипотезе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докторандкиња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узела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обзир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чињеницу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донедавно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није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била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препозната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нашем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систему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образовања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предметна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нити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међупредметна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компетенција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),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али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налазе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страних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показују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чак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оним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земљама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којима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образовни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системи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знатно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више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усмерени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развоју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дигиталних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вештина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код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својих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варијабле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нивоу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школе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мало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доприносе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дигиталној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2A72DD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</w:p>
    <w:p w:rsidR="00DA3F29" w:rsidRDefault="00DA3F29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4.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складу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налазима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готово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свих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сада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реализованих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предиктора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постигнућа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домену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претпостављено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ће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социо-економски статус (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СЕС</w:t>
      </w:r>
      <w:r w:rsidR="008C399F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највише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(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позитивно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)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доприносити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њиховим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постигнућима</w:t>
      </w:r>
      <w:r w:rsidR="00DF6D00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како директно, тако и индиректно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преко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варијабли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вези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коришћењем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технологије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ваншколском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1B49A9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контексту</w:t>
      </w:r>
      <w:r w:rsidR="008246A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</w:p>
    <w:p w:rsidR="00F1785F" w:rsidRPr="001B49A9" w:rsidRDefault="00F1785F" w:rsidP="008C399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</w:p>
    <w:p w:rsidR="00E64638" w:rsidRPr="001B49A9" w:rsidRDefault="001B49A9" w:rsidP="00DF6D00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Кратак</w:t>
      </w:r>
      <w:r w:rsidR="00122F7A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опис</w:t>
      </w:r>
      <w:r w:rsidR="00122F7A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садржаја</w:t>
      </w:r>
      <w:r w:rsidR="00122F7A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дисертације</w:t>
      </w:r>
    </w:p>
    <w:p w:rsidR="0048301B" w:rsidRPr="001B49A9" w:rsidRDefault="001B49A9" w:rsidP="00DF6D00">
      <w:pPr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уводном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делу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рада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Добринка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Кузмановић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експлицира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значај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разлоге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избор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истраживачког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проблема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оквиру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своје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докторске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дисертације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смештајући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га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шири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контекст</w:t>
      </w:r>
      <w:r w:rsidR="0078282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</w:p>
    <w:p w:rsidR="000040F3" w:rsidRPr="001B49A9" w:rsidRDefault="001B49A9" w:rsidP="00DF6D0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0699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теоријском</w:t>
      </w:r>
      <w:r w:rsidR="00F0699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делу</w:t>
      </w:r>
      <w:r w:rsidR="00F0699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докторске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дисертације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ауторка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најпре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дефинише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појмове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нове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нужни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разумевање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значења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упознаје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читаоца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појмовном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терминолошком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разуђеношћу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развојем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појма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његовом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повезаношћу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другим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сродним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појмовима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Затим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даје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јасан</w:t>
      </w:r>
      <w:r w:rsidR="00642971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преглед</w:t>
      </w:r>
      <w:r w:rsidR="0064128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најпознатијих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концепата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чему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их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класификује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две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групе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детаљан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опис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теоријског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оквира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користила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свом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истраживању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Теоријски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део</w:t>
      </w:r>
      <w:r w:rsidR="00FD0C60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рада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ауторка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завршава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критичким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освртом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најважније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изазове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којима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истраживачи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сусрећу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приликом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процењивања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исцрпним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прегледом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варијабли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досадашњим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истраживањима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доводе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везу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постигнућем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дигиталној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E43C5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</w:p>
    <w:p w:rsidR="00DF6D00" w:rsidRDefault="001B49A9" w:rsidP="00DF6D0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Након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теоријског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дела</w:t>
      </w:r>
      <w:r w:rsidR="00503A5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="00DF6D00">
        <w:rPr>
          <w:rFonts w:ascii="Times New Roman" w:hAnsi="Times New Roman" w:cs="Times New Roman"/>
          <w:bCs/>
          <w:sz w:val="24"/>
          <w:szCs w:val="24"/>
          <w:lang w:bidi="ar-SA"/>
        </w:rPr>
        <w:t>Д. Кузмановић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јасно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дефинише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предмет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циљеве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свог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</w:t>
      </w:r>
      <w:r w:rsidR="00DF6D00">
        <w:rPr>
          <w:rFonts w:ascii="Times New Roman" w:hAnsi="Times New Roman" w:cs="Times New Roman"/>
          <w:bCs/>
          <w:sz w:val="24"/>
          <w:szCs w:val="24"/>
          <w:lang w:bidi="ar-SA"/>
        </w:rPr>
        <w:t>р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аживања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формулише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хипотезе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DF6D00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о којима је било већ речи у претходном делу овог извештаја.</w:t>
      </w:r>
    </w:p>
    <w:p w:rsidR="00642971" w:rsidRPr="001B49A9" w:rsidRDefault="001B49A9" w:rsidP="00DF6D0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методолошком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делу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рада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прво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описује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узорак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елаборира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разлоге</w:t>
      </w:r>
      <w:r w:rsidR="004E1A2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4E1A2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избор</w:t>
      </w:r>
      <w:r w:rsidR="001045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1045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узорак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4E1A28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1045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1045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завршавају</w:t>
      </w:r>
      <w:r w:rsidR="001045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обавезно</w:t>
      </w:r>
      <w:r w:rsidR="001045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образовање</w:t>
      </w:r>
      <w:r w:rsidR="001045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Ауторка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детаљно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описала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начин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реализације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D25D96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школама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Истраживање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спроведено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школским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рачунарима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чему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било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неопходно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ученици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имају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приступ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интернету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што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обзиром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неадекватну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техничку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опремљеност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школа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утицало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избор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школа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које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ће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учествовати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истраживању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)</w:t>
      </w:r>
      <w:r w:rsidR="00B00B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оквиру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методолошког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дела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рада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детаљно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описани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коришћени</w:t>
      </w:r>
      <w:r w:rsidR="00E33D7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инструменти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типови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питања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софтвер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коришћен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израду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F1785F">
        <w:rPr>
          <w:rFonts w:ascii="Times New Roman" w:hAnsi="Times New Roman" w:cs="Times New Roman"/>
          <w:bCs/>
          <w:sz w:val="24"/>
          <w:szCs w:val="24"/>
          <w:lang w:val="en-US" w:bidi="ar-SA"/>
        </w:rPr>
        <w:t>online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теста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F4147E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</w:p>
    <w:p w:rsidR="000B3F8C" w:rsidRPr="001B49A9" w:rsidRDefault="001B49A9" w:rsidP="00DF6D0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Резултати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структурирани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складу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циљевима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састоје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три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целине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првом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делу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ауторка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приказује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налазе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односе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0B3F8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мерна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својства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конструисане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скале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квантитативне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показатеље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поузданости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процене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способности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испитаника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ајтема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показатеље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усклађености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(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фитовања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)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емпиријских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података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примењеним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моделом</w:t>
      </w:r>
      <w:r w:rsidR="00F31BE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овом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делу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ауторка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износи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резултате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односе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скали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,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даје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детаљан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опис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скале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нивоима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примере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захтева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доменима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нивоима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другом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делу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резултата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ауторка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групише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ајтеме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48301B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4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категорије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према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типу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одступања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</w:t>
      </w:r>
      <w:r w:rsidR="00F42904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модела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врши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њихову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анализу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навођењем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конкретних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примера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ајтема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предлога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њихово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побољшање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најзад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трећем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делу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резултата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ауторка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износи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налазе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добијене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применом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метода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хијерархијског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линеарног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моделовања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моделовања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структуралним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једначинама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доприносу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индивидуалних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школских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фактора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постигнућу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ученика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конструисаној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скали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</w:p>
    <w:p w:rsidR="0081407C" w:rsidRPr="001B49A9" w:rsidRDefault="001B49A9" w:rsidP="00DF6D0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Дискусија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добијених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налаза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такође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организована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складу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циљевима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FF4E35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овом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делу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рада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ауторка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анализира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интерпретира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добијене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налазе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светлу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налаза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ранијих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Проблемски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осврће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„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несклад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”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између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теоријски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вишедимензионалног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емпиријски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једнодимензионалног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DF6D00">
        <w:rPr>
          <w:rFonts w:ascii="Times New Roman" w:hAnsi="Times New Roman" w:cs="Times New Roman"/>
          <w:bCs/>
          <w:sz w:val="24"/>
          <w:szCs w:val="24"/>
          <w:lang w:bidi="ar-SA"/>
        </w:rPr>
        <w:t>појма</w:t>
      </w:r>
      <w:r w:rsidR="00E770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E770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E770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Добринка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Кузмановић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дискусији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DF6D00">
        <w:rPr>
          <w:rFonts w:ascii="Times New Roman" w:hAnsi="Times New Roman" w:cs="Times New Roman"/>
          <w:bCs/>
          <w:sz w:val="24"/>
          <w:szCs w:val="24"/>
          <w:lang w:bidi="ar-SA"/>
        </w:rPr>
        <w:t>анализира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DF6D00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и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изазове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којима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се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сусрела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током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истраживачког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процеса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што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може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бити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од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користи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будућим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истраживачима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као</w:t>
      </w:r>
      <w:r w:rsidR="00E770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</w:t>
      </w:r>
      <w:r w:rsidR="00E770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ограничења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властитог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</w:t>
      </w:r>
    </w:p>
    <w:p w:rsidR="0081407C" w:rsidRDefault="001B49A9" w:rsidP="00DF6D0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завршним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разматрањима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ауторка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интегрише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резултате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свог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истраживања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кроз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E770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„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хватање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коштац</w:t>
      </w:r>
      <w:r w:rsidR="00E770C2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”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тзв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. 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„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митовима</w:t>
      </w:r>
      <w:r w:rsidR="0081407C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”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везаним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за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природу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самог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="00DF6D00">
        <w:rPr>
          <w:rFonts w:ascii="Times New Roman" w:hAnsi="Times New Roman" w:cs="Times New Roman"/>
          <w:bCs/>
          <w:sz w:val="24"/>
          <w:szCs w:val="24"/>
          <w:lang w:bidi="ar-SA"/>
        </w:rPr>
        <w:t>појма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писмености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дигиталне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вештине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данашњих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младих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,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тзв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. „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дигиталних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Cs/>
          <w:sz w:val="24"/>
          <w:szCs w:val="24"/>
          <w:lang w:bidi="ar-SA"/>
        </w:rPr>
        <w:t>урођеника</w:t>
      </w:r>
      <w:r w:rsidR="00AC0A47" w:rsidRPr="001B49A9">
        <w:rPr>
          <w:rFonts w:ascii="Times New Roman" w:hAnsi="Times New Roman" w:cs="Times New Roman"/>
          <w:bCs/>
          <w:sz w:val="24"/>
          <w:szCs w:val="24"/>
          <w:lang w:bidi="ar-SA"/>
        </w:rPr>
        <w:t xml:space="preserve">”, </w:t>
      </w:r>
      <w:r w:rsidRPr="001B49A9">
        <w:rPr>
          <w:rFonts w:ascii="Times New Roman" w:hAnsi="Times New Roman" w:cs="Times New Roman"/>
          <w:sz w:val="24"/>
          <w:szCs w:val="24"/>
        </w:rPr>
        <w:t>начину</w:t>
      </w:r>
      <w:r w:rsidR="00AC0A4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стицања</w:t>
      </w:r>
      <w:r w:rsidR="00AC0A4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дигиталних</w:t>
      </w:r>
      <w:r w:rsidR="00AC0A4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вештина</w:t>
      </w:r>
      <w:r w:rsidR="00AC0A4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AC0A4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улози</w:t>
      </w:r>
      <w:r w:rsidR="00AC0A4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формалног</w:t>
      </w:r>
      <w:r w:rsidR="00AC0A4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AC0A4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неформалног</w:t>
      </w:r>
      <w:r w:rsidR="00AC0A4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образовања</w:t>
      </w:r>
      <w:r w:rsidR="00AC0A47" w:rsidRPr="001B49A9">
        <w:rPr>
          <w:rFonts w:ascii="Times New Roman" w:hAnsi="Times New Roman" w:cs="Times New Roman"/>
          <w:sz w:val="24"/>
          <w:szCs w:val="24"/>
        </w:rPr>
        <w:t>.</w:t>
      </w:r>
      <w:r w:rsidR="00E770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Осим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тога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изводи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9F0DC2" w:rsidRPr="001B49A9">
        <w:rPr>
          <w:rFonts w:ascii="Times New Roman" w:hAnsi="Times New Roman" w:cs="Times New Roman"/>
          <w:sz w:val="24"/>
          <w:szCs w:val="24"/>
        </w:rPr>
        <w:t xml:space="preserve">и </w:t>
      </w:r>
      <w:r w:rsidRPr="001B49A9">
        <w:rPr>
          <w:rFonts w:ascii="Times New Roman" w:hAnsi="Times New Roman" w:cs="Times New Roman"/>
          <w:sz w:val="24"/>
          <w:szCs w:val="24"/>
        </w:rPr>
        <w:t>практичне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импликације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унапређење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развоја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система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формалног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образовања</w:t>
      </w:r>
      <w:r w:rsidR="00207CC2" w:rsidRPr="001B49A9">
        <w:rPr>
          <w:rFonts w:ascii="Times New Roman" w:hAnsi="Times New Roman" w:cs="Times New Roman"/>
          <w:sz w:val="24"/>
          <w:szCs w:val="24"/>
        </w:rPr>
        <w:t>.</w:t>
      </w:r>
    </w:p>
    <w:p w:rsidR="00E64638" w:rsidRPr="001B49A9" w:rsidRDefault="001B49A9" w:rsidP="00DF6D0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bidi="ar-SA"/>
        </w:rPr>
      </w:pP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Резултати</w:t>
      </w:r>
      <w:r w:rsidR="00122F7A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истраживања</w:t>
      </w:r>
      <w:r w:rsidR="00122F7A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и</w:t>
      </w:r>
      <w:r w:rsidR="00122F7A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научни</w:t>
      </w:r>
      <w:r w:rsidR="00E64638"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b/>
          <w:bCs/>
          <w:sz w:val="24"/>
          <w:szCs w:val="24"/>
          <w:lang w:bidi="ar-SA"/>
        </w:rPr>
        <w:t>допринос</w:t>
      </w:r>
    </w:p>
    <w:p w:rsidR="00AB4C8E" w:rsidRPr="001B49A9" w:rsidRDefault="001B49A9" w:rsidP="00DF6D00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Докторска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дисертација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Добринке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Кузмановић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има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вишеструки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научни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практични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значај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Ово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прва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студија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које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емпиријски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провераван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тренутно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најсвеобухватнији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пракси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најчешће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коришћен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517A58" w:rsidRPr="001B49A9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барем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када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реч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Европи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али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шире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) </w:t>
      </w:r>
      <w:r w:rsidRPr="001B49A9">
        <w:rPr>
          <w:rFonts w:ascii="Times New Roman" w:hAnsi="Times New Roman" w:cs="Times New Roman"/>
          <w:sz w:val="24"/>
          <w:szCs w:val="24"/>
        </w:rPr>
        <w:t>теоријски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AB4C8E" w:rsidRPr="001B49A9">
        <w:rPr>
          <w:rFonts w:ascii="Times New Roman" w:hAnsi="Times New Roman" w:cs="Times New Roman"/>
          <w:sz w:val="24"/>
          <w:szCs w:val="24"/>
        </w:rPr>
        <w:t>.</w:t>
      </w:r>
      <w:r w:rsidR="00E6049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неколико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страних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процењивани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DF6D00">
        <w:rPr>
          <w:rFonts w:ascii="Times New Roman" w:hAnsi="Times New Roman" w:cs="Times New Roman"/>
          <w:sz w:val="24"/>
          <w:szCs w:val="24"/>
        </w:rPr>
        <w:t>појединачни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домени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DF6D00">
        <w:rPr>
          <w:rFonts w:ascii="Times New Roman" w:hAnsi="Times New Roman" w:cs="Times New Roman"/>
          <w:sz w:val="24"/>
          <w:szCs w:val="24"/>
        </w:rPr>
        <w:t xml:space="preserve">дигиталне </w:t>
      </w:r>
      <w:r w:rsidR="004A747E">
        <w:rPr>
          <w:rFonts w:ascii="Times New Roman" w:hAnsi="Times New Roman" w:cs="Times New Roman"/>
          <w:sz w:val="24"/>
          <w:szCs w:val="24"/>
          <w:lang w:val="sr-Cyrl-CS"/>
        </w:rPr>
        <w:t>писмености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али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није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конструисан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инструмент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процењивање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свих</w:t>
      </w:r>
      <w:r w:rsidR="00DF6D00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домена</w:t>
      </w:r>
      <w:r w:rsidR="00DF6D00">
        <w:rPr>
          <w:rFonts w:ascii="Times New Roman" w:hAnsi="Times New Roman" w:cs="Times New Roman"/>
          <w:sz w:val="24"/>
          <w:szCs w:val="24"/>
        </w:rPr>
        <w:t xml:space="preserve"> 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компет</w:t>
      </w:r>
      <w:r w:rsidR="00DF6D00">
        <w:rPr>
          <w:rFonts w:ascii="Times New Roman" w:hAnsi="Times New Roman" w:cs="Times New Roman"/>
          <w:sz w:val="24"/>
          <w:szCs w:val="24"/>
        </w:rPr>
        <w:t>енција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DF6D00">
        <w:rPr>
          <w:rFonts w:ascii="Times New Roman" w:hAnsi="Times New Roman" w:cs="Times New Roman"/>
          <w:sz w:val="24"/>
          <w:szCs w:val="24"/>
        </w:rPr>
        <w:t>кој</w:t>
      </w:r>
      <w:r w:rsidR="004A747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DF6D00">
        <w:rPr>
          <w:rFonts w:ascii="Times New Roman" w:hAnsi="Times New Roman" w:cs="Times New Roman"/>
          <w:sz w:val="24"/>
          <w:szCs w:val="24"/>
        </w:rPr>
        <w:t xml:space="preserve"> сачињавају концептуалну основу овог појма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Скала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конструисана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овог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јесте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први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инструмент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директно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процењивање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вештина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Србије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="00DF6D00">
        <w:rPr>
          <w:rFonts w:ascii="Times New Roman" w:hAnsi="Times New Roman" w:cs="Times New Roman"/>
          <w:sz w:val="24"/>
          <w:szCs w:val="24"/>
        </w:rPr>
        <w:t>Имајући у виду чињеницу да се в</w:t>
      </w:r>
      <w:r w:rsidRPr="001B49A9">
        <w:rPr>
          <w:rFonts w:ascii="Times New Roman" w:hAnsi="Times New Roman" w:cs="Times New Roman"/>
          <w:sz w:val="24"/>
          <w:szCs w:val="24"/>
        </w:rPr>
        <w:t>ећина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страних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инструмената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заснива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индиректним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мерама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самопроцени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ученика</w:t>
      </w:r>
      <w:r w:rsidR="00DF6D00">
        <w:rPr>
          <w:rFonts w:ascii="Times New Roman" w:hAnsi="Times New Roman" w:cs="Times New Roman"/>
          <w:sz w:val="24"/>
          <w:szCs w:val="24"/>
        </w:rPr>
        <w:t>)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3433E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које</w:t>
      </w:r>
      <w:r w:rsidR="003433E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3433E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емпиријски</w:t>
      </w:r>
      <w:r w:rsidR="003433E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потврђено</w:t>
      </w:r>
      <w:r w:rsidR="003433E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нису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ваљан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показатељ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актуелног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постигнућа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ученика</w:t>
      </w:r>
      <w:r w:rsidR="00DF6D00">
        <w:rPr>
          <w:rFonts w:ascii="Times New Roman" w:hAnsi="Times New Roman" w:cs="Times New Roman"/>
          <w:sz w:val="24"/>
          <w:szCs w:val="24"/>
        </w:rPr>
        <w:t>, развој инструмента за директну процену дигиталне компетенције је</w:t>
      </w:r>
      <w:r w:rsidR="004A747E">
        <w:rPr>
          <w:rFonts w:ascii="Times New Roman" w:hAnsi="Times New Roman" w:cs="Times New Roman"/>
          <w:sz w:val="24"/>
          <w:szCs w:val="24"/>
          <w:lang w:val="sr-Cyrl-CS"/>
        </w:rPr>
        <w:t>сте</w:t>
      </w:r>
      <w:r w:rsidR="00DF6D00">
        <w:rPr>
          <w:rFonts w:ascii="Times New Roman" w:hAnsi="Times New Roman" w:cs="Times New Roman"/>
          <w:sz w:val="24"/>
          <w:szCs w:val="24"/>
        </w:rPr>
        <w:t>, сам по себи, врло значајан допринос овог рада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64638" w:rsidRPr="001B49A9" w:rsidRDefault="001B49A9" w:rsidP="00DF6D00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Резултати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спроведеног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складу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постављеним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хипотезама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Најважнији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налаз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овог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истраживања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односи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се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једнодимензионалну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природу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B4582A">
        <w:rPr>
          <w:rFonts w:ascii="Times New Roman" w:hAnsi="Times New Roman" w:cs="Times New Roman"/>
          <w:sz w:val="24"/>
          <w:szCs w:val="24"/>
        </w:rPr>
        <w:t>појма дигиталне писмености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Најважнија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практична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импликација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овог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јесте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потврда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овладавање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вишим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нивоима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није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довољно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имати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приступ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технологији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било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неформалном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контексту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или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формалном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контексту</w:t>
      </w:r>
      <w:r w:rsidR="00812BB5" w:rsidRPr="001B49A9">
        <w:rPr>
          <w:rFonts w:ascii="Times New Roman" w:hAnsi="Times New Roman" w:cs="Times New Roman"/>
          <w:sz w:val="24"/>
          <w:szCs w:val="24"/>
        </w:rPr>
        <w:t>)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нити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B4582A">
        <w:rPr>
          <w:rFonts w:ascii="Times New Roman" w:hAnsi="Times New Roman" w:cs="Times New Roman"/>
          <w:sz w:val="24"/>
          <w:szCs w:val="24"/>
        </w:rPr>
        <w:t>по</w:t>
      </w:r>
      <w:r w:rsidR="004A747E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Pr="001B49A9">
        <w:rPr>
          <w:rFonts w:ascii="Times New Roman" w:hAnsi="Times New Roman" w:cs="Times New Roman"/>
          <w:sz w:val="24"/>
          <w:szCs w:val="24"/>
        </w:rPr>
        <w:t>учавати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ограниченог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броја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предмета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формалног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већ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неопходно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вештине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развијати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B4582A">
        <w:rPr>
          <w:rFonts w:ascii="Times New Roman" w:hAnsi="Times New Roman" w:cs="Times New Roman"/>
          <w:sz w:val="24"/>
          <w:szCs w:val="24"/>
        </w:rPr>
        <w:t xml:space="preserve">кроз различите предмете у формалном образовању (на тзв. </w:t>
      </w:r>
      <w:r w:rsidRPr="001B49A9">
        <w:rPr>
          <w:rFonts w:ascii="Times New Roman" w:hAnsi="Times New Roman" w:cs="Times New Roman"/>
          <w:sz w:val="24"/>
          <w:szCs w:val="24"/>
        </w:rPr>
        <w:t>крос</w:t>
      </w:r>
      <w:r w:rsidR="009A16E2" w:rsidRPr="001B49A9">
        <w:rPr>
          <w:rFonts w:ascii="Times New Roman" w:hAnsi="Times New Roman" w:cs="Times New Roman"/>
          <w:sz w:val="24"/>
          <w:szCs w:val="24"/>
        </w:rPr>
        <w:t>-</w:t>
      </w:r>
      <w:r w:rsidR="00B4582A">
        <w:rPr>
          <w:rFonts w:ascii="Times New Roman" w:hAnsi="Times New Roman" w:cs="Times New Roman"/>
          <w:sz w:val="24"/>
          <w:szCs w:val="24"/>
        </w:rPr>
        <w:t>курикуларни начин)</w:t>
      </w:r>
      <w:r w:rsidR="009A16E2" w:rsidRPr="001B49A9">
        <w:rPr>
          <w:rFonts w:ascii="Times New Roman" w:hAnsi="Times New Roman" w:cs="Times New Roman"/>
          <w:sz w:val="24"/>
          <w:szCs w:val="24"/>
        </w:rPr>
        <w:t>.</w:t>
      </w:r>
    </w:p>
    <w:p w:rsidR="00E64638" w:rsidRPr="001B49A9" w:rsidRDefault="001B49A9" w:rsidP="00B4582A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Осим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скале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процењивање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ауторка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самостално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креирала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још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два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инструмента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применила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свом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: </w:t>
      </w:r>
      <w:r w:rsidRPr="001B49A9">
        <w:rPr>
          <w:rFonts w:ascii="Times New Roman" w:hAnsi="Times New Roman" w:cs="Times New Roman"/>
          <w:sz w:val="24"/>
          <w:szCs w:val="24"/>
        </w:rPr>
        <w:t>упитник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ученике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AB4C8E" w:rsidRPr="001B49A9">
        <w:rPr>
          <w:rFonts w:ascii="Times New Roman" w:hAnsi="Times New Roman" w:cs="Times New Roman"/>
          <w:sz w:val="24"/>
          <w:szCs w:val="24"/>
        </w:rPr>
        <w:t>(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основу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којег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су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прикупљени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подаци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контекстуалним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варијаблама</w:t>
      </w:r>
      <w:r w:rsidR="00830A31" w:rsidRPr="001B49A9">
        <w:rPr>
          <w:rFonts w:ascii="Times New Roman" w:hAnsi="Times New Roman" w:cs="Times New Roman"/>
          <w:sz w:val="24"/>
          <w:szCs w:val="24"/>
        </w:rPr>
        <w:t>)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упитник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наставнике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помоћу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којег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су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прикупљени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подаци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</w:t>
      </w:r>
      <w:r w:rsidR="00AB4C8E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начину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коришћења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ставовима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4A747E">
        <w:rPr>
          <w:rFonts w:ascii="Times New Roman" w:hAnsi="Times New Roman" w:cs="Times New Roman"/>
          <w:sz w:val="24"/>
          <w:szCs w:val="24"/>
          <w:lang w:val="sr-Cyrl-CS"/>
        </w:rPr>
        <w:t xml:space="preserve">наставника </w:t>
      </w:r>
      <w:r w:rsidRPr="001B49A9">
        <w:rPr>
          <w:rFonts w:ascii="Times New Roman" w:hAnsi="Times New Roman" w:cs="Times New Roman"/>
          <w:sz w:val="24"/>
          <w:szCs w:val="24"/>
        </w:rPr>
        <w:t>према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коришћењу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технологије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процесу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учења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B676E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наставе</w:t>
      </w:r>
      <w:r w:rsidR="00B676EF" w:rsidRPr="001B49A9">
        <w:rPr>
          <w:rFonts w:ascii="Times New Roman" w:hAnsi="Times New Roman" w:cs="Times New Roman"/>
          <w:sz w:val="24"/>
          <w:szCs w:val="24"/>
        </w:rPr>
        <w:t>).</w:t>
      </w:r>
    </w:p>
    <w:p w:rsidR="00517A58" w:rsidRPr="001B49A9" w:rsidRDefault="001B49A9" w:rsidP="00F1785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Процењивање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реалном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контексту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праћено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бројним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практичним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проблемима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што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има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последицу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мали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број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истраживања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овој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области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креирање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126 </w:t>
      </w:r>
      <w:r w:rsidRPr="001B49A9">
        <w:rPr>
          <w:rFonts w:ascii="Times New Roman" w:hAnsi="Times New Roman" w:cs="Times New Roman"/>
          <w:sz w:val="24"/>
          <w:szCs w:val="24"/>
        </w:rPr>
        <w:t>комплексних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захтева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питања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)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конструисане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скале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ауторка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користила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софтвер</w:t>
      </w:r>
      <w:r w:rsidR="00B00B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дистрибуиран</w:t>
      </w:r>
      <w:r w:rsidR="00830A3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</w:t>
      </w:r>
      <w:r w:rsidR="00830A3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јавном</w:t>
      </w:r>
      <w:r w:rsidR="00830A3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лиценцом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који</w:t>
      </w:r>
      <w:r w:rsidR="00C90000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уз</w:t>
      </w:r>
      <w:r w:rsidR="00C9000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извесна</w:t>
      </w:r>
      <w:r w:rsidR="00C9000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ограничења</w:t>
      </w:r>
      <w:r w:rsidR="00C90000" w:rsidRPr="001B49A9">
        <w:rPr>
          <w:rFonts w:ascii="Times New Roman" w:hAnsi="Times New Roman" w:cs="Times New Roman"/>
          <w:sz w:val="24"/>
          <w:szCs w:val="24"/>
        </w:rPr>
        <w:t>)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пружа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могућност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240BFE">
        <w:rPr>
          <w:rFonts w:ascii="Times New Roman" w:hAnsi="Times New Roman" w:cs="Times New Roman"/>
          <w:sz w:val="24"/>
          <w:szCs w:val="24"/>
          <w:lang w:val="sr-Cyrl-CS"/>
        </w:rPr>
        <w:t>онлајн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процењивања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реалном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дигиталном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окружењу</w:t>
      </w:r>
      <w:r w:rsidR="00517A58" w:rsidRPr="001B49A9">
        <w:rPr>
          <w:rFonts w:ascii="Times New Roman" w:hAnsi="Times New Roman" w:cs="Times New Roman"/>
          <w:sz w:val="24"/>
          <w:szCs w:val="24"/>
        </w:rPr>
        <w:t>.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1894" w:rsidRPr="001B49A9" w:rsidRDefault="001B49A9" w:rsidP="00F1785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анализу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података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ове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дисертације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коришћене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су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методолошке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процедуре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које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се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користе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савремених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међународних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евалуативних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студија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области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образовања</w:t>
      </w:r>
      <w:r w:rsidR="00517A58" w:rsidRPr="001B49A9">
        <w:rPr>
          <w:rFonts w:ascii="Times New Roman" w:hAnsi="Times New Roman" w:cs="Times New Roman"/>
          <w:sz w:val="24"/>
          <w:szCs w:val="24"/>
        </w:rPr>
        <w:t>.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Захваљујући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примени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Рашовог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једнопараметарског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модела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дизајна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делимичног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преклапања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који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коришћен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приликом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дизајнирања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C90000" w:rsidRPr="001B49A9">
        <w:rPr>
          <w:rFonts w:ascii="Times New Roman" w:hAnsi="Times New Roman" w:cs="Times New Roman"/>
          <w:sz w:val="24"/>
          <w:szCs w:val="24"/>
        </w:rPr>
        <w:t xml:space="preserve">8 </w:t>
      </w:r>
      <w:r w:rsidRPr="001B49A9">
        <w:rPr>
          <w:rFonts w:ascii="Times New Roman" w:hAnsi="Times New Roman" w:cs="Times New Roman"/>
          <w:sz w:val="24"/>
          <w:szCs w:val="24"/>
        </w:rPr>
        <w:t>верзија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теста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1773FC" w:rsidRPr="001B49A9">
        <w:rPr>
          <w:rFonts w:ascii="Times New Roman" w:hAnsi="Times New Roman" w:cs="Times New Roman"/>
          <w:sz w:val="24"/>
          <w:szCs w:val="24"/>
        </w:rPr>
        <w:t>)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емпиријског</w:t>
      </w:r>
      <w:r w:rsidR="00830A3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дела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истраживања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тестиран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велики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број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питања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добијене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су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процене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тежине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питања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независно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узорка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испитаника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али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процене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способности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испитаника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независно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узорка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питања</w:t>
      </w:r>
      <w:r w:rsidR="00207CC2" w:rsidRPr="001B49A9">
        <w:rPr>
          <w:rFonts w:ascii="Times New Roman" w:hAnsi="Times New Roman" w:cs="Times New Roman"/>
          <w:sz w:val="24"/>
          <w:szCs w:val="24"/>
        </w:rPr>
        <w:t>)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основу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расположиве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базе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питања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могуће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конструисати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неколико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краћих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инструмената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процењивање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крају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обавезног</w:t>
      </w:r>
      <w:r w:rsidR="00DA189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образовања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могу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примењивати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школској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пракси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потребе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формативне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сумативне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евалуације</w:t>
      </w:r>
      <w:r w:rsidR="00DA1894" w:rsidRPr="001B49A9">
        <w:rPr>
          <w:rFonts w:ascii="Times New Roman" w:hAnsi="Times New Roman" w:cs="Times New Roman"/>
          <w:sz w:val="24"/>
          <w:szCs w:val="24"/>
        </w:rPr>
        <w:t>.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Ово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посебно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важно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обзиром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чињеницу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школске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2017/2018. </w:t>
      </w:r>
      <w:r w:rsidRPr="001B49A9">
        <w:rPr>
          <w:rFonts w:ascii="Times New Roman" w:hAnsi="Times New Roman" w:cs="Times New Roman"/>
          <w:sz w:val="24"/>
          <w:szCs w:val="24"/>
        </w:rPr>
        <w:t>године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постала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једна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три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кључне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области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оквиру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обавезног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предмета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Информатика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1773F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рачунарство</w:t>
      </w:r>
      <w:r w:rsidR="00C9000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C9000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ученике</w:t>
      </w:r>
      <w:r w:rsidR="00C90000" w:rsidRPr="001B49A9">
        <w:rPr>
          <w:rFonts w:ascii="Times New Roman" w:hAnsi="Times New Roman" w:cs="Times New Roman"/>
          <w:sz w:val="24"/>
          <w:szCs w:val="24"/>
        </w:rPr>
        <w:t xml:space="preserve"> 5. </w:t>
      </w:r>
      <w:r w:rsidRPr="001B49A9">
        <w:rPr>
          <w:rFonts w:ascii="Times New Roman" w:hAnsi="Times New Roman" w:cs="Times New Roman"/>
          <w:sz w:val="24"/>
          <w:szCs w:val="24"/>
        </w:rPr>
        <w:t>разреда</w:t>
      </w:r>
      <w:r w:rsidR="00C9000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основне</w:t>
      </w:r>
      <w:r w:rsidR="00C9000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школе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а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још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увек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не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постоје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адекватни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наставни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материјали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њено</w:t>
      </w:r>
      <w:r w:rsidR="0016650A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подучавање</w:t>
      </w:r>
      <w:r w:rsidR="00C90000" w:rsidRPr="001B49A9">
        <w:rPr>
          <w:rFonts w:ascii="Times New Roman" w:hAnsi="Times New Roman" w:cs="Times New Roman"/>
          <w:sz w:val="24"/>
          <w:szCs w:val="24"/>
        </w:rPr>
        <w:t>.</w:t>
      </w:r>
    </w:p>
    <w:p w:rsidR="00E64638" w:rsidRPr="001B49A9" w:rsidRDefault="001B49A9" w:rsidP="00F1785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основу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скале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описане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преко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BC58E4">
        <w:rPr>
          <w:rFonts w:ascii="Times New Roman" w:hAnsi="Times New Roman" w:cs="Times New Roman"/>
          <w:sz w:val="24"/>
          <w:szCs w:val="24"/>
        </w:rPr>
        <w:t>7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нивоа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постигнућа</w:t>
      </w:r>
      <w:r w:rsidR="00830A31" w:rsidRPr="001B49A9">
        <w:rPr>
          <w:rFonts w:ascii="Times New Roman" w:hAnsi="Times New Roman" w:cs="Times New Roman"/>
          <w:sz w:val="24"/>
          <w:szCs w:val="24"/>
        </w:rPr>
        <w:t>,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стиче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се</w:t>
      </w:r>
      <w:r w:rsidR="009A16E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увид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сам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процес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развоја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при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чему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усложњавање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захтева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кореспондира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усложњавањем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когнитивних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процеса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према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Блумовој</w:t>
      </w:r>
      <w:r w:rsidR="00631F9C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таксономији</w:t>
      </w:r>
      <w:r w:rsidR="00631F9C" w:rsidRPr="001B49A9">
        <w:rPr>
          <w:rFonts w:ascii="Times New Roman" w:hAnsi="Times New Roman" w:cs="Times New Roman"/>
          <w:sz w:val="24"/>
          <w:szCs w:val="24"/>
        </w:rPr>
        <w:t>)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Детаљно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описани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нивои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постигнућа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односно</w:t>
      </w:r>
      <w:r w:rsidR="00E6463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захтева</w:t>
      </w:r>
      <w:r w:rsidR="00812BB5" w:rsidRPr="001B49A9">
        <w:rPr>
          <w:rFonts w:ascii="Times New Roman" w:hAnsi="Times New Roman" w:cs="Times New Roman"/>
          <w:sz w:val="24"/>
          <w:szCs w:val="24"/>
        </w:rPr>
        <w:t>,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исказани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језиком</w:t>
      </w:r>
      <w:r w:rsidR="00517A5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компетенција</w:t>
      </w:r>
      <w:r w:rsidR="00AF2430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могу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4A747E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Pr="001B49A9">
        <w:rPr>
          <w:rFonts w:ascii="Times New Roman" w:hAnsi="Times New Roman" w:cs="Times New Roman"/>
          <w:sz w:val="24"/>
          <w:szCs w:val="24"/>
        </w:rPr>
        <w:t>послуж</w:t>
      </w:r>
      <w:r w:rsidR="004A747E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као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практичне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смернице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подучавању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ученика</w:t>
      </w:r>
      <w:r w:rsidR="00AF243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вештинама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дигиталне</w:t>
      </w:r>
      <w:r w:rsidR="00812BB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писмености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али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као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оквир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израду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наставних</w:t>
      </w:r>
      <w:r w:rsidR="00EA4E7F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материјала</w:t>
      </w:r>
      <w:r w:rsidR="00812BB5" w:rsidRPr="001B49A9">
        <w:rPr>
          <w:rFonts w:ascii="Times New Roman" w:hAnsi="Times New Roman" w:cs="Times New Roman"/>
          <w:sz w:val="24"/>
          <w:szCs w:val="24"/>
        </w:rPr>
        <w:t>.</w:t>
      </w:r>
      <w:r w:rsidR="0032031F" w:rsidRPr="001B49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03C7" w:rsidRDefault="001B49A9" w:rsidP="00F178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својој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докторској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дисертацији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Добринка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Кузмановић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дала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одговоре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611E1C">
        <w:rPr>
          <w:rFonts w:ascii="Times New Roman" w:hAnsi="Times New Roman" w:cs="Times New Roman"/>
          <w:sz w:val="24"/>
          <w:szCs w:val="24"/>
        </w:rPr>
        <w:t>поставље</w:t>
      </w:r>
      <w:r w:rsidR="00611E1C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1B49A9">
        <w:rPr>
          <w:rFonts w:ascii="Times New Roman" w:hAnsi="Times New Roman" w:cs="Times New Roman"/>
          <w:sz w:val="24"/>
          <w:szCs w:val="24"/>
        </w:rPr>
        <w:t>а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истраживачка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питања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формулисала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нова</w:t>
      </w:r>
      <w:r w:rsidR="00830A3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истраживачка</w:t>
      </w:r>
      <w:r w:rsidR="00830A3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питања</w:t>
      </w:r>
      <w:r w:rsidR="00830A3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="00F1785F">
        <w:rPr>
          <w:rFonts w:ascii="Times New Roman" w:hAnsi="Times New Roman" w:cs="Times New Roman"/>
          <w:sz w:val="24"/>
          <w:szCs w:val="24"/>
        </w:rPr>
        <w:t>критички анализирала кључне изазове са којима се суочава испитивање дигиталне компетенције код ученика</w:t>
      </w:r>
      <w:r w:rsidR="004A03C7" w:rsidRPr="001B49A9">
        <w:rPr>
          <w:rFonts w:ascii="Times New Roman" w:hAnsi="Times New Roman" w:cs="Times New Roman"/>
          <w:sz w:val="24"/>
          <w:szCs w:val="24"/>
        </w:rPr>
        <w:t>.</w:t>
      </w:r>
    </w:p>
    <w:p w:rsidR="008D29BA" w:rsidRDefault="008D29BA" w:rsidP="00F178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D29BA" w:rsidRPr="001B49A9" w:rsidRDefault="008D29BA" w:rsidP="00F1785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15E75" w:rsidRPr="001B49A9" w:rsidRDefault="001B49A9" w:rsidP="00F1785F">
      <w:pPr>
        <w:autoSpaceDE w:val="0"/>
        <w:autoSpaceDN w:val="0"/>
        <w:adjustRightInd w:val="0"/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49A9">
        <w:rPr>
          <w:rFonts w:ascii="Times New Roman" w:hAnsi="Times New Roman" w:cs="Times New Roman"/>
          <w:b/>
          <w:sz w:val="24"/>
          <w:szCs w:val="24"/>
        </w:rPr>
        <w:t>Закључак</w:t>
      </w:r>
    </w:p>
    <w:p w:rsidR="00F42904" w:rsidRDefault="001B49A9" w:rsidP="00F1785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основу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анализе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садржаја</w:t>
      </w:r>
      <w:r w:rsidR="0084309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предложене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докторске</w:t>
      </w:r>
      <w:r w:rsidR="004A0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дисертације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Комисија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закључује</w:t>
      </w:r>
      <w:r w:rsidR="00F4290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F4290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F4290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Добринка</w:t>
      </w:r>
      <w:r w:rsidR="0048301B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Кузмановић</w:t>
      </w:r>
      <w:r w:rsidR="00F4290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F4290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својој</w:t>
      </w:r>
      <w:r w:rsidR="00F4290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докторској</w:t>
      </w:r>
      <w:r w:rsidR="00F4290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дисертацији</w:t>
      </w:r>
      <w:r w:rsidR="00F4290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показала</w:t>
      </w:r>
      <w:r w:rsidR="0048301B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48301B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уме</w:t>
      </w:r>
      <w:r w:rsidR="00E6049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E6049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процени</w:t>
      </w:r>
      <w:r w:rsidR="00E6049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научну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заснованост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практичну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релевантност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потенцијалног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истраживачког</w:t>
      </w:r>
      <w:r w:rsidR="00E6049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проблема</w:t>
      </w:r>
      <w:r w:rsidR="001E19D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се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ухвати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коштац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облашћу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која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84309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нова</w:t>
      </w:r>
      <w:r w:rsidR="00843092" w:rsidRPr="001B49A9">
        <w:rPr>
          <w:rFonts w:ascii="Times New Roman" w:hAnsi="Times New Roman" w:cs="Times New Roman"/>
          <w:sz w:val="24"/>
          <w:szCs w:val="24"/>
        </w:rPr>
        <w:t>,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интердисциплинарна</w:t>
      </w:r>
      <w:r w:rsidR="00900DD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недовољно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истражена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некохерентна</w:t>
      </w:r>
      <w:r w:rsidR="00207CC2" w:rsidRPr="001B49A9">
        <w:rPr>
          <w:rFonts w:ascii="Times New Roman" w:hAnsi="Times New Roman" w:cs="Times New Roman"/>
          <w:sz w:val="24"/>
          <w:szCs w:val="24"/>
        </w:rPr>
        <w:t>,</w:t>
      </w:r>
      <w:r w:rsidR="00AF243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AF2430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уме</w:t>
      </w:r>
      <w:r w:rsidR="00F4706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F4706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интегрише</w:t>
      </w:r>
      <w:r w:rsidR="00F4706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сазнања</w:t>
      </w:r>
      <w:r w:rsidR="00F4706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</w:t>
      </w:r>
      <w:r w:rsidR="00F4706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више</w:t>
      </w:r>
      <w:r w:rsidR="00F4706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научних</w:t>
      </w:r>
      <w:r w:rsidR="00F4706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дисциплина</w:t>
      </w:r>
      <w:r w:rsidR="001E19D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1E19D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F47061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критички</w:t>
      </w:r>
      <w:r w:rsidR="007D030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анализира</w:t>
      </w:r>
      <w:r w:rsidR="007D030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7D030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интерпретира</w:t>
      </w:r>
      <w:r w:rsidR="007D030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добијене</w:t>
      </w:r>
      <w:r w:rsidR="007D030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налазе</w:t>
      </w:r>
      <w:r w:rsidR="007D0309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истраживања</w:t>
      </w:r>
      <w:r w:rsidR="007D0309" w:rsidRPr="001B49A9">
        <w:rPr>
          <w:rFonts w:ascii="Times New Roman" w:hAnsi="Times New Roman" w:cs="Times New Roman"/>
          <w:sz w:val="24"/>
          <w:szCs w:val="24"/>
        </w:rPr>
        <w:t>.</w:t>
      </w:r>
      <w:r w:rsidR="00F1785F">
        <w:rPr>
          <w:rFonts w:ascii="Times New Roman" w:hAnsi="Times New Roman" w:cs="Times New Roman"/>
          <w:sz w:val="24"/>
          <w:szCs w:val="24"/>
        </w:rPr>
        <w:t xml:space="preserve"> </w:t>
      </w:r>
      <w:r w:rsidR="00F1785F" w:rsidRPr="001C6424">
        <w:rPr>
          <w:rFonts w:ascii="Times New Roman" w:hAnsi="Times New Roman"/>
          <w:noProof/>
          <w:sz w:val="24"/>
          <w:szCs w:val="24"/>
        </w:rPr>
        <w:t>Поред тога, Комисија закључује да је предложена дисерт</w:t>
      </w:r>
      <w:r w:rsidR="00F1785F">
        <w:rPr>
          <w:rFonts w:ascii="Times New Roman" w:hAnsi="Times New Roman"/>
          <w:noProof/>
          <w:sz w:val="24"/>
          <w:szCs w:val="24"/>
        </w:rPr>
        <w:t>а</w:t>
      </w:r>
      <w:r w:rsidR="00F1785F" w:rsidRPr="001C6424">
        <w:rPr>
          <w:rFonts w:ascii="Times New Roman" w:hAnsi="Times New Roman"/>
          <w:noProof/>
          <w:sz w:val="24"/>
          <w:szCs w:val="24"/>
        </w:rPr>
        <w:t xml:space="preserve">ција урађена по свему у складу са одобреним предлогом докторске дисертације и да предложена дисертација представља самостално и оригинално научно дело које на веома аргументован начин истражује </w:t>
      </w:r>
      <w:r w:rsidR="000B4292">
        <w:rPr>
          <w:rFonts w:ascii="Times New Roman" w:hAnsi="Times New Roman"/>
          <w:noProof/>
          <w:sz w:val="24"/>
          <w:szCs w:val="24"/>
          <w:lang w:val="sr-Cyrl-CS"/>
        </w:rPr>
        <w:t>дигиталну писменост</w:t>
      </w:r>
      <w:r w:rsidR="00611E1C">
        <w:rPr>
          <w:rFonts w:ascii="Times New Roman" w:hAnsi="Times New Roman"/>
          <w:noProof/>
          <w:sz w:val="24"/>
          <w:szCs w:val="24"/>
          <w:lang w:val="sr-Cyrl-CS"/>
        </w:rPr>
        <w:t>, као једну од кључних компетенција у образовању</w:t>
      </w:r>
      <w:r w:rsidR="00F1785F">
        <w:rPr>
          <w:rFonts w:ascii="Times New Roman" w:hAnsi="Times New Roman"/>
          <w:noProof/>
          <w:sz w:val="24"/>
          <w:szCs w:val="24"/>
        </w:rPr>
        <w:t xml:space="preserve">. </w:t>
      </w:r>
      <w:r w:rsidR="00F1785F" w:rsidRPr="001C6424">
        <w:rPr>
          <w:rFonts w:ascii="Times New Roman" w:hAnsi="Times New Roman"/>
          <w:noProof/>
          <w:sz w:val="24"/>
          <w:szCs w:val="24"/>
        </w:rPr>
        <w:t xml:space="preserve"> </w:t>
      </w:r>
    </w:p>
    <w:p w:rsidR="008D29BA" w:rsidRDefault="008D29BA" w:rsidP="00F1785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8D29BA" w:rsidRDefault="008D29BA" w:rsidP="00F1785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8D29BA" w:rsidRDefault="008D29BA" w:rsidP="00F1785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8D29BA" w:rsidRDefault="008D29BA" w:rsidP="00F1785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/>
          <w:noProof/>
          <w:sz w:val="24"/>
          <w:szCs w:val="24"/>
        </w:rPr>
      </w:pPr>
    </w:p>
    <w:p w:rsidR="00F15E75" w:rsidRPr="001B49A9" w:rsidRDefault="001B49A9" w:rsidP="00F1785F">
      <w:pPr>
        <w:autoSpaceDE w:val="0"/>
        <w:autoSpaceDN w:val="0"/>
        <w:adjustRightInd w:val="0"/>
        <w:spacing w:before="24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На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основу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свега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што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је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изнето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овом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извештају</w:t>
      </w:r>
      <w:r w:rsidR="00207CC2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Комисија</w:t>
      </w:r>
      <w:r w:rsidR="00F42904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предлаже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Наставно</w:t>
      </w:r>
      <w:r w:rsidR="00F15E75" w:rsidRPr="001B49A9">
        <w:rPr>
          <w:rFonts w:ascii="Times New Roman" w:hAnsi="Times New Roman" w:cs="Times New Roman"/>
          <w:sz w:val="24"/>
          <w:szCs w:val="24"/>
        </w:rPr>
        <w:t>-</w:t>
      </w:r>
      <w:r w:rsidRPr="001B49A9">
        <w:rPr>
          <w:rFonts w:ascii="Times New Roman" w:hAnsi="Times New Roman" w:cs="Times New Roman"/>
          <w:sz w:val="24"/>
          <w:szCs w:val="24"/>
        </w:rPr>
        <w:t>научном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већу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Филозофског</w:t>
      </w:r>
      <w:r w:rsidR="00AB5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факултета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Универзитета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Београду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прихвати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позитивну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оцену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докторске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дисертације</w:t>
      </w:r>
      <w:r w:rsidR="002E2302" w:rsidRPr="001B49A9">
        <w:rPr>
          <w:rFonts w:ascii="Times New Roman" w:hAnsi="Times New Roman" w:cs="Times New Roman"/>
          <w:sz w:val="24"/>
          <w:szCs w:val="24"/>
        </w:rPr>
        <w:t>,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и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докторандкињи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Добринки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Кузмановић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дозволи</w:t>
      </w:r>
      <w:r w:rsidR="002E2302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да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усмено</w:t>
      </w:r>
      <w:r w:rsidR="000040F3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брани</w:t>
      </w:r>
      <w:r w:rsidR="00AB5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своју</w:t>
      </w:r>
      <w:r w:rsidR="00AB5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докторску</w:t>
      </w:r>
      <w:r w:rsidR="00AB5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дисертацију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под</w:t>
      </w:r>
      <w:r w:rsidR="00F15E75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називом</w:t>
      </w:r>
      <w:r w:rsidR="00F1785F">
        <w:rPr>
          <w:rFonts w:ascii="Times New Roman" w:hAnsi="Times New Roman" w:cs="Times New Roman"/>
          <w:sz w:val="24"/>
          <w:szCs w:val="24"/>
        </w:rPr>
        <w:t xml:space="preserve"> „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ЕМПИРИЈСКА</w:t>
      </w:r>
      <w:r w:rsidR="002E2302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ПРОВЕРА</w:t>
      </w:r>
      <w:r w:rsidR="002E2302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КОНСТРУКТА</w:t>
      </w:r>
      <w:r w:rsidR="002E2302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ДИГИТАЛНЕ</w:t>
      </w:r>
      <w:r w:rsidR="002E2302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ПИСМЕНОСТИ</w:t>
      </w:r>
      <w:r w:rsidR="002E2302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И</w:t>
      </w:r>
      <w:r w:rsidR="002E2302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АНАЛИЗА</w:t>
      </w:r>
      <w:r w:rsidR="002E2302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ПРЕДИКТОРА</w:t>
      </w:r>
      <w:r w:rsidR="002E2302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  <w:lang w:bidi="ar-SA"/>
        </w:rPr>
        <w:t>ПОСТИГНУЋА</w:t>
      </w:r>
      <w:r w:rsidR="00F1785F">
        <w:rPr>
          <w:rFonts w:ascii="Times New Roman" w:hAnsi="Times New Roman" w:cs="Times New Roman"/>
          <w:sz w:val="24"/>
          <w:szCs w:val="24"/>
          <w:lang w:bidi="ar-SA"/>
        </w:rPr>
        <w:t>“</w:t>
      </w:r>
      <w:r w:rsidR="002E2302" w:rsidRPr="001B49A9">
        <w:rPr>
          <w:rFonts w:ascii="Times New Roman" w:hAnsi="Times New Roman" w:cs="Times New Roman"/>
          <w:sz w:val="24"/>
          <w:szCs w:val="24"/>
          <w:lang w:bidi="ar-SA"/>
        </w:rPr>
        <w:t xml:space="preserve">. </w:t>
      </w:r>
    </w:p>
    <w:p w:rsidR="00F15E75" w:rsidRPr="001B49A9" w:rsidRDefault="00F15E75" w:rsidP="001B49A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7CC2" w:rsidRPr="001B49A9" w:rsidRDefault="001B49A9" w:rsidP="001B49A9">
      <w:pPr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AB53C7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Београду</w:t>
      </w:r>
      <w:r w:rsidR="00AB53C7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="00BC58E4">
        <w:rPr>
          <w:rFonts w:ascii="Times New Roman" w:hAnsi="Times New Roman" w:cs="Times New Roman"/>
          <w:sz w:val="24"/>
          <w:szCs w:val="24"/>
        </w:rPr>
        <w:t>2</w:t>
      </w:r>
      <w:r w:rsidR="00273F53">
        <w:rPr>
          <w:rFonts w:ascii="Times New Roman" w:hAnsi="Times New Roman" w:cs="Times New Roman"/>
          <w:sz w:val="24"/>
          <w:szCs w:val="24"/>
        </w:rPr>
        <w:t>0</w:t>
      </w:r>
      <w:r w:rsidR="00F1785F">
        <w:rPr>
          <w:rFonts w:ascii="Times New Roman" w:hAnsi="Times New Roman" w:cs="Times New Roman"/>
          <w:sz w:val="24"/>
          <w:szCs w:val="24"/>
        </w:rPr>
        <w:t xml:space="preserve">. </w:t>
      </w:r>
      <w:r w:rsidRPr="001B49A9">
        <w:rPr>
          <w:rFonts w:ascii="Times New Roman" w:hAnsi="Times New Roman" w:cs="Times New Roman"/>
          <w:sz w:val="24"/>
          <w:szCs w:val="24"/>
        </w:rPr>
        <w:t>новембра</w:t>
      </w:r>
      <w:r w:rsidR="00AB53C7" w:rsidRPr="001B49A9">
        <w:rPr>
          <w:rFonts w:ascii="Times New Roman" w:hAnsi="Times New Roman" w:cs="Times New Roman"/>
          <w:sz w:val="24"/>
          <w:szCs w:val="24"/>
        </w:rPr>
        <w:t xml:space="preserve"> 2017.</w:t>
      </w:r>
    </w:p>
    <w:p w:rsidR="00186E18" w:rsidRPr="001B49A9" w:rsidRDefault="001B49A9" w:rsidP="001B49A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49A9">
        <w:rPr>
          <w:rFonts w:ascii="Times New Roman" w:hAnsi="Times New Roman" w:cs="Times New Roman"/>
          <w:b/>
          <w:sz w:val="24"/>
          <w:szCs w:val="24"/>
        </w:rPr>
        <w:t>Чланови</w:t>
      </w:r>
      <w:r w:rsidR="00186E18" w:rsidRPr="001B49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b/>
          <w:sz w:val="24"/>
          <w:szCs w:val="24"/>
        </w:rPr>
        <w:t>комисије</w:t>
      </w:r>
      <w:r w:rsidR="00186E18" w:rsidRPr="001B49A9">
        <w:rPr>
          <w:rFonts w:ascii="Times New Roman" w:hAnsi="Times New Roman" w:cs="Times New Roman"/>
          <w:b/>
          <w:sz w:val="24"/>
          <w:szCs w:val="24"/>
        </w:rPr>
        <w:t>:</w:t>
      </w:r>
    </w:p>
    <w:p w:rsidR="00186E18" w:rsidRPr="001B49A9" w:rsidRDefault="00186E18" w:rsidP="001B49A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86E18" w:rsidRPr="001B49A9" w:rsidRDefault="00186E18" w:rsidP="001B49A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49A9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186E18" w:rsidRPr="001B49A9" w:rsidRDefault="001B49A9" w:rsidP="001B49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др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Александар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Бауцал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(</w:t>
      </w:r>
      <w:r w:rsidRPr="001B49A9">
        <w:rPr>
          <w:rFonts w:ascii="Times New Roman" w:hAnsi="Times New Roman" w:cs="Times New Roman"/>
          <w:sz w:val="24"/>
          <w:szCs w:val="24"/>
        </w:rPr>
        <w:t>ментор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86E18" w:rsidRPr="001B49A9" w:rsidRDefault="001B49A9" w:rsidP="001B49A9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Филозофски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факултет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Универзитет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Београду</w:t>
      </w:r>
    </w:p>
    <w:p w:rsidR="00186E18" w:rsidRPr="001B49A9" w:rsidRDefault="00186E18" w:rsidP="001B49A9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23413" w:rsidRPr="001B49A9" w:rsidRDefault="00E23413" w:rsidP="00E234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49A9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186E18" w:rsidRPr="001B49A9" w:rsidRDefault="001B49A9" w:rsidP="001B49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др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Тинде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Ковач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Церовић</w:t>
      </w:r>
    </w:p>
    <w:p w:rsidR="00186E18" w:rsidRPr="001B49A9" w:rsidRDefault="001B49A9" w:rsidP="001B49A9">
      <w:pPr>
        <w:jc w:val="right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Филозофски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факултет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Универзитет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Београду</w:t>
      </w:r>
    </w:p>
    <w:p w:rsidR="00186E18" w:rsidRPr="001B49A9" w:rsidRDefault="00186E18" w:rsidP="001B49A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E23413" w:rsidRPr="001B49A9" w:rsidRDefault="00E23413" w:rsidP="00E234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49A9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186E18" w:rsidRPr="001B49A9" w:rsidRDefault="001B49A9" w:rsidP="001B49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др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Драгица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Павловић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Бабић</w:t>
      </w:r>
    </w:p>
    <w:p w:rsidR="00186E18" w:rsidRPr="001B49A9" w:rsidRDefault="001B49A9" w:rsidP="001B49A9">
      <w:pPr>
        <w:jc w:val="right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Филозофски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факултет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Универзитет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Београду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186E18" w:rsidRPr="001B49A9" w:rsidRDefault="00186E18" w:rsidP="001B49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E23413" w:rsidRPr="001B49A9" w:rsidRDefault="00E23413" w:rsidP="00E23413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1B49A9">
        <w:rPr>
          <w:rFonts w:ascii="Times New Roman" w:hAnsi="Times New Roman" w:cs="Times New Roman"/>
          <w:b/>
          <w:sz w:val="24"/>
          <w:szCs w:val="24"/>
        </w:rPr>
        <w:t>_______________________________</w:t>
      </w:r>
    </w:p>
    <w:p w:rsidR="00186E18" w:rsidRPr="001B49A9" w:rsidRDefault="001B49A9" w:rsidP="001B49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др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Десанка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Радуновић</w:t>
      </w:r>
    </w:p>
    <w:p w:rsidR="00186E18" w:rsidRPr="001B49A9" w:rsidRDefault="001B49A9" w:rsidP="001B49A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B49A9">
        <w:rPr>
          <w:rFonts w:ascii="Times New Roman" w:hAnsi="Times New Roman" w:cs="Times New Roman"/>
          <w:sz w:val="24"/>
          <w:szCs w:val="24"/>
        </w:rPr>
        <w:t>Математички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факултет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, </w:t>
      </w:r>
      <w:r w:rsidRPr="001B49A9">
        <w:rPr>
          <w:rFonts w:ascii="Times New Roman" w:hAnsi="Times New Roman" w:cs="Times New Roman"/>
          <w:sz w:val="24"/>
          <w:szCs w:val="24"/>
        </w:rPr>
        <w:t>Универзитет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у</w:t>
      </w:r>
      <w:r w:rsidR="00186E18" w:rsidRPr="001B49A9">
        <w:rPr>
          <w:rFonts w:ascii="Times New Roman" w:hAnsi="Times New Roman" w:cs="Times New Roman"/>
          <w:sz w:val="24"/>
          <w:szCs w:val="24"/>
        </w:rPr>
        <w:t xml:space="preserve"> </w:t>
      </w:r>
      <w:r w:rsidRPr="001B49A9">
        <w:rPr>
          <w:rFonts w:ascii="Times New Roman" w:hAnsi="Times New Roman" w:cs="Times New Roman"/>
          <w:sz w:val="24"/>
          <w:szCs w:val="24"/>
        </w:rPr>
        <w:t>Београду</w:t>
      </w:r>
    </w:p>
    <w:p w:rsidR="00517A58" w:rsidRPr="001B49A9" w:rsidRDefault="00517A58" w:rsidP="001B49A9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517A58" w:rsidRPr="001B49A9" w:rsidSect="00E67495">
      <w:footerReference w:type="default" r:id="rId7"/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408" w:rsidRDefault="00047408" w:rsidP="00AB53C7">
      <w:pPr>
        <w:spacing w:after="0" w:line="240" w:lineRule="auto"/>
      </w:pPr>
      <w:r>
        <w:separator/>
      </w:r>
    </w:p>
  </w:endnote>
  <w:endnote w:type="continuationSeparator" w:id="0">
    <w:p w:rsidR="00047408" w:rsidRDefault="00047408" w:rsidP="00AB5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5215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2764F" w:rsidRPr="008C399F" w:rsidRDefault="00222923" w:rsidP="008C399F">
        <w:pPr>
          <w:pStyle w:val="Footer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C39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2764F" w:rsidRPr="008C399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39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47408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8C399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82764F" w:rsidRDefault="008276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408" w:rsidRDefault="00047408" w:rsidP="00AB53C7">
      <w:pPr>
        <w:spacing w:after="0" w:line="240" w:lineRule="auto"/>
      </w:pPr>
      <w:r>
        <w:separator/>
      </w:r>
    </w:p>
  </w:footnote>
  <w:footnote w:type="continuationSeparator" w:id="0">
    <w:p w:rsidR="00047408" w:rsidRDefault="00047408" w:rsidP="00AB53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0NTE1MDc0NzQyNTczN7JQ0lEKTi0uzszPAykwrAUA7aRSaiwAAAA="/>
  </w:docVars>
  <w:rsids>
    <w:rsidRoot w:val="00E258C3"/>
    <w:rsid w:val="00001089"/>
    <w:rsid w:val="0000138B"/>
    <w:rsid w:val="000040F3"/>
    <w:rsid w:val="00006947"/>
    <w:rsid w:val="00045A8B"/>
    <w:rsid w:val="00046AD4"/>
    <w:rsid w:val="00047408"/>
    <w:rsid w:val="0005183E"/>
    <w:rsid w:val="0006643E"/>
    <w:rsid w:val="00070594"/>
    <w:rsid w:val="00083E93"/>
    <w:rsid w:val="000A603E"/>
    <w:rsid w:val="000A7BB8"/>
    <w:rsid w:val="000B22BD"/>
    <w:rsid w:val="000B3F8C"/>
    <w:rsid w:val="000B4292"/>
    <w:rsid w:val="00104165"/>
    <w:rsid w:val="0010457E"/>
    <w:rsid w:val="00122F7A"/>
    <w:rsid w:val="00150A95"/>
    <w:rsid w:val="0016650A"/>
    <w:rsid w:val="001773FC"/>
    <w:rsid w:val="00186E18"/>
    <w:rsid w:val="00196607"/>
    <w:rsid w:val="001B49A9"/>
    <w:rsid w:val="001E19D5"/>
    <w:rsid w:val="002005A6"/>
    <w:rsid w:val="00200637"/>
    <w:rsid w:val="002072D9"/>
    <w:rsid w:val="00207CC2"/>
    <w:rsid w:val="00214123"/>
    <w:rsid w:val="00222923"/>
    <w:rsid w:val="002314E4"/>
    <w:rsid w:val="0023520E"/>
    <w:rsid w:val="00236343"/>
    <w:rsid w:val="00240BFE"/>
    <w:rsid w:val="00242FC6"/>
    <w:rsid w:val="00252353"/>
    <w:rsid w:val="00273F53"/>
    <w:rsid w:val="002A72DD"/>
    <w:rsid w:val="002B25E2"/>
    <w:rsid w:val="002B6149"/>
    <w:rsid w:val="002E2302"/>
    <w:rsid w:val="00304D7B"/>
    <w:rsid w:val="00316C88"/>
    <w:rsid w:val="0032031F"/>
    <w:rsid w:val="00330F2C"/>
    <w:rsid w:val="003433E0"/>
    <w:rsid w:val="0039345D"/>
    <w:rsid w:val="003B50C6"/>
    <w:rsid w:val="003D753A"/>
    <w:rsid w:val="0042615F"/>
    <w:rsid w:val="00442196"/>
    <w:rsid w:val="00465BAC"/>
    <w:rsid w:val="004742AF"/>
    <w:rsid w:val="0048301B"/>
    <w:rsid w:val="004A03C7"/>
    <w:rsid w:val="004A1013"/>
    <w:rsid w:val="004A747E"/>
    <w:rsid w:val="004B773A"/>
    <w:rsid w:val="004D4E3A"/>
    <w:rsid w:val="004E1A28"/>
    <w:rsid w:val="004E23D3"/>
    <w:rsid w:val="004E2835"/>
    <w:rsid w:val="004E28E9"/>
    <w:rsid w:val="004F01E6"/>
    <w:rsid w:val="00503A5C"/>
    <w:rsid w:val="005162EE"/>
    <w:rsid w:val="00517A58"/>
    <w:rsid w:val="00547AC7"/>
    <w:rsid w:val="005A5B19"/>
    <w:rsid w:val="005B42D6"/>
    <w:rsid w:val="005B6950"/>
    <w:rsid w:val="005B6C1C"/>
    <w:rsid w:val="005E1916"/>
    <w:rsid w:val="00605816"/>
    <w:rsid w:val="00611E1C"/>
    <w:rsid w:val="00623820"/>
    <w:rsid w:val="00631F9C"/>
    <w:rsid w:val="00633481"/>
    <w:rsid w:val="00641288"/>
    <w:rsid w:val="00642971"/>
    <w:rsid w:val="006522C7"/>
    <w:rsid w:val="00697AF4"/>
    <w:rsid w:val="006A76F4"/>
    <w:rsid w:val="006B7B2E"/>
    <w:rsid w:val="006C7AC0"/>
    <w:rsid w:val="006D3E1E"/>
    <w:rsid w:val="006D45C3"/>
    <w:rsid w:val="006E0025"/>
    <w:rsid w:val="006F4778"/>
    <w:rsid w:val="007008E8"/>
    <w:rsid w:val="00720A97"/>
    <w:rsid w:val="00742FED"/>
    <w:rsid w:val="00757358"/>
    <w:rsid w:val="00782824"/>
    <w:rsid w:val="007B4A2B"/>
    <w:rsid w:val="007B7671"/>
    <w:rsid w:val="007D0309"/>
    <w:rsid w:val="007D28F5"/>
    <w:rsid w:val="00812BB5"/>
    <w:rsid w:val="0081407C"/>
    <w:rsid w:val="008156D8"/>
    <w:rsid w:val="008246A7"/>
    <w:rsid w:val="0082764F"/>
    <w:rsid w:val="00830A31"/>
    <w:rsid w:val="00843092"/>
    <w:rsid w:val="008452A6"/>
    <w:rsid w:val="00856B1F"/>
    <w:rsid w:val="00893FAB"/>
    <w:rsid w:val="00895A56"/>
    <w:rsid w:val="008A7D7A"/>
    <w:rsid w:val="008B51CE"/>
    <w:rsid w:val="008C399F"/>
    <w:rsid w:val="008D117F"/>
    <w:rsid w:val="008D29BA"/>
    <w:rsid w:val="008E706C"/>
    <w:rsid w:val="008F0DAD"/>
    <w:rsid w:val="00900BFE"/>
    <w:rsid w:val="00900DD8"/>
    <w:rsid w:val="0090120F"/>
    <w:rsid w:val="00921AA9"/>
    <w:rsid w:val="00963E1F"/>
    <w:rsid w:val="00980C09"/>
    <w:rsid w:val="0099470E"/>
    <w:rsid w:val="009A16E2"/>
    <w:rsid w:val="009C7C2C"/>
    <w:rsid w:val="009E2003"/>
    <w:rsid w:val="009F0DC2"/>
    <w:rsid w:val="00A67ECF"/>
    <w:rsid w:val="00A93913"/>
    <w:rsid w:val="00AA1079"/>
    <w:rsid w:val="00AB0041"/>
    <w:rsid w:val="00AB4C8E"/>
    <w:rsid w:val="00AB53C7"/>
    <w:rsid w:val="00AC0A47"/>
    <w:rsid w:val="00AC0BEB"/>
    <w:rsid w:val="00AF2430"/>
    <w:rsid w:val="00B00BC2"/>
    <w:rsid w:val="00B05AFC"/>
    <w:rsid w:val="00B37722"/>
    <w:rsid w:val="00B40501"/>
    <w:rsid w:val="00B4582A"/>
    <w:rsid w:val="00B676EF"/>
    <w:rsid w:val="00B74071"/>
    <w:rsid w:val="00B77362"/>
    <w:rsid w:val="00BA1511"/>
    <w:rsid w:val="00BB1226"/>
    <w:rsid w:val="00BC58E4"/>
    <w:rsid w:val="00BE7211"/>
    <w:rsid w:val="00C163DE"/>
    <w:rsid w:val="00C21180"/>
    <w:rsid w:val="00C53017"/>
    <w:rsid w:val="00C6600B"/>
    <w:rsid w:val="00C75A76"/>
    <w:rsid w:val="00C90000"/>
    <w:rsid w:val="00CE11A9"/>
    <w:rsid w:val="00D16429"/>
    <w:rsid w:val="00D20EC9"/>
    <w:rsid w:val="00D25D96"/>
    <w:rsid w:val="00D7673C"/>
    <w:rsid w:val="00D93825"/>
    <w:rsid w:val="00D96FA6"/>
    <w:rsid w:val="00DA1894"/>
    <w:rsid w:val="00DA3488"/>
    <w:rsid w:val="00DA3F29"/>
    <w:rsid w:val="00DC6435"/>
    <w:rsid w:val="00DD31F2"/>
    <w:rsid w:val="00DF1114"/>
    <w:rsid w:val="00DF55B0"/>
    <w:rsid w:val="00DF6D00"/>
    <w:rsid w:val="00E10AE0"/>
    <w:rsid w:val="00E2294D"/>
    <w:rsid w:val="00E23413"/>
    <w:rsid w:val="00E23BA1"/>
    <w:rsid w:val="00E258C3"/>
    <w:rsid w:val="00E30B6A"/>
    <w:rsid w:val="00E32B25"/>
    <w:rsid w:val="00E33D72"/>
    <w:rsid w:val="00E43C54"/>
    <w:rsid w:val="00E54784"/>
    <w:rsid w:val="00E5664D"/>
    <w:rsid w:val="00E60492"/>
    <w:rsid w:val="00E64638"/>
    <w:rsid w:val="00E67495"/>
    <w:rsid w:val="00E770C2"/>
    <w:rsid w:val="00E84A31"/>
    <w:rsid w:val="00E84A4C"/>
    <w:rsid w:val="00EA4E7F"/>
    <w:rsid w:val="00ED08D6"/>
    <w:rsid w:val="00F062AB"/>
    <w:rsid w:val="00F0699C"/>
    <w:rsid w:val="00F15E75"/>
    <w:rsid w:val="00F1785F"/>
    <w:rsid w:val="00F217E8"/>
    <w:rsid w:val="00F31BE5"/>
    <w:rsid w:val="00F4147E"/>
    <w:rsid w:val="00F423DE"/>
    <w:rsid w:val="00F42904"/>
    <w:rsid w:val="00F47061"/>
    <w:rsid w:val="00F514CD"/>
    <w:rsid w:val="00F80FB2"/>
    <w:rsid w:val="00FC0584"/>
    <w:rsid w:val="00FD01CA"/>
    <w:rsid w:val="00FD0C60"/>
    <w:rsid w:val="00FE7FE9"/>
    <w:rsid w:val="00FF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429"/>
    <w:rPr>
      <w:lang w:val="sr-Latn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16429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6429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6429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6429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6429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6429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6429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6429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6429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6429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642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16429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6429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6429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6429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6429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6429"/>
    <w:rPr>
      <w:rFonts w:asciiTheme="majorHAnsi" w:eastAsiaTheme="majorEastAsia" w:hAnsiTheme="majorHAnsi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6429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16429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429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6429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16429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D16429"/>
    <w:rPr>
      <w:b/>
      <w:bCs/>
    </w:rPr>
  </w:style>
  <w:style w:type="character" w:styleId="Emphasis">
    <w:name w:val="Emphasis"/>
    <w:uiPriority w:val="20"/>
    <w:qFormat/>
    <w:rsid w:val="00D1642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D1642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1642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16429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1642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642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6429"/>
    <w:rPr>
      <w:b/>
      <w:bCs/>
      <w:i/>
      <w:iCs/>
    </w:rPr>
  </w:style>
  <w:style w:type="character" w:styleId="SubtleEmphasis">
    <w:name w:val="Subtle Emphasis"/>
    <w:uiPriority w:val="19"/>
    <w:qFormat/>
    <w:rsid w:val="00D16429"/>
    <w:rPr>
      <w:i/>
      <w:iCs/>
    </w:rPr>
  </w:style>
  <w:style w:type="character" w:styleId="IntenseEmphasis">
    <w:name w:val="Intense Emphasis"/>
    <w:uiPriority w:val="21"/>
    <w:qFormat/>
    <w:rsid w:val="00D16429"/>
    <w:rPr>
      <w:b/>
      <w:bCs/>
    </w:rPr>
  </w:style>
  <w:style w:type="character" w:styleId="SubtleReference">
    <w:name w:val="Subtle Reference"/>
    <w:uiPriority w:val="31"/>
    <w:qFormat/>
    <w:rsid w:val="00D16429"/>
    <w:rPr>
      <w:smallCaps/>
    </w:rPr>
  </w:style>
  <w:style w:type="character" w:styleId="IntenseReference">
    <w:name w:val="Intense Reference"/>
    <w:uiPriority w:val="32"/>
    <w:qFormat/>
    <w:rsid w:val="00D16429"/>
    <w:rPr>
      <w:smallCaps/>
      <w:spacing w:val="5"/>
      <w:u w:val="single"/>
    </w:rPr>
  </w:style>
  <w:style w:type="character" w:styleId="BookTitle">
    <w:name w:val="Book Title"/>
    <w:uiPriority w:val="33"/>
    <w:qFormat/>
    <w:rsid w:val="00D1642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6429"/>
    <w:pPr>
      <w:outlineLvl w:val="9"/>
    </w:pPr>
  </w:style>
  <w:style w:type="character" w:customStyle="1" w:styleId="st">
    <w:name w:val="st"/>
    <w:basedOn w:val="DefaultParagraphFont"/>
    <w:rsid w:val="00895A56"/>
  </w:style>
  <w:style w:type="paragraph" w:styleId="Header">
    <w:name w:val="header"/>
    <w:basedOn w:val="Normal"/>
    <w:link w:val="HeaderChar"/>
    <w:uiPriority w:val="99"/>
    <w:unhideWhenUsed/>
    <w:rsid w:val="00AB53C7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53C7"/>
    <w:rPr>
      <w:lang w:val="sr-Latn-CS"/>
    </w:rPr>
  </w:style>
  <w:style w:type="paragraph" w:styleId="Footer">
    <w:name w:val="footer"/>
    <w:basedOn w:val="Normal"/>
    <w:link w:val="FooterChar"/>
    <w:uiPriority w:val="99"/>
    <w:unhideWhenUsed/>
    <w:rsid w:val="00AB53C7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53C7"/>
    <w:rPr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E505EE-8E05-45CF-843A-C31FA092E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9</Pages>
  <Words>3181</Words>
  <Characters>18132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Dobrinka</dc:creator>
  <cp:lastModifiedBy>Dobrinka </cp:lastModifiedBy>
  <cp:revision>21</cp:revision>
  <dcterms:created xsi:type="dcterms:W3CDTF">2017-11-07T11:25:00Z</dcterms:created>
  <dcterms:modified xsi:type="dcterms:W3CDTF">2017-11-19T19:02:00Z</dcterms:modified>
</cp:coreProperties>
</file>