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49" w:rsidRPr="008019B7" w:rsidRDefault="008B4C49" w:rsidP="008B4C49">
      <w:pPr>
        <w:jc w:val="both"/>
        <w:rPr>
          <w:sz w:val="26"/>
          <w:szCs w:val="26"/>
          <w:lang w:val="sr-Cyrl-CS"/>
        </w:rPr>
      </w:pPr>
      <w:r w:rsidRPr="008019B7">
        <w:rPr>
          <w:sz w:val="26"/>
          <w:szCs w:val="26"/>
          <w:lang w:val="sr-Cyrl-CS"/>
        </w:rPr>
        <w:t>УНИВЕРЗИТЕТ У БЕОГРАДУ</w:t>
      </w:r>
    </w:p>
    <w:p w:rsidR="008B4C49" w:rsidRPr="008019B7" w:rsidRDefault="008B4C49" w:rsidP="008B4C49">
      <w:pPr>
        <w:rPr>
          <w:sz w:val="26"/>
          <w:szCs w:val="26"/>
          <w:lang w:val="sr-Cyrl-CS"/>
        </w:rPr>
      </w:pPr>
      <w:r w:rsidRPr="008019B7">
        <w:rPr>
          <w:sz w:val="26"/>
          <w:szCs w:val="26"/>
        </w:rPr>
        <w:t>ФИЛОЗОФСКИ ФАКУЛТЕТ</w:t>
      </w:r>
    </w:p>
    <w:p w:rsidR="008B4C49" w:rsidRPr="008019B7" w:rsidRDefault="008B4C49" w:rsidP="008B4C49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10</w:t>
      </w:r>
      <w:r w:rsidRPr="008019B7"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11</w:t>
      </w:r>
      <w:r w:rsidRPr="008019B7">
        <w:rPr>
          <w:sz w:val="26"/>
          <w:szCs w:val="26"/>
          <w:lang w:val="sr-Cyrl-CS"/>
        </w:rPr>
        <w:t>.201</w:t>
      </w:r>
      <w:r w:rsidRPr="008019B7">
        <w:rPr>
          <w:sz w:val="26"/>
          <w:szCs w:val="26"/>
        </w:rPr>
        <w:t>7</w:t>
      </w:r>
      <w:r w:rsidRPr="008019B7">
        <w:rPr>
          <w:sz w:val="26"/>
          <w:szCs w:val="26"/>
          <w:lang w:val="sr-Cyrl-CS"/>
        </w:rPr>
        <w:t>.</w:t>
      </w:r>
      <w:proofErr w:type="gramEnd"/>
    </w:p>
    <w:p w:rsidR="008B4C49" w:rsidRPr="008019B7" w:rsidRDefault="008B4C49" w:rsidP="008B4C49">
      <w:pPr>
        <w:rPr>
          <w:sz w:val="26"/>
          <w:szCs w:val="26"/>
          <w:lang w:val="sr-Cyrl-CS"/>
        </w:rPr>
      </w:pPr>
    </w:p>
    <w:p w:rsidR="008B4C49" w:rsidRPr="008019B7" w:rsidRDefault="008B4C49" w:rsidP="008B4C49">
      <w:pPr>
        <w:pStyle w:val="Heading5"/>
      </w:pPr>
    </w:p>
    <w:p w:rsidR="008B4C49" w:rsidRDefault="008B4C49" w:rsidP="008B4C49">
      <w:pPr>
        <w:pStyle w:val="Heading5"/>
        <w:rPr>
          <w:i w:val="0"/>
          <w:lang/>
        </w:rPr>
      </w:pPr>
    </w:p>
    <w:p w:rsidR="008B4C49" w:rsidRPr="008019B7" w:rsidRDefault="008B4C49" w:rsidP="008B4C49">
      <w:pPr>
        <w:pStyle w:val="Heading5"/>
        <w:rPr>
          <w:i w:val="0"/>
        </w:rPr>
      </w:pPr>
      <w:r w:rsidRPr="008019B7">
        <w:rPr>
          <w:i w:val="0"/>
        </w:rPr>
        <w:t>ИЗВЕШТАЈ</w:t>
      </w:r>
    </w:p>
    <w:p w:rsidR="008B4C49" w:rsidRPr="008019B7" w:rsidRDefault="008B4C49" w:rsidP="008B4C49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/>
        </w:rPr>
        <w:t>ЕЛЕКТРОНСКЕ СЕДНИЦЕ</w:t>
      </w:r>
      <w:r w:rsidRPr="008019B7">
        <w:rPr>
          <w:sz w:val="26"/>
          <w:szCs w:val="26"/>
          <w:lang w:val="sr-Cyrl-CS"/>
        </w:rPr>
        <w:t xml:space="preserve"> КОМИСИЈЕ  ЗА НАСТАВУ</w:t>
      </w:r>
    </w:p>
    <w:p w:rsidR="008B4C49" w:rsidRDefault="008B4C49" w:rsidP="008B4C49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10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11</w:t>
      </w:r>
      <w:r>
        <w:rPr>
          <w:sz w:val="26"/>
          <w:szCs w:val="26"/>
          <w:lang w:val="sr-Cyrl-CS"/>
        </w:rPr>
        <w:t>.2017. године</w:t>
      </w:r>
    </w:p>
    <w:p w:rsidR="008B4C49" w:rsidRDefault="008B4C49" w:rsidP="008B4C49">
      <w:pPr>
        <w:jc w:val="center"/>
        <w:rPr>
          <w:sz w:val="26"/>
          <w:szCs w:val="26"/>
          <w:lang w:val="sr-Cyrl-CS"/>
        </w:rPr>
      </w:pPr>
    </w:p>
    <w:p w:rsidR="008B4C49" w:rsidRPr="008019B7" w:rsidRDefault="008B4C49" w:rsidP="008B4C49">
      <w:pPr>
        <w:jc w:val="center"/>
        <w:rPr>
          <w:sz w:val="26"/>
          <w:szCs w:val="26"/>
          <w:lang w:val="sr-Cyrl-CS"/>
        </w:rPr>
      </w:pPr>
    </w:p>
    <w:p w:rsidR="008B4C49" w:rsidRPr="000557A3" w:rsidRDefault="000557A3" w:rsidP="008B4C49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/>
        </w:rPr>
        <w:tab/>
      </w:r>
      <w:r w:rsidR="008B4C49" w:rsidRPr="000557A3"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8B4C49" w:rsidRPr="000557A3" w:rsidRDefault="008B4C49" w:rsidP="008B4C49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8B4C49" w:rsidRPr="000557A3" w:rsidRDefault="008B4C49" w:rsidP="00217AFB">
      <w:pPr>
        <w:pStyle w:val="ListParagraph"/>
        <w:numPr>
          <w:ilvl w:val="0"/>
          <w:numId w:val="1"/>
        </w:numPr>
        <w:tabs>
          <w:tab w:val="left" w:pos="540"/>
        </w:tabs>
        <w:jc w:val="both"/>
        <w:rPr>
          <w:sz w:val="26"/>
          <w:szCs w:val="26"/>
          <w:lang w:val="sr-Cyrl-CS"/>
        </w:rPr>
      </w:pPr>
      <w:r w:rsidRPr="000557A3">
        <w:rPr>
          <w:sz w:val="26"/>
          <w:szCs w:val="26"/>
          <w:lang w:val="sr-Cyrl-CS"/>
        </w:rPr>
        <w:t xml:space="preserve">Предлог </w:t>
      </w:r>
      <w:r w:rsidRPr="000557A3">
        <w:rPr>
          <w:b/>
          <w:sz w:val="26"/>
          <w:szCs w:val="26"/>
          <w:lang w:val="sr-Cyrl-CS"/>
        </w:rPr>
        <w:t>Одељења за</w:t>
      </w:r>
      <w:r w:rsidRPr="000557A3">
        <w:rPr>
          <w:b/>
          <w:sz w:val="26"/>
          <w:szCs w:val="26"/>
          <w:lang w:val="sr-Latn-CS"/>
        </w:rPr>
        <w:t xml:space="preserve"> </w:t>
      </w:r>
      <w:r w:rsidR="00217AFB" w:rsidRPr="000557A3">
        <w:rPr>
          <w:b/>
          <w:sz w:val="26"/>
          <w:szCs w:val="26"/>
          <w:lang/>
        </w:rPr>
        <w:t xml:space="preserve">психологију </w:t>
      </w:r>
      <w:r w:rsidRPr="000557A3">
        <w:rPr>
          <w:sz w:val="26"/>
          <w:szCs w:val="26"/>
          <w:lang w:val="sr-Cyrl-CS"/>
        </w:rPr>
        <w:t>да се унесу следеће мање измене у актуелном студијском програму студија психологије:</w:t>
      </w:r>
    </w:p>
    <w:p w:rsidR="000557A3" w:rsidRPr="000557A3" w:rsidRDefault="000557A3" w:rsidP="000557A3">
      <w:pPr>
        <w:pStyle w:val="Heading1"/>
        <w:rPr>
          <w:sz w:val="26"/>
          <w:szCs w:val="26"/>
          <w:lang/>
        </w:rPr>
      </w:pPr>
      <w:r w:rsidRPr="000557A3">
        <w:rPr>
          <w:sz w:val="26"/>
          <w:szCs w:val="26"/>
          <w:lang/>
        </w:rPr>
        <w:t>Основне студије психологије 2009:</w:t>
      </w:r>
    </w:p>
    <w:p w:rsidR="000557A3" w:rsidRPr="000557A3" w:rsidRDefault="000557A3" w:rsidP="000557A3">
      <w:pPr>
        <w:pStyle w:val="ListParagraph"/>
        <w:numPr>
          <w:ilvl w:val="0"/>
          <w:numId w:val="4"/>
        </w:numPr>
        <w:tabs>
          <w:tab w:val="left" w:pos="360"/>
        </w:tabs>
        <w:spacing w:line="276" w:lineRule="auto"/>
        <w:jc w:val="both"/>
        <w:outlineLvl w:val="0"/>
        <w:rPr>
          <w:sz w:val="26"/>
          <w:szCs w:val="26"/>
          <w:lang/>
        </w:rPr>
      </w:pPr>
      <w:r w:rsidRPr="000557A3">
        <w:rPr>
          <w:sz w:val="26"/>
          <w:szCs w:val="26"/>
          <w:lang/>
        </w:rPr>
        <w:t>Спајање изборних позиција на 4. години студија:</w:t>
      </w:r>
    </w:p>
    <w:p w:rsidR="000557A3" w:rsidRPr="000557A3" w:rsidRDefault="000557A3" w:rsidP="000557A3">
      <w:pPr>
        <w:numPr>
          <w:ilvl w:val="1"/>
          <w:numId w:val="2"/>
        </w:numPr>
        <w:tabs>
          <w:tab w:val="left" w:pos="360"/>
        </w:tabs>
        <w:spacing w:line="276" w:lineRule="auto"/>
        <w:jc w:val="both"/>
        <w:outlineLvl w:val="0"/>
        <w:rPr>
          <w:sz w:val="26"/>
          <w:szCs w:val="26"/>
          <w:lang/>
        </w:rPr>
      </w:pPr>
      <w:r w:rsidRPr="00C0312F">
        <w:rPr>
          <w:b/>
          <w:sz w:val="26"/>
          <w:szCs w:val="26"/>
          <w:lang/>
        </w:rPr>
        <w:t>Модул клиничка психологија</w:t>
      </w:r>
      <w:r w:rsidRPr="000557A3">
        <w:rPr>
          <w:sz w:val="26"/>
          <w:szCs w:val="26"/>
          <w:lang/>
        </w:rPr>
        <w:t xml:space="preserve"> / Изборни предмет к1 (6 ЕСПБ) и Изборни предмет к2 (6 ЕСПБ) у једну групу Изборни предмет к1 и к2 (12 ЕСПБ);</w:t>
      </w:r>
    </w:p>
    <w:p w:rsidR="000557A3" w:rsidRPr="000557A3" w:rsidRDefault="000557A3" w:rsidP="000557A3">
      <w:pPr>
        <w:numPr>
          <w:ilvl w:val="1"/>
          <w:numId w:val="2"/>
        </w:numPr>
        <w:tabs>
          <w:tab w:val="left" w:pos="360"/>
        </w:tabs>
        <w:spacing w:line="276" w:lineRule="auto"/>
        <w:jc w:val="both"/>
        <w:outlineLvl w:val="0"/>
        <w:rPr>
          <w:sz w:val="26"/>
          <w:szCs w:val="26"/>
          <w:lang/>
        </w:rPr>
      </w:pPr>
      <w:r w:rsidRPr="00C0312F">
        <w:rPr>
          <w:b/>
          <w:sz w:val="26"/>
          <w:szCs w:val="26"/>
          <w:lang/>
        </w:rPr>
        <w:t>Модул психологија образовања</w:t>
      </w:r>
      <w:r w:rsidRPr="000557A3">
        <w:rPr>
          <w:sz w:val="26"/>
          <w:szCs w:val="26"/>
          <w:lang/>
        </w:rPr>
        <w:t xml:space="preserve"> / Изборни предмет о1 (6 ЕСПБ) и Изборни предмет 02 (6 ЕСПБ) у једну групу Изборни предмет о1 и о2 (12 ЕСПБ);</w:t>
      </w:r>
    </w:p>
    <w:p w:rsidR="000557A3" w:rsidRPr="000557A3" w:rsidRDefault="000557A3" w:rsidP="000557A3">
      <w:pPr>
        <w:numPr>
          <w:ilvl w:val="1"/>
          <w:numId w:val="2"/>
        </w:numPr>
        <w:tabs>
          <w:tab w:val="left" w:pos="360"/>
        </w:tabs>
        <w:spacing w:after="200" w:line="276" w:lineRule="auto"/>
        <w:jc w:val="both"/>
        <w:outlineLvl w:val="0"/>
        <w:rPr>
          <w:sz w:val="26"/>
          <w:szCs w:val="26"/>
          <w:lang/>
        </w:rPr>
      </w:pPr>
      <w:r w:rsidRPr="00C0312F">
        <w:rPr>
          <w:b/>
          <w:sz w:val="26"/>
          <w:szCs w:val="26"/>
          <w:lang/>
        </w:rPr>
        <w:t>Модул психологија рада</w:t>
      </w:r>
      <w:r w:rsidRPr="000557A3">
        <w:rPr>
          <w:sz w:val="26"/>
          <w:szCs w:val="26"/>
          <w:lang/>
        </w:rPr>
        <w:t xml:space="preserve"> / Изборни предмет р1 (6 ЕСПБ) и Изборни предмет р2 (6 ЕСПБ) у једну групу р1 и р2 (12 ЕСПБ).</w:t>
      </w:r>
    </w:p>
    <w:p w:rsidR="000557A3" w:rsidRPr="000557A3" w:rsidRDefault="000557A3" w:rsidP="000557A3">
      <w:pPr>
        <w:spacing w:after="120"/>
        <w:jc w:val="both"/>
        <w:rPr>
          <w:sz w:val="26"/>
          <w:szCs w:val="26"/>
          <w:lang/>
        </w:rPr>
      </w:pPr>
      <w:r w:rsidRPr="000557A3">
        <w:rPr>
          <w:b/>
          <w:sz w:val="26"/>
          <w:szCs w:val="26"/>
          <w:lang/>
        </w:rPr>
        <w:t xml:space="preserve">Мастер </w:t>
      </w:r>
      <w:r w:rsidRPr="000557A3">
        <w:rPr>
          <w:b/>
          <w:sz w:val="26"/>
          <w:szCs w:val="26"/>
          <w:lang/>
        </w:rPr>
        <w:t>студије психологије 2014:</w:t>
      </w:r>
      <w:r w:rsidRPr="000557A3">
        <w:rPr>
          <w:sz w:val="26"/>
          <w:szCs w:val="26"/>
          <w:lang/>
        </w:rPr>
        <w:t xml:space="preserve"> </w:t>
      </w:r>
    </w:p>
    <w:p w:rsidR="000557A3" w:rsidRPr="000557A3" w:rsidRDefault="000557A3" w:rsidP="000557A3">
      <w:pPr>
        <w:pStyle w:val="ListParagraph"/>
        <w:numPr>
          <w:ilvl w:val="0"/>
          <w:numId w:val="4"/>
        </w:numPr>
        <w:spacing w:after="120"/>
        <w:jc w:val="both"/>
        <w:rPr>
          <w:i/>
          <w:sz w:val="26"/>
          <w:szCs w:val="26"/>
        </w:rPr>
      </w:pPr>
      <w:r w:rsidRPr="000557A3">
        <w:rPr>
          <w:sz w:val="26"/>
          <w:szCs w:val="26"/>
          <w:lang/>
        </w:rPr>
        <w:t>Проширивање листе изборних курсева (са других модула) на модулу Психологија рада:</w:t>
      </w:r>
    </w:p>
    <w:p w:rsidR="000557A3" w:rsidRPr="000557A3" w:rsidRDefault="000557A3" w:rsidP="000557A3">
      <w:pPr>
        <w:numPr>
          <w:ilvl w:val="1"/>
          <w:numId w:val="3"/>
        </w:numPr>
        <w:spacing w:after="120"/>
        <w:jc w:val="both"/>
        <w:rPr>
          <w:i/>
          <w:sz w:val="26"/>
          <w:szCs w:val="26"/>
        </w:rPr>
      </w:pPr>
      <w:r w:rsidRPr="00C0312F">
        <w:rPr>
          <w:b/>
          <w:sz w:val="26"/>
          <w:szCs w:val="26"/>
          <w:lang/>
        </w:rPr>
        <w:t>Визуелна перцепција, Психологија уметности, Школска психологија и Когнитивни развој</w:t>
      </w:r>
      <w:r>
        <w:rPr>
          <w:sz w:val="26"/>
          <w:szCs w:val="26"/>
          <w:lang/>
        </w:rPr>
        <w:t xml:space="preserve"> (сви курсеви имају по 6 ЕСПБ)</w:t>
      </w:r>
    </w:p>
    <w:p w:rsidR="000557A3" w:rsidRPr="000557A3" w:rsidRDefault="000557A3" w:rsidP="000557A3">
      <w:pPr>
        <w:spacing w:after="120"/>
        <w:ind w:left="1440"/>
        <w:jc w:val="both"/>
        <w:rPr>
          <w:i/>
          <w:sz w:val="26"/>
          <w:szCs w:val="26"/>
        </w:rPr>
      </w:pPr>
    </w:p>
    <w:p w:rsidR="00747AD2" w:rsidRPr="00747AD2" w:rsidRDefault="000557A3" w:rsidP="00747AD2">
      <w:pPr>
        <w:numPr>
          <w:ilvl w:val="0"/>
          <w:numId w:val="3"/>
        </w:numPr>
        <w:spacing w:after="120"/>
        <w:jc w:val="both"/>
        <w:rPr>
          <w:i/>
          <w:sz w:val="26"/>
          <w:szCs w:val="26"/>
        </w:rPr>
      </w:pPr>
      <w:r w:rsidRPr="000557A3">
        <w:rPr>
          <w:sz w:val="26"/>
          <w:szCs w:val="26"/>
          <w:lang w:val="sr-Cyrl-CS"/>
        </w:rPr>
        <w:t xml:space="preserve">Предлог </w:t>
      </w:r>
      <w:r w:rsidRPr="000557A3"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Cyrl-CS"/>
        </w:rPr>
        <w:t xml:space="preserve"> социологију </w:t>
      </w:r>
      <w:r w:rsidRPr="000557A3">
        <w:rPr>
          <w:sz w:val="26"/>
          <w:szCs w:val="26"/>
          <w:lang w:val="sr-Cyrl-CS"/>
        </w:rPr>
        <w:t>да се унесу следеће ма</w:t>
      </w:r>
      <w:r>
        <w:rPr>
          <w:sz w:val="26"/>
          <w:szCs w:val="26"/>
          <w:lang w:val="sr-Cyrl-CS"/>
        </w:rPr>
        <w:t xml:space="preserve">ње измене у актуелном </w:t>
      </w:r>
      <w:r w:rsidRPr="000557A3">
        <w:rPr>
          <w:sz w:val="26"/>
          <w:szCs w:val="26"/>
          <w:lang w:val="sr-Cyrl-CS"/>
        </w:rPr>
        <w:t xml:space="preserve"> програму</w:t>
      </w:r>
      <w:r>
        <w:rPr>
          <w:sz w:val="26"/>
          <w:szCs w:val="26"/>
          <w:lang w:val="sr-Cyrl-CS"/>
        </w:rPr>
        <w:t xml:space="preserve"> основних студија социологије:</w:t>
      </w:r>
    </w:p>
    <w:p w:rsidR="00753D32" w:rsidRPr="00747AD2" w:rsidRDefault="00747AD2" w:rsidP="00747AD2">
      <w:pPr>
        <w:spacing w:after="120"/>
        <w:ind w:left="720"/>
        <w:jc w:val="both"/>
        <w:rPr>
          <w:i/>
          <w:sz w:val="26"/>
          <w:szCs w:val="26"/>
        </w:rPr>
      </w:pPr>
      <w:r>
        <w:rPr>
          <w:sz w:val="26"/>
          <w:szCs w:val="26"/>
          <w:lang w:val="sr-Cyrl-CS"/>
        </w:rPr>
        <w:t xml:space="preserve">     </w:t>
      </w:r>
      <w:r w:rsidR="000557A3" w:rsidRPr="00747AD2">
        <w:rPr>
          <w:sz w:val="26"/>
          <w:szCs w:val="26"/>
          <w:lang w:val="sr-Cyrl-CS"/>
        </w:rPr>
        <w:t xml:space="preserve"> а. </w:t>
      </w:r>
      <w:proofErr w:type="gramStart"/>
      <w:r w:rsidR="00753D32" w:rsidRPr="00747AD2">
        <w:rPr>
          <w:sz w:val="26"/>
          <w:szCs w:val="26"/>
        </w:rPr>
        <w:t>да</w:t>
      </w:r>
      <w:proofErr w:type="gramEnd"/>
      <w:r w:rsidR="00753D32" w:rsidRPr="00747AD2">
        <w:rPr>
          <w:sz w:val="26"/>
          <w:szCs w:val="26"/>
        </w:rPr>
        <w:t xml:space="preserve"> се </w:t>
      </w:r>
      <w:r w:rsidR="00753D32" w:rsidRPr="00C0312F">
        <w:rPr>
          <w:b/>
          <w:sz w:val="26"/>
          <w:szCs w:val="26"/>
        </w:rPr>
        <w:t>Увод у етику</w:t>
      </w:r>
      <w:r w:rsidR="00753D32" w:rsidRPr="00747AD2">
        <w:rPr>
          <w:sz w:val="26"/>
          <w:szCs w:val="26"/>
        </w:rPr>
        <w:t xml:space="preserve">, са Одељења за филозофију (обавезан предмет студентима филозофије у 2. семестру, са 7 ЕСПБ), дода на листу изборних курсева који су студентима социологије понуђени у 6. </w:t>
      </w:r>
      <w:r>
        <w:rPr>
          <w:sz w:val="26"/>
          <w:szCs w:val="26"/>
          <w:lang/>
        </w:rPr>
        <w:t>с</w:t>
      </w:r>
      <w:proofErr w:type="spellStart"/>
      <w:r w:rsidR="00753D32" w:rsidRPr="00747AD2">
        <w:rPr>
          <w:sz w:val="26"/>
          <w:szCs w:val="26"/>
        </w:rPr>
        <w:t>еместру</w:t>
      </w:r>
      <w:proofErr w:type="spellEnd"/>
    </w:p>
    <w:p w:rsidR="00747AD2" w:rsidRPr="00BF6E9E" w:rsidRDefault="00E034A0" w:rsidP="00F64B34">
      <w:pPr>
        <w:pStyle w:val="NoSpacing"/>
        <w:ind w:left="810" w:hanging="810"/>
        <w:rPr>
          <w:sz w:val="26"/>
          <w:szCs w:val="26"/>
        </w:rPr>
      </w:pPr>
      <w:r>
        <w:rPr>
          <w:sz w:val="26"/>
          <w:szCs w:val="26"/>
          <w:lang/>
        </w:rPr>
        <w:lastRenderedPageBreak/>
        <w:t xml:space="preserve">               б)</w:t>
      </w:r>
      <w:r w:rsidR="00747AD2">
        <w:rPr>
          <w:sz w:val="26"/>
          <w:szCs w:val="26"/>
          <w:lang/>
        </w:rPr>
        <w:t xml:space="preserve">   </w:t>
      </w:r>
      <w:r w:rsidR="00747AD2" w:rsidRPr="00BF6E9E">
        <w:rPr>
          <w:sz w:val="26"/>
          <w:szCs w:val="26"/>
        </w:rPr>
        <w:t xml:space="preserve">да се курс </w:t>
      </w:r>
      <w:r w:rsidR="00747AD2" w:rsidRPr="00BF6E9E">
        <w:rPr>
          <w:b/>
          <w:sz w:val="26"/>
          <w:szCs w:val="26"/>
        </w:rPr>
        <w:t>Друштвени феномени савременог доба</w:t>
      </w:r>
      <w:r w:rsidR="00747AD2" w:rsidRPr="00BF6E9E">
        <w:rPr>
          <w:sz w:val="26"/>
          <w:szCs w:val="26"/>
        </w:rPr>
        <w:t xml:space="preserve">  (6 ЕСПБ) понуди студентима социологије као изборни предмет у 7. семестру основних студија, по програму 2014. </w:t>
      </w:r>
    </w:p>
    <w:p w:rsidR="00E034A0" w:rsidRPr="00E034A0" w:rsidRDefault="00E034A0" w:rsidP="00E034A0">
      <w:pPr>
        <w:pStyle w:val="NoSpacing"/>
        <w:tabs>
          <w:tab w:val="left" w:pos="720"/>
          <w:tab w:val="left" w:pos="1080"/>
          <w:tab w:val="left" w:pos="1170"/>
        </w:tabs>
        <w:jc w:val="both"/>
        <w:rPr>
          <w:sz w:val="26"/>
          <w:szCs w:val="26"/>
          <w:lang/>
        </w:rPr>
      </w:pPr>
    </w:p>
    <w:p w:rsidR="000557A3" w:rsidRPr="000557A3" w:rsidRDefault="000557A3" w:rsidP="000557A3">
      <w:pPr>
        <w:tabs>
          <w:tab w:val="left" w:pos="720"/>
          <w:tab w:val="left" w:pos="900"/>
          <w:tab w:val="left" w:pos="990"/>
          <w:tab w:val="left" w:pos="1080"/>
        </w:tabs>
        <w:spacing w:after="120"/>
        <w:ind w:left="360"/>
        <w:jc w:val="both"/>
        <w:rPr>
          <w:i/>
          <w:sz w:val="26"/>
          <w:szCs w:val="26"/>
        </w:rPr>
      </w:pPr>
      <w:r>
        <w:rPr>
          <w:sz w:val="26"/>
          <w:szCs w:val="26"/>
          <w:lang w:val="sr-Cyrl-CS"/>
        </w:rPr>
        <w:t xml:space="preserve"> </w:t>
      </w:r>
    </w:p>
    <w:p w:rsidR="00217AFB" w:rsidRPr="000557A3" w:rsidRDefault="00217AFB" w:rsidP="00217AFB">
      <w:pPr>
        <w:tabs>
          <w:tab w:val="left" w:pos="540"/>
        </w:tabs>
        <w:ind w:left="360"/>
        <w:jc w:val="both"/>
        <w:rPr>
          <w:sz w:val="26"/>
          <w:szCs w:val="26"/>
          <w:lang w:val="sr-Cyrl-CS"/>
        </w:rPr>
      </w:pPr>
    </w:p>
    <w:p w:rsidR="00CF1D99" w:rsidRDefault="00F971E7">
      <w:pPr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      ПРЕДСЕДНИК КОМИСИЈЕ</w:t>
      </w:r>
    </w:p>
    <w:p w:rsidR="00F971E7" w:rsidRDefault="00F971E7">
      <w:pPr>
        <w:rPr>
          <w:sz w:val="26"/>
          <w:szCs w:val="26"/>
          <w:lang/>
        </w:rPr>
      </w:pPr>
    </w:p>
    <w:p w:rsidR="00F971E7" w:rsidRPr="00F971E7" w:rsidRDefault="00F971E7">
      <w:pPr>
        <w:rPr>
          <w:sz w:val="26"/>
          <w:szCs w:val="26"/>
          <w:lang/>
        </w:rPr>
      </w:pPr>
      <w:r>
        <w:rPr>
          <w:sz w:val="26"/>
          <w:szCs w:val="26"/>
          <w:lang/>
        </w:rPr>
        <w:t xml:space="preserve">                                                                              Проф. др Слободан Цвејић</w:t>
      </w:r>
      <w:r w:rsidR="00127A3F">
        <w:rPr>
          <w:sz w:val="26"/>
          <w:szCs w:val="26"/>
          <w:lang/>
        </w:rPr>
        <w:t xml:space="preserve"> с</w:t>
      </w:r>
      <w:bookmarkStart w:id="0" w:name="_GoBack"/>
      <w:bookmarkEnd w:id="0"/>
      <w:r w:rsidR="00127A3F">
        <w:rPr>
          <w:sz w:val="26"/>
          <w:szCs w:val="26"/>
          <w:lang/>
        </w:rPr>
        <w:t>.р.</w:t>
      </w:r>
    </w:p>
    <w:sectPr w:rsidR="00F971E7" w:rsidRPr="00F971E7" w:rsidSect="00356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0B0A"/>
    <w:multiLevelType w:val="hybridMultilevel"/>
    <w:tmpl w:val="1BDAD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B28D9"/>
    <w:multiLevelType w:val="hybridMultilevel"/>
    <w:tmpl w:val="3F5AAE74"/>
    <w:lvl w:ilvl="0" w:tplc="B49C508A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705C8"/>
    <w:multiLevelType w:val="hybridMultilevel"/>
    <w:tmpl w:val="DC204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07F4"/>
    <w:multiLevelType w:val="hybridMultilevel"/>
    <w:tmpl w:val="AE06A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A5F"/>
    <w:rsid w:val="000557A3"/>
    <w:rsid w:val="00127A3F"/>
    <w:rsid w:val="001D3A06"/>
    <w:rsid w:val="00217AFB"/>
    <w:rsid w:val="00356BAA"/>
    <w:rsid w:val="005C737B"/>
    <w:rsid w:val="00735D90"/>
    <w:rsid w:val="00747AD2"/>
    <w:rsid w:val="00753D32"/>
    <w:rsid w:val="008B4C49"/>
    <w:rsid w:val="00C0312F"/>
    <w:rsid w:val="00CF1D99"/>
    <w:rsid w:val="00DE3BD8"/>
    <w:rsid w:val="00E034A0"/>
    <w:rsid w:val="00EF3A5F"/>
    <w:rsid w:val="00F64B34"/>
    <w:rsid w:val="00F9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sr-Latn-CS" w:eastAsia="sr-Latn-CS"/>
    </w:rPr>
  </w:style>
  <w:style w:type="paragraph" w:styleId="Heading5">
    <w:name w:val="heading 5"/>
    <w:basedOn w:val="Normal"/>
    <w:next w:val="Normal"/>
    <w:link w:val="Heading5Char"/>
    <w:qFormat/>
    <w:rsid w:val="008B4C49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B4C49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8B4C4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557A3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paragraph" w:styleId="NoSpacing">
    <w:name w:val="No Spacing"/>
    <w:uiPriority w:val="1"/>
    <w:qFormat/>
    <w:rsid w:val="00753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sr-Latn-CS" w:eastAsia="sr-Latn-CS"/>
    </w:rPr>
  </w:style>
  <w:style w:type="paragraph" w:styleId="Heading5">
    <w:name w:val="heading 5"/>
    <w:basedOn w:val="Normal"/>
    <w:next w:val="Normal"/>
    <w:link w:val="Heading5Char"/>
    <w:qFormat/>
    <w:rsid w:val="008B4C49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B4C49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8B4C4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557A3"/>
    <w:rPr>
      <w:rFonts w:ascii="Cambria" w:eastAsia="Times New Roman" w:hAnsi="Cambria" w:cs="Times New Roman"/>
      <w:b/>
      <w:bCs/>
      <w:kern w:val="32"/>
      <w:sz w:val="32"/>
      <w:szCs w:val="32"/>
      <w:lang w:val="sr-Latn-CS" w:eastAsia="sr-Latn-CS"/>
    </w:rPr>
  </w:style>
  <w:style w:type="paragraph" w:styleId="NoSpacing">
    <w:name w:val="No Spacing"/>
    <w:uiPriority w:val="1"/>
    <w:qFormat/>
    <w:rsid w:val="00753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2017-11-13T10:37:00Z</cp:lastPrinted>
  <dcterms:created xsi:type="dcterms:W3CDTF">2017-11-13T10:51:00Z</dcterms:created>
  <dcterms:modified xsi:type="dcterms:W3CDTF">2017-11-13T10:51:00Z</dcterms:modified>
</cp:coreProperties>
</file>