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F2" w:rsidRPr="00135CF2" w:rsidRDefault="00135CF2" w:rsidP="00135CF2">
      <w:pPr>
        <w:shd w:val="clear" w:color="auto" w:fill="FFFFFF"/>
        <w:spacing w:line="198" w:lineRule="atLeast"/>
        <w:jc w:val="center"/>
        <w:rPr>
          <w:rFonts w:ascii="Verdana" w:eastAsia="Times New Roman" w:hAnsi="Verdana" w:cs="Times New Roman"/>
          <w:caps/>
          <w:color w:val="777777"/>
          <w:sz w:val="21"/>
          <w:szCs w:val="21"/>
        </w:rPr>
      </w:pPr>
      <w:r w:rsidRPr="00135CF2">
        <w:rPr>
          <w:rFonts w:ascii="Verdana" w:eastAsia="Times New Roman" w:hAnsi="Verdana" w:cs="Times New Roman"/>
          <w:caps/>
          <w:color w:val="777777"/>
          <w:sz w:val="21"/>
          <w:szCs w:val="21"/>
        </w:rPr>
        <w:t>ИНФОРМАЦИЈА О ПРОГРАМИМА СТРУЧНОГ УСАВРШАВАЊА ЗА ИЗВОЂАЧЕ ПРОГРАМА ОБРАЗОВАЊА ОДРАСЛИХ</w:t>
      </w:r>
    </w:p>
    <w:p w:rsidR="00135CF2" w:rsidRPr="00135CF2" w:rsidRDefault="00135CF2" w:rsidP="00135CF2">
      <w:pPr>
        <w:shd w:val="clear" w:color="auto" w:fill="FFFFFF"/>
        <w:spacing w:before="240" w:after="240" w:line="198" w:lineRule="atLeast"/>
        <w:rPr>
          <w:rFonts w:ascii="Verdana" w:eastAsia="Times New Roman" w:hAnsi="Verdana" w:cs="Times New Roman"/>
          <w:color w:val="323232"/>
          <w:sz w:val="15"/>
          <w:szCs w:val="15"/>
        </w:rPr>
      </w:pP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Институт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за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педагогију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андрагогију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Филозофског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факултета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Универзитета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Београду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реализује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следеће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програме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стручног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усавршавања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подручју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образовања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за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извођаче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програма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образовања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(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предаваче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тренере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водитеље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инструкторе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) у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следeћим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областима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:</w:t>
      </w:r>
    </w:p>
    <w:p w:rsidR="00F623CC" w:rsidRDefault="00135CF2" w:rsidP="00135CF2">
      <w:pPr>
        <w:shd w:val="clear" w:color="auto" w:fill="FFFFFF"/>
        <w:spacing w:before="240" w:after="240" w:line="198" w:lineRule="atLeast"/>
        <w:rPr>
          <w:rFonts w:ascii="Verdana" w:eastAsia="Times New Roman" w:hAnsi="Verdana" w:cs="Times New Roman"/>
          <w:b/>
          <w:bCs/>
          <w:color w:val="323232"/>
          <w:sz w:val="15"/>
        </w:rPr>
      </w:pP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1.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Основни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принципи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карактеристике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стилови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учења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2.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Мотивација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учењу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одраслих;</w:t>
      </w:r>
    </w:p>
    <w:p w:rsidR="00F623CC" w:rsidRDefault="00F623CC" w:rsidP="00135CF2">
      <w:pPr>
        <w:shd w:val="clear" w:color="auto" w:fill="FFFFFF"/>
        <w:spacing w:before="240" w:after="240" w:line="198" w:lineRule="atLeast"/>
        <w:rPr>
          <w:rFonts w:ascii="Verdana" w:eastAsia="Times New Roman" w:hAnsi="Verdana" w:cs="Times New Roman"/>
          <w:b/>
          <w:bCs/>
          <w:color w:val="323232"/>
          <w:sz w:val="15"/>
        </w:rPr>
      </w:pPr>
      <w:r>
        <w:rPr>
          <w:rFonts w:ascii="Verdana" w:eastAsia="Times New Roman" w:hAnsi="Verdana" w:cs="Times New Roman"/>
          <w:b/>
          <w:bCs/>
          <w:color w:val="323232"/>
          <w:sz w:val="15"/>
        </w:rPr>
        <w:t>3</w:t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Планирање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организација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евалуација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образовању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4. </w:t>
      </w:r>
      <w:proofErr w:type="spellStart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Методе</w:t>
      </w:r>
      <w:proofErr w:type="spellEnd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технике</w:t>
      </w:r>
      <w:proofErr w:type="spellEnd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интерактивног</w:t>
      </w:r>
      <w:proofErr w:type="spellEnd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образовног</w:t>
      </w:r>
      <w:proofErr w:type="spellEnd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рада</w:t>
      </w:r>
      <w:proofErr w:type="spellEnd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са</w:t>
      </w:r>
      <w:proofErr w:type="spellEnd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одраслима</w:t>
      </w:r>
      <w:proofErr w:type="spellEnd"/>
      <w:proofErr w:type="gramStart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="00135CF2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5.</w:t>
      </w:r>
      <w:r w:rsidRPr="00F623CC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Управљање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вођење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образовне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групе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</w:p>
    <w:p w:rsidR="00135CF2" w:rsidRPr="00135CF2" w:rsidRDefault="00135CF2" w:rsidP="00135CF2">
      <w:pPr>
        <w:shd w:val="clear" w:color="auto" w:fill="FFFFFF"/>
        <w:spacing w:before="240" w:after="240" w:line="198" w:lineRule="atLeast"/>
        <w:rPr>
          <w:rFonts w:ascii="Verdana" w:eastAsia="Times New Roman" w:hAnsi="Verdana" w:cs="Times New Roman"/>
          <w:color w:val="323232"/>
          <w:sz w:val="15"/>
          <w:szCs w:val="15"/>
        </w:rPr>
      </w:pP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6</w:t>
      </w:r>
      <w:r w:rsidR="00F623CC" w:rsidRPr="00F623CC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Методе</w:t>
      </w:r>
      <w:proofErr w:type="spellEnd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технике</w:t>
      </w:r>
      <w:proofErr w:type="spellEnd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процене</w:t>
      </w:r>
      <w:proofErr w:type="spellEnd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постигнућа</w:t>
      </w:r>
      <w:proofErr w:type="spellEnd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полазника</w:t>
      </w:r>
      <w:proofErr w:type="spellEnd"/>
      <w:proofErr w:type="gramStart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="00F623CC"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7.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Индивидуализација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образовању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рад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тешкоћама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сметњама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учењу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8. </w:t>
      </w:r>
      <w:proofErr w:type="spellStart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Развој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програма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образовању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.</w:t>
      </w:r>
      <w:proofErr w:type="gramEnd"/>
    </w:p>
    <w:p w:rsidR="00135CF2" w:rsidRPr="00135CF2" w:rsidRDefault="00135CF2" w:rsidP="0013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4315"/>
      </w:tblGrid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Трајање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појединачног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програма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16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часова</w:t>
            </w:r>
            <w:proofErr w:type="spellEnd"/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Начин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рада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а) 8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часова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обуке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;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  <w:t xml:space="preserve">б) 8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часова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вођеног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самосталног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учења</w:t>
            </w:r>
            <w:proofErr w:type="spellEnd"/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Величина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групе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20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учесника</w:t>
            </w:r>
            <w:proofErr w:type="spellEnd"/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Место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реализације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Филозофски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факултет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Чика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Љубина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18-20,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Београд</w:t>
            </w:r>
            <w:proofErr w:type="spellEnd"/>
          </w:p>
        </w:tc>
      </w:tr>
      <w:tr w:rsidR="00135CF2" w:rsidRPr="00A34821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Цена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по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појединачном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програму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A34821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6.000 </w:t>
            </w:r>
            <w:proofErr w:type="spellStart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динара</w:t>
            </w:r>
            <w:proofErr w:type="spellEnd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</w:t>
            </w:r>
            <w:proofErr w:type="spellEnd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учеснику</w:t>
            </w:r>
            <w:proofErr w:type="spellEnd"/>
            <w:r w:rsidR="00B528EF"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(у цену нису укључени путни трошкови; освежење и исхрана је у сопственој режији кандидата)</w:t>
            </w:r>
          </w:p>
        </w:tc>
      </w:tr>
      <w:tr w:rsidR="00135CF2" w:rsidRPr="00135CF2" w:rsidTr="00AF040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AF040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Време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одржавања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тренинга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AF040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Тренинзи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за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све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наведене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програме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ће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реализовати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последњег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викенда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у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месецу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а у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случају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већег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броја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пријављених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и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претпоследњег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викенда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у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месецу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.</w:t>
            </w:r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Начин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пријављивања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317A5B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Заинтересовани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могу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пријавити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за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похађање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програма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попуњавaњем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обрасца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и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његовим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слањем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на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адресу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: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hyperlink r:id="rId4" w:history="1">
              <w:r w:rsidRPr="00135CF2">
                <w:rPr>
                  <w:rFonts w:ascii="Verdana" w:eastAsia="Times New Roman" w:hAnsi="Verdana" w:cs="Times New Roman"/>
                  <w:color w:val="8E2C2C"/>
                  <w:sz w:val="15"/>
                </w:rPr>
                <w:t>ipa.obuke@f.bg.ac.rs</w:t>
              </w:r>
            </w:hyperlink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Информације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: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понедељак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среда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петак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од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10.00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до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13.00</w:t>
            </w:r>
            <w:proofErr w:type="gram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,</w:t>
            </w:r>
            <w:proofErr w:type="gram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телефон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: 065/</w:t>
            </w:r>
            <w:r w:rsidR="00317A5B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539-6951 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011/</w:t>
            </w:r>
            <w:r w:rsidR="00181D6C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3282-985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.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Овде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можете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преузети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proofErr w:type="spellStart"/>
            <w:r w:rsidR="005D24B6">
              <w:fldChar w:fldCharType="begin"/>
            </w:r>
            <w:r w:rsidR="005B4B31">
              <w:instrText>HYPERLINK "http://www.f.bg.ac.rs/files/instituti/IPA/ipa_pr_strucnog_usavrsavanja_prijava03.doc" \t "_blank"</w:instrText>
            </w:r>
            <w:r w:rsidR="005D24B6">
              <w:fldChar w:fldCharType="separate"/>
            </w:r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>образац</w:t>
            </w:r>
            <w:proofErr w:type="spellEnd"/>
            <w:r w:rsidR="005D24B6">
              <w:fldChar w:fldCharType="end"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и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proofErr w:type="spellStart"/>
            <w:r w:rsidR="005D24B6">
              <w:fldChar w:fldCharType="begin"/>
            </w:r>
            <w:r w:rsidR="005B4B31">
              <w:instrText>HYPERLINK "http://www.f.bg.ac.rs/files/instituti/IPA/ipa_pr_strucnog_usavrsavanja_procedura02.doc" \t "_blank"</w:instrText>
            </w:r>
            <w:r w:rsidR="005D24B6">
              <w:fldChar w:fldCharType="separate"/>
            </w:r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>процедуру</w:t>
            </w:r>
            <w:proofErr w:type="spellEnd"/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>пријаве</w:t>
            </w:r>
            <w:proofErr w:type="spellEnd"/>
            <w:r w:rsidR="005D24B6">
              <w:fldChar w:fldCharType="end"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.</w:t>
            </w:r>
          </w:p>
        </w:tc>
      </w:tr>
    </w:tbl>
    <w:p w:rsidR="00664DFA" w:rsidRDefault="00664DFA"/>
    <w:sectPr w:rsidR="00664DFA" w:rsidSect="0066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5CF2"/>
    <w:rsid w:val="00135CF2"/>
    <w:rsid w:val="00181D6C"/>
    <w:rsid w:val="00245A88"/>
    <w:rsid w:val="0030488E"/>
    <w:rsid w:val="00317A5B"/>
    <w:rsid w:val="00320ACB"/>
    <w:rsid w:val="00382C77"/>
    <w:rsid w:val="004201AF"/>
    <w:rsid w:val="00420787"/>
    <w:rsid w:val="0052435C"/>
    <w:rsid w:val="00530BA0"/>
    <w:rsid w:val="005B4B31"/>
    <w:rsid w:val="005D24B6"/>
    <w:rsid w:val="00664DFA"/>
    <w:rsid w:val="0076382C"/>
    <w:rsid w:val="00890B09"/>
    <w:rsid w:val="0091309C"/>
    <w:rsid w:val="00955631"/>
    <w:rsid w:val="00A25A5E"/>
    <w:rsid w:val="00A34821"/>
    <w:rsid w:val="00B3228C"/>
    <w:rsid w:val="00B528EF"/>
    <w:rsid w:val="00B55A4F"/>
    <w:rsid w:val="00BA263B"/>
    <w:rsid w:val="00CE4562"/>
    <w:rsid w:val="00E5552B"/>
    <w:rsid w:val="00F6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CF2"/>
    <w:rPr>
      <w:b/>
      <w:bCs/>
    </w:rPr>
  </w:style>
  <w:style w:type="character" w:customStyle="1" w:styleId="apple-converted-space">
    <w:name w:val="apple-converted-space"/>
    <w:basedOn w:val="DefaultParagraphFont"/>
    <w:rsid w:val="00135CF2"/>
  </w:style>
  <w:style w:type="character" w:styleId="Hyperlink">
    <w:name w:val="Hyperlink"/>
    <w:basedOn w:val="DefaultParagraphFont"/>
    <w:uiPriority w:val="99"/>
    <w:semiHidden/>
    <w:unhideWhenUsed/>
    <w:rsid w:val="00135C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13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a.obuke@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2016-01-26T09:32:00Z</dcterms:created>
  <dcterms:modified xsi:type="dcterms:W3CDTF">2017-12-11T11:11:00Z</dcterms:modified>
</cp:coreProperties>
</file>