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9"/>
        <w:ind w:left="0" w:right="357" w:firstLine="0"/>
        <w:jc w:val="right"/>
        <w:rPr>
          <w:sz w:val="20"/>
        </w:rPr>
      </w:pPr>
      <w:r>
        <w:rPr>
          <w:sz w:val="20"/>
        </w:rPr>
        <w:t>Образац</w:t>
      </w:r>
      <w:r>
        <w:rPr>
          <w:spacing w:val="-8"/>
          <w:sz w:val="20"/>
        </w:rPr>
        <w:t> </w:t>
      </w:r>
      <w:r>
        <w:rPr>
          <w:spacing w:val="-5"/>
          <w:sz w:val="20"/>
        </w:rPr>
        <w:t>3Г</w:t>
      </w:r>
    </w:p>
    <w:p>
      <w:pPr>
        <w:pStyle w:val="Heading1"/>
        <w:ind w:left="360" w:firstLine="0"/>
      </w:pPr>
      <w:r>
        <w:rPr/>
        <w:t>Г)</w:t>
      </w:r>
      <w:r>
        <w:rPr>
          <w:spacing w:val="-4"/>
        </w:rPr>
        <w:t> </w:t>
      </w:r>
      <w:r>
        <w:rPr/>
        <w:t>ГРУПАЦИЈА</w:t>
      </w:r>
      <w:r>
        <w:rPr>
          <w:spacing w:val="-1"/>
        </w:rPr>
        <w:t> </w:t>
      </w:r>
      <w:r>
        <w:rPr/>
        <w:t>ДРУШТВЕНО-ХУМАНИСТИЧКИХ</w:t>
      </w:r>
      <w:r>
        <w:rPr>
          <w:spacing w:val="-1"/>
        </w:rPr>
        <w:t> </w:t>
      </w:r>
      <w:r>
        <w:rPr>
          <w:spacing w:val="-2"/>
        </w:rPr>
        <w:t>НАУКА</w:t>
      </w:r>
    </w:p>
    <w:p>
      <w:pPr>
        <w:spacing w:before="232"/>
        <w:ind w:left="2352" w:right="1631" w:firstLine="0"/>
        <w:jc w:val="center"/>
        <w:rPr>
          <w:b/>
          <w:sz w:val="20"/>
        </w:rPr>
      </w:pPr>
      <w:r>
        <w:rPr>
          <w:b/>
          <w:sz w:val="20"/>
        </w:rPr>
        <w:t>С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А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Ж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Е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Т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А</w:t>
      </w:r>
      <w:r>
        <w:rPr>
          <w:b/>
          <w:spacing w:val="-2"/>
          <w:sz w:val="20"/>
        </w:rPr>
        <w:t> </w:t>
      </w:r>
      <w:r>
        <w:rPr>
          <w:b/>
          <w:spacing w:val="-10"/>
          <w:sz w:val="20"/>
        </w:rPr>
        <w:t>К</w:t>
      </w:r>
    </w:p>
    <w:p>
      <w:pPr>
        <w:spacing w:before="0"/>
        <w:ind w:left="2352" w:right="1629" w:firstLine="0"/>
        <w:jc w:val="center"/>
        <w:rPr>
          <w:b/>
          <w:sz w:val="20"/>
        </w:rPr>
      </w:pPr>
      <w:r>
        <w:rPr>
          <w:b/>
          <w:sz w:val="20"/>
        </w:rPr>
        <w:t>РЕФЕРАТА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КОМИСИЈЕ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O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ПРИЈАВЉЕНИМ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КАНДИДАТИМА ЗА ИЗБОР У ЗВАЊЕ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"/>
        <w:rPr>
          <w:b/>
          <w:sz w:val="20"/>
        </w:rPr>
      </w:pPr>
    </w:p>
    <w:p>
      <w:pPr>
        <w:spacing w:before="0"/>
        <w:ind w:left="2352" w:right="1631" w:firstLine="0"/>
        <w:jc w:val="center"/>
        <w:rPr>
          <w:b/>
          <w:sz w:val="20"/>
        </w:rPr>
      </w:pPr>
      <w:r>
        <w:rPr>
          <w:b/>
          <w:sz w:val="20"/>
        </w:rPr>
        <w:t>I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-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О</w:t>
      </w:r>
      <w:r>
        <w:rPr>
          <w:b/>
          <w:spacing w:val="-2"/>
          <w:sz w:val="20"/>
        </w:rPr>
        <w:t> КОНКУРСУ</w:t>
      </w:r>
    </w:p>
    <w:p>
      <w:pPr>
        <w:spacing w:line="240" w:lineRule="auto"/>
        <w:ind w:left="964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5626735" cy="731520"/>
                <wp:effectExtent l="9525" t="0" r="2539" b="11429"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>
                          <a:off x="0" y="0"/>
                          <a:ext cx="5626735" cy="73152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23"/>
                              <w:ind w:left="105" w:right="4224"/>
                              <w:jc w:val="both"/>
                            </w:pPr>
                            <w:r>
                              <w:rPr/>
                              <w:t>Назив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факултета: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Филозофски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факултет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Универзитета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у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Београду</w:t>
                            </w:r>
                            <w:r>
                              <w:rPr>
                                <w:spacing w:val="40"/>
                              </w:rPr>
                              <w:t> </w:t>
                            </w:r>
                            <w:r>
                              <w:rPr/>
                              <w:t>Ужа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научна,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oдносно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уметничка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област: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ОПШТА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ФИЛОЗОФИЈА</w:t>
                            </w:r>
                            <w:r>
                              <w:rPr>
                                <w:spacing w:val="40"/>
                              </w:rPr>
                              <w:t> </w:t>
                            </w:r>
                            <w:r>
                              <w:rPr/>
                              <w:t>Број кандидата који се бирају: 1</w:t>
                            </w:r>
                          </w:p>
                          <w:p>
                            <w:pPr>
                              <w:pStyle w:val="BodyText"/>
                              <w:spacing w:line="244" w:lineRule="auto"/>
                              <w:ind w:left="105" w:right="6599"/>
                              <w:jc w:val="both"/>
                            </w:pPr>
                            <w:r>
                              <w:rPr/>
                              <w:t>Број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пријављених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кандидата: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1</w:t>
                            </w:r>
                            <w:r>
                              <w:rPr>
                                <w:spacing w:val="40"/>
                              </w:rPr>
                              <w:t> </w:t>
                            </w:r>
                            <w:r>
                              <w:rPr/>
                              <w:t>Имена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пријављених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кандидата:</w:t>
                            </w:r>
                          </w:p>
                          <w:p>
                            <w:pPr>
                              <w:pStyle w:val="BodyText"/>
                              <w:spacing w:line="183" w:lineRule="exact"/>
                              <w:ind w:left="155"/>
                              <w:jc w:val="both"/>
                            </w:pPr>
                            <w:r>
                              <w:rPr/>
                              <w:t>1.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доц.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др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Јована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Костић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443.05pt;height:57.6pt;mso-position-horizontal-relative:char;mso-position-vertical-relative:line" type="#_x0000_t202" id="docshape1" filled="false" stroked="true" strokeweight=".48pt" strokecolor="#000000">
                <w10:anchorlock/>
                <v:textbox inset="0,0,0,0">
                  <w:txbxContent>
                    <w:p>
                      <w:pPr>
                        <w:pStyle w:val="BodyText"/>
                        <w:spacing w:before="23"/>
                        <w:ind w:left="105" w:right="4224"/>
                        <w:jc w:val="both"/>
                      </w:pPr>
                      <w:r>
                        <w:rPr/>
                        <w:t>Назив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факултета: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Филозофски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факултет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Универзитета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у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Београду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Ужа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научна,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oдносно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уметничка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област: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ОПШТА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ФИЛОЗОФИЈА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Број кандидата који се бирају: 1</w:t>
                      </w:r>
                    </w:p>
                    <w:p>
                      <w:pPr>
                        <w:pStyle w:val="BodyText"/>
                        <w:spacing w:line="244" w:lineRule="auto"/>
                        <w:ind w:left="105" w:right="6599"/>
                        <w:jc w:val="both"/>
                      </w:pPr>
                      <w:r>
                        <w:rPr/>
                        <w:t>Број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пријављених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кандидата: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1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Имена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пријављених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>
                          <w:spacing w:val="-2"/>
                        </w:rPr>
                        <w:t>кандидата:</w:t>
                      </w:r>
                    </w:p>
                    <w:p>
                      <w:pPr>
                        <w:pStyle w:val="BodyText"/>
                        <w:spacing w:line="183" w:lineRule="exact"/>
                        <w:ind w:left="155"/>
                        <w:jc w:val="both"/>
                      </w:pPr>
                      <w:r>
                        <w:rPr/>
                        <w:t>1.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доц.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др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Јована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>
                          <w:spacing w:val="-2"/>
                        </w:rPr>
                        <w:t>Костић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sz w:val="20"/>
        </w:rPr>
      </w:r>
    </w:p>
    <w:p>
      <w:pPr>
        <w:pStyle w:val="BodyText"/>
        <w:spacing w:before="197"/>
        <w:rPr>
          <w:b/>
          <w:sz w:val="20"/>
        </w:rPr>
      </w:pPr>
    </w:p>
    <w:p>
      <w:pPr>
        <w:spacing w:before="0"/>
        <w:ind w:left="2352" w:right="1631" w:firstLine="0"/>
        <w:jc w:val="center"/>
        <w:rPr>
          <w:b/>
          <w:sz w:val="20"/>
        </w:rPr>
      </w:pPr>
      <w:r>
        <w:rPr>
          <w:b/>
          <w:sz w:val="20"/>
        </w:rPr>
        <w:t>II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-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О</w:t>
      </w:r>
      <w:r>
        <w:rPr>
          <w:b/>
          <w:spacing w:val="-2"/>
          <w:sz w:val="20"/>
        </w:rPr>
        <w:t> КАНДИДАТИМА</w:t>
      </w:r>
    </w:p>
    <w:p>
      <w:pPr>
        <w:pStyle w:val="Heading1"/>
        <w:numPr>
          <w:ilvl w:val="0"/>
          <w:numId w:val="1"/>
        </w:numPr>
        <w:tabs>
          <w:tab w:pos="1339" w:val="left" w:leader="none"/>
        </w:tabs>
        <w:spacing w:line="240" w:lineRule="auto" w:before="227" w:after="6"/>
        <w:ind w:left="1339" w:right="0" w:hanging="259"/>
        <w:jc w:val="left"/>
      </w:pPr>
      <w:r>
        <w:rPr/>
        <w:t>-</w:t>
      </w:r>
      <w:r>
        <w:rPr>
          <w:spacing w:val="-2"/>
        </w:rPr>
        <w:t> </w:t>
      </w:r>
      <w:r>
        <w:rPr/>
        <w:t>Основни</w:t>
      </w:r>
      <w:r>
        <w:rPr>
          <w:spacing w:val="-2"/>
        </w:rPr>
        <w:t> </w:t>
      </w:r>
      <w:r>
        <w:rPr/>
        <w:t>биографски</w:t>
      </w:r>
      <w:r>
        <w:rPr>
          <w:spacing w:val="-2"/>
        </w:rPr>
        <w:t> подаци</w:t>
      </w:r>
    </w:p>
    <w:p>
      <w:pPr>
        <w:spacing w:line="240" w:lineRule="auto"/>
        <w:ind w:left="964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5626735" cy="688975"/>
                <wp:effectExtent l="9525" t="0" r="2539" b="6350"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5626735" cy="68897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pos="209" w:val="left" w:leader="none"/>
                              </w:tabs>
                              <w:spacing w:line="207" w:lineRule="exact" w:before="19"/>
                              <w:ind w:left="209" w:right="0" w:hanging="104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Име,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z w:val="18"/>
                              </w:rPr>
                              <w:t>средње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z w:val="18"/>
                              </w:rPr>
                              <w:t>име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z w:val="18"/>
                              </w:rPr>
                              <w:t>и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z w:val="18"/>
                              </w:rPr>
                              <w:t>презиме: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z w:val="18"/>
                              </w:rPr>
                              <w:t>Јована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z w:val="18"/>
                              </w:rPr>
                              <w:t>Бранислав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Костић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pos="209" w:val="left" w:leader="none"/>
                              </w:tabs>
                              <w:spacing w:line="206" w:lineRule="exact" w:before="0"/>
                              <w:ind w:left="209" w:right="0" w:hanging="104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Датум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z w:val="18"/>
                              </w:rPr>
                              <w:t>и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z w:val="18"/>
                              </w:rPr>
                              <w:t>место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z w:val="18"/>
                              </w:rPr>
                              <w:t>рођења: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26.4.1991.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pos="209" w:val="left" w:leader="none"/>
                              </w:tabs>
                              <w:spacing w:line="206" w:lineRule="exact" w:before="0"/>
                              <w:ind w:left="209" w:right="0" w:hanging="104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Установа</w:t>
                            </w:r>
                            <w:r>
                              <w:rPr>
                                <w:spacing w:val="-7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z w:val="18"/>
                              </w:rPr>
                              <w:t>где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z w:val="18"/>
                              </w:rPr>
                              <w:t>је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z w:val="18"/>
                              </w:rPr>
                              <w:t>запослен: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z w:val="18"/>
                              </w:rPr>
                              <w:t>Филозофски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z w:val="18"/>
                              </w:rPr>
                              <w:t>факултет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z w:val="18"/>
                              </w:rPr>
                              <w:t>Универзитета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z w:val="18"/>
                              </w:rPr>
                              <w:t>у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Београду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pos="209" w:val="left" w:leader="none"/>
                              </w:tabs>
                              <w:spacing w:line="206" w:lineRule="exact" w:before="0"/>
                              <w:ind w:left="209" w:right="0" w:hanging="104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Звање/радно</w:t>
                            </w:r>
                            <w:r>
                              <w:rPr>
                                <w:spacing w:val="-7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z w:val="18"/>
                              </w:rPr>
                              <w:t>место:</w:t>
                            </w:r>
                            <w:r>
                              <w:rPr>
                                <w:spacing w:val="-7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доцент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pos="209" w:val="left" w:leader="none"/>
                              </w:tabs>
                              <w:spacing w:line="207" w:lineRule="exact" w:before="0"/>
                              <w:ind w:left="209" w:right="0" w:hanging="104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Научна,</w:t>
                            </w:r>
                            <w:r>
                              <w:rPr>
                                <w:spacing w:val="-7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z w:val="18"/>
                              </w:rPr>
                              <w:t>односно</w:t>
                            </w:r>
                            <w:r>
                              <w:rPr>
                                <w:spacing w:val="-8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z w:val="18"/>
                              </w:rPr>
                              <w:t>уметничка</w:t>
                            </w:r>
                            <w:r>
                              <w:rPr>
                                <w:spacing w:val="-8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z w:val="18"/>
                              </w:rPr>
                              <w:t>област</w:t>
                            </w:r>
                            <w:r>
                              <w:rPr>
                                <w:spacing w:val="-7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ФИЛОЗОФИЈА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443.05pt;height:54.25pt;mso-position-horizontal-relative:char;mso-position-vertical-relative:line" type="#_x0000_t202" id="docshape2" filled="false" stroked="true" strokeweight=".48pt" strokecolor="#000000">
                <w10:anchorlock/>
                <v:textbox inset="0,0,0,0">
                  <w:txbxContent>
                    <w:p>
                      <w:pPr>
                        <w:numPr>
                          <w:ilvl w:val="0"/>
                          <w:numId w:val="2"/>
                        </w:numPr>
                        <w:tabs>
                          <w:tab w:pos="209" w:val="left" w:leader="none"/>
                        </w:tabs>
                        <w:spacing w:line="207" w:lineRule="exact" w:before="19"/>
                        <w:ind w:left="209" w:right="0" w:hanging="104"/>
                        <w:jc w:val="lef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Име,</w:t>
                      </w:r>
                      <w:r>
                        <w:rPr>
                          <w:spacing w:val="-5"/>
                          <w:sz w:val="18"/>
                        </w:rPr>
                        <w:t> </w:t>
                      </w:r>
                      <w:r>
                        <w:rPr>
                          <w:sz w:val="18"/>
                        </w:rPr>
                        <w:t>средње</w:t>
                      </w:r>
                      <w:r>
                        <w:rPr>
                          <w:spacing w:val="-6"/>
                          <w:sz w:val="18"/>
                        </w:rPr>
                        <w:t> </w:t>
                      </w:r>
                      <w:r>
                        <w:rPr>
                          <w:sz w:val="18"/>
                        </w:rPr>
                        <w:t>име</w:t>
                      </w:r>
                      <w:r>
                        <w:rPr>
                          <w:spacing w:val="-5"/>
                          <w:sz w:val="18"/>
                        </w:rPr>
                        <w:t> </w:t>
                      </w:r>
                      <w:r>
                        <w:rPr>
                          <w:sz w:val="18"/>
                        </w:rPr>
                        <w:t>и</w:t>
                      </w:r>
                      <w:r>
                        <w:rPr>
                          <w:spacing w:val="-6"/>
                          <w:sz w:val="18"/>
                        </w:rPr>
                        <w:t> </w:t>
                      </w:r>
                      <w:r>
                        <w:rPr>
                          <w:sz w:val="18"/>
                        </w:rPr>
                        <w:t>презиме:</w:t>
                      </w:r>
                      <w:r>
                        <w:rPr>
                          <w:spacing w:val="-4"/>
                          <w:sz w:val="18"/>
                        </w:rPr>
                        <w:t> </w:t>
                      </w:r>
                      <w:r>
                        <w:rPr>
                          <w:sz w:val="18"/>
                        </w:rPr>
                        <w:t>Јована</w:t>
                      </w:r>
                      <w:r>
                        <w:rPr>
                          <w:spacing w:val="-6"/>
                          <w:sz w:val="18"/>
                        </w:rPr>
                        <w:t> </w:t>
                      </w:r>
                      <w:r>
                        <w:rPr>
                          <w:sz w:val="18"/>
                        </w:rPr>
                        <w:t>Бранислав</w:t>
                      </w:r>
                      <w:r>
                        <w:rPr>
                          <w:spacing w:val="-6"/>
                          <w:sz w:val="18"/>
                        </w:rPr>
                        <w:t> </w:t>
                      </w:r>
                      <w:r>
                        <w:rPr>
                          <w:spacing w:val="-2"/>
                          <w:sz w:val="18"/>
                        </w:rPr>
                        <w:t>Костић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tabs>
                          <w:tab w:pos="209" w:val="left" w:leader="none"/>
                        </w:tabs>
                        <w:spacing w:line="206" w:lineRule="exact" w:before="0"/>
                        <w:ind w:left="209" w:right="0" w:hanging="104"/>
                        <w:jc w:val="lef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Датум</w:t>
                      </w:r>
                      <w:r>
                        <w:rPr>
                          <w:spacing w:val="-5"/>
                          <w:sz w:val="18"/>
                        </w:rPr>
                        <w:t> </w:t>
                      </w:r>
                      <w:r>
                        <w:rPr>
                          <w:sz w:val="18"/>
                        </w:rPr>
                        <w:t>и</w:t>
                      </w:r>
                      <w:r>
                        <w:rPr>
                          <w:spacing w:val="-5"/>
                          <w:sz w:val="18"/>
                        </w:rPr>
                        <w:t> </w:t>
                      </w:r>
                      <w:r>
                        <w:rPr>
                          <w:sz w:val="18"/>
                        </w:rPr>
                        <w:t>место</w:t>
                      </w:r>
                      <w:r>
                        <w:rPr>
                          <w:spacing w:val="-5"/>
                          <w:sz w:val="18"/>
                        </w:rPr>
                        <w:t> </w:t>
                      </w:r>
                      <w:r>
                        <w:rPr>
                          <w:sz w:val="18"/>
                        </w:rPr>
                        <w:t>рођења:</w:t>
                      </w:r>
                      <w:r>
                        <w:rPr>
                          <w:spacing w:val="-4"/>
                          <w:sz w:val="18"/>
                        </w:rPr>
                        <w:t> </w:t>
                      </w:r>
                      <w:r>
                        <w:rPr>
                          <w:spacing w:val="-2"/>
                          <w:sz w:val="18"/>
                        </w:rPr>
                        <w:t>26.4.1991.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tabs>
                          <w:tab w:pos="209" w:val="left" w:leader="none"/>
                        </w:tabs>
                        <w:spacing w:line="206" w:lineRule="exact" w:before="0"/>
                        <w:ind w:left="209" w:right="0" w:hanging="104"/>
                        <w:jc w:val="lef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Установа</w:t>
                      </w:r>
                      <w:r>
                        <w:rPr>
                          <w:spacing w:val="-7"/>
                          <w:sz w:val="18"/>
                        </w:rPr>
                        <w:t> </w:t>
                      </w:r>
                      <w:r>
                        <w:rPr>
                          <w:sz w:val="18"/>
                        </w:rPr>
                        <w:t>где</w:t>
                      </w:r>
                      <w:r>
                        <w:rPr>
                          <w:spacing w:val="-6"/>
                          <w:sz w:val="18"/>
                        </w:rPr>
                        <w:t> </w:t>
                      </w:r>
                      <w:r>
                        <w:rPr>
                          <w:sz w:val="18"/>
                        </w:rPr>
                        <w:t>је</w:t>
                      </w:r>
                      <w:r>
                        <w:rPr>
                          <w:spacing w:val="-6"/>
                          <w:sz w:val="18"/>
                        </w:rPr>
                        <w:t> </w:t>
                      </w:r>
                      <w:r>
                        <w:rPr>
                          <w:sz w:val="18"/>
                        </w:rPr>
                        <w:t>запослен:</w:t>
                      </w:r>
                      <w:r>
                        <w:rPr>
                          <w:spacing w:val="-6"/>
                          <w:sz w:val="18"/>
                        </w:rPr>
                        <w:t> </w:t>
                      </w:r>
                      <w:r>
                        <w:rPr>
                          <w:sz w:val="18"/>
                        </w:rPr>
                        <w:t>Филозофски</w:t>
                      </w:r>
                      <w:r>
                        <w:rPr>
                          <w:spacing w:val="-6"/>
                          <w:sz w:val="18"/>
                        </w:rPr>
                        <w:t> </w:t>
                      </w:r>
                      <w:r>
                        <w:rPr>
                          <w:sz w:val="18"/>
                        </w:rPr>
                        <w:t>факултет</w:t>
                      </w:r>
                      <w:r>
                        <w:rPr>
                          <w:spacing w:val="-6"/>
                          <w:sz w:val="18"/>
                        </w:rPr>
                        <w:t> </w:t>
                      </w:r>
                      <w:r>
                        <w:rPr>
                          <w:sz w:val="18"/>
                        </w:rPr>
                        <w:t>Универзитета</w:t>
                      </w:r>
                      <w:r>
                        <w:rPr>
                          <w:spacing w:val="-6"/>
                          <w:sz w:val="18"/>
                        </w:rPr>
                        <w:t> </w:t>
                      </w:r>
                      <w:r>
                        <w:rPr>
                          <w:sz w:val="18"/>
                        </w:rPr>
                        <w:t>у</w:t>
                      </w:r>
                      <w:r>
                        <w:rPr>
                          <w:spacing w:val="-6"/>
                          <w:sz w:val="18"/>
                        </w:rPr>
                        <w:t> </w:t>
                      </w:r>
                      <w:r>
                        <w:rPr>
                          <w:spacing w:val="-2"/>
                          <w:sz w:val="18"/>
                        </w:rPr>
                        <w:t>Београду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tabs>
                          <w:tab w:pos="209" w:val="left" w:leader="none"/>
                        </w:tabs>
                        <w:spacing w:line="206" w:lineRule="exact" w:before="0"/>
                        <w:ind w:left="209" w:right="0" w:hanging="104"/>
                        <w:jc w:val="lef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Звање/радно</w:t>
                      </w:r>
                      <w:r>
                        <w:rPr>
                          <w:spacing w:val="-7"/>
                          <w:sz w:val="18"/>
                        </w:rPr>
                        <w:t> </w:t>
                      </w:r>
                      <w:r>
                        <w:rPr>
                          <w:sz w:val="18"/>
                        </w:rPr>
                        <w:t>место:</w:t>
                      </w:r>
                      <w:r>
                        <w:rPr>
                          <w:spacing w:val="-7"/>
                          <w:sz w:val="18"/>
                        </w:rPr>
                        <w:t> </w:t>
                      </w:r>
                      <w:r>
                        <w:rPr>
                          <w:spacing w:val="-2"/>
                          <w:sz w:val="18"/>
                        </w:rPr>
                        <w:t>доцент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tabs>
                          <w:tab w:pos="209" w:val="left" w:leader="none"/>
                        </w:tabs>
                        <w:spacing w:line="207" w:lineRule="exact" w:before="0"/>
                        <w:ind w:left="209" w:right="0" w:hanging="104"/>
                        <w:jc w:val="lef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Научна,</w:t>
                      </w:r>
                      <w:r>
                        <w:rPr>
                          <w:spacing w:val="-7"/>
                          <w:sz w:val="18"/>
                        </w:rPr>
                        <w:t> </w:t>
                      </w:r>
                      <w:r>
                        <w:rPr>
                          <w:sz w:val="18"/>
                        </w:rPr>
                        <w:t>односно</w:t>
                      </w:r>
                      <w:r>
                        <w:rPr>
                          <w:spacing w:val="-8"/>
                          <w:sz w:val="18"/>
                        </w:rPr>
                        <w:t> </w:t>
                      </w:r>
                      <w:r>
                        <w:rPr>
                          <w:sz w:val="18"/>
                        </w:rPr>
                        <w:t>уметничка</w:t>
                      </w:r>
                      <w:r>
                        <w:rPr>
                          <w:spacing w:val="-8"/>
                          <w:sz w:val="18"/>
                        </w:rPr>
                        <w:t> </w:t>
                      </w:r>
                      <w:r>
                        <w:rPr>
                          <w:sz w:val="18"/>
                        </w:rPr>
                        <w:t>област</w:t>
                      </w:r>
                      <w:r>
                        <w:rPr>
                          <w:spacing w:val="-7"/>
                          <w:sz w:val="18"/>
                        </w:rPr>
                        <w:t> </w:t>
                      </w:r>
                      <w:r>
                        <w:rPr>
                          <w:spacing w:val="-2"/>
                          <w:sz w:val="18"/>
                        </w:rPr>
                        <w:t>ФИЛОЗОФИЈА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sz w:val="20"/>
        </w:rPr>
      </w:r>
    </w:p>
    <w:p>
      <w:pPr>
        <w:pStyle w:val="Heading1"/>
        <w:numPr>
          <w:ilvl w:val="0"/>
          <w:numId w:val="1"/>
        </w:numPr>
        <w:tabs>
          <w:tab w:pos="1339" w:val="left" w:leader="none"/>
        </w:tabs>
        <w:spacing w:line="240" w:lineRule="auto" w:before="201" w:after="0"/>
        <w:ind w:left="1339" w:right="0" w:hanging="259"/>
        <w:jc w:val="left"/>
      </w:pPr>
      <w:r>
        <w:rPr/>
        <w:t>-</w:t>
      </w:r>
      <w:r>
        <w:rPr>
          <w:spacing w:val="-2"/>
        </w:rPr>
        <w:t> </w:t>
      </w:r>
      <w:r>
        <w:rPr/>
        <w:t>Стручна</w:t>
      </w:r>
      <w:r>
        <w:rPr>
          <w:spacing w:val="-1"/>
        </w:rPr>
        <w:t> </w:t>
      </w:r>
      <w:r>
        <w:rPr/>
        <w:t>биографија,</w:t>
      </w:r>
      <w:r>
        <w:rPr>
          <w:spacing w:val="-1"/>
        </w:rPr>
        <w:t> </w:t>
      </w:r>
      <w:r>
        <w:rPr/>
        <w:t>дипломе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>
          <w:spacing w:val="-2"/>
        </w:rPr>
        <w:t>звања</w:t>
      </w:r>
    </w:p>
    <w:p>
      <w:pPr>
        <w:spacing w:line="240" w:lineRule="auto"/>
        <w:ind w:left="964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5626735" cy="2252980"/>
                <wp:effectExtent l="9525" t="0" r="2539" b="4444"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5626735" cy="225298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183" w:lineRule="exact" w:before="23"/>
                              <w:ind w:left="105" w:right="0" w:firstLine="0"/>
                              <w:jc w:val="left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u w:val="single"/>
                              </w:rPr>
                              <w:t>Основне</w:t>
                            </w:r>
                            <w:r>
                              <w:rPr>
                                <w:i/>
                                <w:spacing w:val="-4"/>
                                <w:sz w:val="16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i/>
                                <w:sz w:val="16"/>
                                <w:u w:val="single"/>
                              </w:rPr>
                              <w:t>студије:</w:t>
                            </w:r>
                            <w:r>
                              <w:rPr>
                                <w:i/>
                                <w:spacing w:val="-4"/>
                                <w:sz w:val="16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i/>
                                <w:sz w:val="16"/>
                                <w:u w:val="single"/>
                              </w:rPr>
                              <w:t>ОАС</w:t>
                            </w:r>
                            <w:r>
                              <w:rPr>
                                <w:i/>
                                <w:spacing w:val="-3"/>
                                <w:sz w:val="16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i/>
                                <w:spacing w:val="-2"/>
                                <w:sz w:val="16"/>
                                <w:u w:val="single"/>
                              </w:rPr>
                              <w:t>Филозофија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pos="197" w:val="left" w:leader="none"/>
                              </w:tabs>
                              <w:spacing w:line="182" w:lineRule="exact" w:before="0" w:after="0"/>
                              <w:ind w:left="197" w:right="0" w:hanging="92"/>
                              <w:jc w:val="left"/>
                            </w:pPr>
                            <w:r>
                              <w:rPr/>
                              <w:t>Назив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установе: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Филозофски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факултет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Универзитета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у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Београду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pos="197" w:val="left" w:leader="none"/>
                              </w:tabs>
                              <w:spacing w:line="182" w:lineRule="exact" w:before="0" w:after="0"/>
                              <w:ind w:left="197" w:right="0" w:hanging="92"/>
                              <w:jc w:val="left"/>
                            </w:pPr>
                            <w:r>
                              <w:rPr/>
                              <w:t>Место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и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година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завршетка: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2014.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Београд</w:t>
                            </w:r>
                          </w:p>
                          <w:p>
                            <w:pPr>
                              <w:spacing w:line="183" w:lineRule="exact" w:before="0"/>
                              <w:ind w:left="105" w:right="0" w:firstLine="0"/>
                              <w:jc w:val="left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16"/>
                                <w:u w:val="single"/>
                              </w:rPr>
                              <w:t>Мастер: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pos="197" w:val="left" w:leader="none"/>
                              </w:tabs>
                              <w:spacing w:line="183" w:lineRule="exact" w:before="3" w:after="0"/>
                              <w:ind w:left="197" w:right="0" w:hanging="92"/>
                              <w:jc w:val="left"/>
                            </w:pPr>
                            <w:r>
                              <w:rPr/>
                              <w:t>Назив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установе: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Филозофски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факултет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Универзитета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у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Београду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pos="197" w:val="left" w:leader="none"/>
                              </w:tabs>
                              <w:spacing w:line="182" w:lineRule="exact" w:before="0" w:after="0"/>
                              <w:ind w:left="197" w:right="0" w:hanging="92"/>
                              <w:jc w:val="left"/>
                            </w:pPr>
                            <w:r>
                              <w:rPr/>
                              <w:t>Место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и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година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завршетка: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2015.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Београд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pos="197" w:val="left" w:leader="none"/>
                              </w:tabs>
                              <w:spacing w:line="183" w:lineRule="exact" w:before="0" w:after="0"/>
                              <w:ind w:left="197" w:right="0" w:hanging="92"/>
                              <w:jc w:val="left"/>
                            </w:pPr>
                            <w:r>
                              <w:rPr/>
                              <w:t>Ужа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научна,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односно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уметничка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област: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ОПШТА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ФИЛОЗОФИЈА</w:t>
                            </w:r>
                          </w:p>
                          <w:p>
                            <w:pPr>
                              <w:spacing w:line="183" w:lineRule="exact" w:before="4"/>
                              <w:ind w:left="105" w:right="0" w:firstLine="0"/>
                              <w:jc w:val="left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16"/>
                                <w:u w:val="single"/>
                              </w:rPr>
                              <w:t>Магистеријум: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pos="197" w:val="left" w:leader="none"/>
                              </w:tabs>
                              <w:spacing w:line="182" w:lineRule="exact" w:before="0" w:after="0"/>
                              <w:ind w:left="197" w:right="0" w:hanging="92"/>
                              <w:jc w:val="left"/>
                            </w:pPr>
                            <w:r>
                              <w:rPr/>
                              <w:t>Назив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установе: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pos="197" w:val="left" w:leader="none"/>
                              </w:tabs>
                              <w:spacing w:line="183" w:lineRule="exact" w:before="0" w:after="0"/>
                              <w:ind w:left="197" w:right="0" w:hanging="92"/>
                              <w:jc w:val="left"/>
                            </w:pPr>
                            <w:r>
                              <w:rPr/>
                              <w:t>Место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и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година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завршетка: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pos="197" w:val="left" w:leader="none"/>
                              </w:tabs>
                              <w:spacing w:line="183" w:lineRule="exact" w:before="3" w:after="0"/>
                              <w:ind w:left="197" w:right="0" w:hanging="92"/>
                              <w:jc w:val="left"/>
                            </w:pPr>
                            <w:r>
                              <w:rPr/>
                              <w:t>Ужа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научна,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односно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уметничка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област:</w:t>
                            </w:r>
                          </w:p>
                          <w:p>
                            <w:pPr>
                              <w:spacing w:line="182" w:lineRule="exact" w:before="0"/>
                              <w:ind w:left="105" w:right="0" w:firstLine="0"/>
                              <w:jc w:val="left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16"/>
                                <w:u w:val="single"/>
                              </w:rPr>
                              <w:t>Докторат: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pos="197" w:val="left" w:leader="none"/>
                              </w:tabs>
                              <w:spacing w:line="183" w:lineRule="exact" w:before="0" w:after="0"/>
                              <w:ind w:left="197" w:right="0" w:hanging="92"/>
                              <w:jc w:val="left"/>
                            </w:pPr>
                            <w:r>
                              <w:rPr/>
                              <w:t>Назив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установе: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Филозофски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факултет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Универзитета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у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Београду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pos="197" w:val="left" w:leader="none"/>
                              </w:tabs>
                              <w:spacing w:line="183" w:lineRule="exact" w:before="3" w:after="0"/>
                              <w:ind w:left="197" w:right="0" w:hanging="92"/>
                              <w:jc w:val="left"/>
                            </w:pPr>
                            <w:r>
                              <w:rPr/>
                              <w:t>Место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и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година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одбране: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2021.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Београд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pos="197" w:val="left" w:leader="none"/>
                              </w:tabs>
                              <w:spacing w:line="182" w:lineRule="exact" w:before="0" w:after="0"/>
                              <w:ind w:left="197" w:right="0" w:hanging="92"/>
                              <w:jc w:val="left"/>
                            </w:pPr>
                            <w:r>
                              <w:rPr/>
                              <w:t>Наслов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дисертације: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”Самореференција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и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теорија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појмова”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pos="197" w:val="left" w:leader="none"/>
                              </w:tabs>
                              <w:spacing w:line="183" w:lineRule="exact" w:before="0" w:after="0"/>
                              <w:ind w:left="197" w:right="0" w:hanging="92"/>
                              <w:jc w:val="left"/>
                            </w:pPr>
                            <w:r>
                              <w:rPr/>
                              <w:t>Ужа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научна,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односно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уметничка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област: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ОПШТА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ФИЛОЗОФИЈА</w:t>
                            </w:r>
                          </w:p>
                          <w:p>
                            <w:pPr>
                              <w:spacing w:line="183" w:lineRule="exact" w:before="3"/>
                              <w:ind w:left="105" w:right="0" w:firstLine="0"/>
                              <w:jc w:val="left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u w:val="single"/>
                              </w:rPr>
                              <w:t>Досадашњи</w:t>
                            </w:r>
                            <w:r>
                              <w:rPr>
                                <w:i/>
                                <w:spacing w:val="-4"/>
                                <w:sz w:val="16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i/>
                                <w:sz w:val="16"/>
                                <w:u w:val="single"/>
                              </w:rPr>
                              <w:t>избори</w:t>
                            </w:r>
                            <w:r>
                              <w:rPr>
                                <w:i/>
                                <w:spacing w:val="-4"/>
                                <w:sz w:val="16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i/>
                                <w:sz w:val="16"/>
                                <w:u w:val="single"/>
                              </w:rPr>
                              <w:t>у</w:t>
                            </w:r>
                            <w:r>
                              <w:rPr>
                                <w:i/>
                                <w:spacing w:val="-3"/>
                                <w:sz w:val="16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i/>
                                <w:sz w:val="16"/>
                                <w:u w:val="single"/>
                              </w:rPr>
                              <w:t>наставна</w:t>
                            </w:r>
                            <w:r>
                              <w:rPr>
                                <w:i/>
                                <w:spacing w:val="-4"/>
                                <w:sz w:val="16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i/>
                                <w:sz w:val="16"/>
                                <w:u w:val="single"/>
                              </w:rPr>
                              <w:t>и</w:t>
                            </w:r>
                            <w:r>
                              <w:rPr>
                                <w:i/>
                                <w:spacing w:val="-3"/>
                                <w:sz w:val="16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i/>
                                <w:sz w:val="16"/>
                                <w:u w:val="single"/>
                              </w:rPr>
                              <w:t>научна</w:t>
                            </w:r>
                            <w:r>
                              <w:rPr>
                                <w:i/>
                                <w:spacing w:val="-4"/>
                                <w:sz w:val="16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i/>
                                <w:spacing w:val="-2"/>
                                <w:sz w:val="16"/>
                                <w:u w:val="single"/>
                              </w:rPr>
                              <w:t>звања: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pos="157" w:val="left" w:leader="none"/>
                              </w:tabs>
                              <w:spacing w:line="183" w:lineRule="exact" w:before="0" w:after="0"/>
                              <w:ind w:left="157" w:right="0" w:hanging="52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rPr>
                                <w:spacing w:val="-5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u w:val="single"/>
                              </w:rPr>
                              <w:t>2018.</w:t>
                            </w:r>
                            <w:r>
                              <w:rPr>
                                <w:spacing w:val="-5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u w:val="single"/>
                              </w:rPr>
                              <w:t>истраживач-сарадник,</w:t>
                            </w:r>
                            <w:r>
                              <w:rPr>
                                <w:spacing w:val="-5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u w:val="single"/>
                              </w:rPr>
                              <w:t>Институт</w:t>
                            </w:r>
                            <w:r>
                              <w:rPr>
                                <w:spacing w:val="-5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u w:val="single"/>
                              </w:rPr>
                              <w:t>за</w:t>
                            </w:r>
                            <w:r>
                              <w:rPr>
                                <w:spacing w:val="-5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u w:val="single"/>
                              </w:rPr>
                              <w:t>филозофију,</w:t>
                            </w:r>
                            <w:r>
                              <w:rPr>
                                <w:spacing w:val="-5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u w:val="single"/>
                              </w:rPr>
                              <w:t>Филозофски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u w:val="single"/>
                              </w:rPr>
                              <w:t>факултет</w:t>
                            </w:r>
                            <w:r>
                              <w:rPr>
                                <w:spacing w:val="-5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u w:val="single"/>
                              </w:rPr>
                              <w:t>у</w:t>
                            </w:r>
                            <w:r>
                              <w:rPr>
                                <w:spacing w:val="-5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u w:val="single"/>
                              </w:rPr>
                              <w:t>Београду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pos="157" w:val="left" w:leader="none"/>
                              </w:tabs>
                              <w:spacing w:line="240" w:lineRule="auto" w:before="3" w:after="0"/>
                              <w:ind w:left="157" w:right="0" w:hanging="52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rPr>
                                <w:spacing w:val="-4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u w:val="single"/>
                              </w:rPr>
                              <w:t>2022.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u w:val="single"/>
                              </w:rPr>
                              <w:t>доцент,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u w:val="single"/>
                              </w:rPr>
                              <w:t>Одељење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u w:val="single"/>
                              </w:rPr>
                              <w:t>за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u w:val="single"/>
                              </w:rPr>
                              <w:t>филозофију,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u w:val="single"/>
                              </w:rPr>
                              <w:t>Филозофски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u w:val="single"/>
                              </w:rPr>
                              <w:t>факултет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u w:val="single"/>
                              </w:rPr>
                              <w:t>у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u w:val="single"/>
                              </w:rPr>
                              <w:t>Београду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443.05pt;height:177.4pt;mso-position-horizontal-relative:char;mso-position-vertical-relative:line" type="#_x0000_t202" id="docshape3" filled="false" stroked="true" strokeweight=".48pt" strokecolor="#000000">
                <w10:anchorlock/>
                <v:textbox inset="0,0,0,0">
                  <w:txbxContent>
                    <w:p>
                      <w:pPr>
                        <w:spacing w:line="183" w:lineRule="exact" w:before="23"/>
                        <w:ind w:left="105" w:right="0" w:firstLine="0"/>
                        <w:jc w:val="left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z w:val="16"/>
                          <w:u w:val="single"/>
                        </w:rPr>
                        <w:t>Основне</w:t>
                      </w:r>
                      <w:r>
                        <w:rPr>
                          <w:i/>
                          <w:spacing w:val="-4"/>
                          <w:sz w:val="16"/>
                          <w:u w:val="single"/>
                        </w:rPr>
                        <w:t> </w:t>
                      </w:r>
                      <w:r>
                        <w:rPr>
                          <w:i/>
                          <w:sz w:val="16"/>
                          <w:u w:val="single"/>
                        </w:rPr>
                        <w:t>студије:</w:t>
                      </w:r>
                      <w:r>
                        <w:rPr>
                          <w:i/>
                          <w:spacing w:val="-4"/>
                          <w:sz w:val="16"/>
                          <w:u w:val="single"/>
                        </w:rPr>
                        <w:t> </w:t>
                      </w:r>
                      <w:r>
                        <w:rPr>
                          <w:i/>
                          <w:sz w:val="16"/>
                          <w:u w:val="single"/>
                        </w:rPr>
                        <w:t>ОАС</w:t>
                      </w:r>
                      <w:r>
                        <w:rPr>
                          <w:i/>
                          <w:spacing w:val="-3"/>
                          <w:sz w:val="16"/>
                          <w:u w:val="single"/>
                        </w:rPr>
                        <w:t> </w:t>
                      </w:r>
                      <w:r>
                        <w:rPr>
                          <w:i/>
                          <w:spacing w:val="-2"/>
                          <w:sz w:val="16"/>
                          <w:u w:val="single"/>
                        </w:rPr>
                        <w:t>Филозофија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pos="197" w:val="left" w:leader="none"/>
                        </w:tabs>
                        <w:spacing w:line="182" w:lineRule="exact" w:before="0" w:after="0"/>
                        <w:ind w:left="197" w:right="0" w:hanging="92"/>
                        <w:jc w:val="left"/>
                      </w:pPr>
                      <w:r>
                        <w:rPr/>
                        <w:t>Назив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установе: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Филозофски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факултет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Универзитета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у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>
                          <w:spacing w:val="-2"/>
                        </w:rPr>
                        <w:t>Београду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pos="197" w:val="left" w:leader="none"/>
                        </w:tabs>
                        <w:spacing w:line="182" w:lineRule="exact" w:before="0" w:after="0"/>
                        <w:ind w:left="197" w:right="0" w:hanging="92"/>
                        <w:jc w:val="left"/>
                      </w:pPr>
                      <w:r>
                        <w:rPr/>
                        <w:t>Место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и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година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завршетка: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2014.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>
                          <w:spacing w:val="-2"/>
                        </w:rPr>
                        <w:t>Београд</w:t>
                      </w:r>
                    </w:p>
                    <w:p>
                      <w:pPr>
                        <w:spacing w:line="183" w:lineRule="exact" w:before="0"/>
                        <w:ind w:left="105" w:right="0" w:firstLine="0"/>
                        <w:jc w:val="left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pacing w:val="-2"/>
                          <w:sz w:val="16"/>
                          <w:u w:val="single"/>
                        </w:rPr>
                        <w:t>Мастер: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pos="197" w:val="left" w:leader="none"/>
                        </w:tabs>
                        <w:spacing w:line="183" w:lineRule="exact" w:before="3" w:after="0"/>
                        <w:ind w:left="197" w:right="0" w:hanging="92"/>
                        <w:jc w:val="left"/>
                      </w:pPr>
                      <w:r>
                        <w:rPr/>
                        <w:t>Назив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установе: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Филозофски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факултет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Универзитета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у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>
                          <w:spacing w:val="-2"/>
                        </w:rPr>
                        <w:t>Београду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pos="197" w:val="left" w:leader="none"/>
                        </w:tabs>
                        <w:spacing w:line="182" w:lineRule="exact" w:before="0" w:after="0"/>
                        <w:ind w:left="197" w:right="0" w:hanging="92"/>
                        <w:jc w:val="left"/>
                      </w:pPr>
                      <w:r>
                        <w:rPr/>
                        <w:t>Место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и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година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завршетка: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2015.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>
                          <w:spacing w:val="-2"/>
                        </w:rPr>
                        <w:t>Београд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pos="197" w:val="left" w:leader="none"/>
                        </w:tabs>
                        <w:spacing w:line="183" w:lineRule="exact" w:before="0" w:after="0"/>
                        <w:ind w:left="197" w:right="0" w:hanging="92"/>
                        <w:jc w:val="left"/>
                      </w:pPr>
                      <w:r>
                        <w:rPr/>
                        <w:t>Ужа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научна,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односно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уметничка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област: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ОПШТА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>
                          <w:spacing w:val="-2"/>
                        </w:rPr>
                        <w:t>ФИЛОЗОФИЈА</w:t>
                      </w:r>
                    </w:p>
                    <w:p>
                      <w:pPr>
                        <w:spacing w:line="183" w:lineRule="exact" w:before="4"/>
                        <w:ind w:left="105" w:right="0" w:firstLine="0"/>
                        <w:jc w:val="left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pacing w:val="-2"/>
                          <w:sz w:val="16"/>
                          <w:u w:val="single"/>
                        </w:rPr>
                        <w:t>Магистеријум: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pos="197" w:val="left" w:leader="none"/>
                        </w:tabs>
                        <w:spacing w:line="182" w:lineRule="exact" w:before="0" w:after="0"/>
                        <w:ind w:left="197" w:right="0" w:hanging="92"/>
                        <w:jc w:val="left"/>
                      </w:pPr>
                      <w:r>
                        <w:rPr/>
                        <w:t>Назив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>
                          <w:spacing w:val="-2"/>
                        </w:rPr>
                        <w:t>установе: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pos="197" w:val="left" w:leader="none"/>
                        </w:tabs>
                        <w:spacing w:line="183" w:lineRule="exact" w:before="0" w:after="0"/>
                        <w:ind w:left="197" w:right="0" w:hanging="92"/>
                        <w:jc w:val="left"/>
                      </w:pPr>
                      <w:r>
                        <w:rPr/>
                        <w:t>Место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и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година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>
                          <w:spacing w:val="-2"/>
                        </w:rPr>
                        <w:t>завршетка: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pos="197" w:val="left" w:leader="none"/>
                        </w:tabs>
                        <w:spacing w:line="183" w:lineRule="exact" w:before="3" w:after="0"/>
                        <w:ind w:left="197" w:right="0" w:hanging="92"/>
                        <w:jc w:val="left"/>
                      </w:pPr>
                      <w:r>
                        <w:rPr/>
                        <w:t>Ужа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научна,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односно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уметничка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>
                          <w:spacing w:val="-2"/>
                        </w:rPr>
                        <w:t>област:</w:t>
                      </w:r>
                    </w:p>
                    <w:p>
                      <w:pPr>
                        <w:spacing w:line="182" w:lineRule="exact" w:before="0"/>
                        <w:ind w:left="105" w:right="0" w:firstLine="0"/>
                        <w:jc w:val="left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pacing w:val="-2"/>
                          <w:sz w:val="16"/>
                          <w:u w:val="single"/>
                        </w:rPr>
                        <w:t>Докторат: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pos="197" w:val="left" w:leader="none"/>
                        </w:tabs>
                        <w:spacing w:line="183" w:lineRule="exact" w:before="0" w:after="0"/>
                        <w:ind w:left="197" w:right="0" w:hanging="92"/>
                        <w:jc w:val="left"/>
                      </w:pPr>
                      <w:r>
                        <w:rPr/>
                        <w:t>Назив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установе: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Филозофски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факултет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Универзитета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у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>
                          <w:spacing w:val="-2"/>
                        </w:rPr>
                        <w:t>Београду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pos="197" w:val="left" w:leader="none"/>
                        </w:tabs>
                        <w:spacing w:line="183" w:lineRule="exact" w:before="3" w:after="0"/>
                        <w:ind w:left="197" w:right="0" w:hanging="92"/>
                        <w:jc w:val="left"/>
                      </w:pPr>
                      <w:r>
                        <w:rPr/>
                        <w:t>Место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и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година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одбране: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2021.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>
                          <w:spacing w:val="-2"/>
                        </w:rPr>
                        <w:t>Београд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pos="197" w:val="left" w:leader="none"/>
                        </w:tabs>
                        <w:spacing w:line="182" w:lineRule="exact" w:before="0" w:after="0"/>
                        <w:ind w:left="197" w:right="0" w:hanging="92"/>
                        <w:jc w:val="left"/>
                      </w:pPr>
                      <w:r>
                        <w:rPr/>
                        <w:t>Наслов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дисертације: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”Самореференција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и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теорија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>
                          <w:spacing w:val="-2"/>
                        </w:rPr>
                        <w:t>појмова”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pos="197" w:val="left" w:leader="none"/>
                        </w:tabs>
                        <w:spacing w:line="183" w:lineRule="exact" w:before="0" w:after="0"/>
                        <w:ind w:left="197" w:right="0" w:hanging="92"/>
                        <w:jc w:val="left"/>
                      </w:pPr>
                      <w:r>
                        <w:rPr/>
                        <w:t>Ужа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научна,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односно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уметничка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област: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ОПШТА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>
                          <w:spacing w:val="-2"/>
                        </w:rPr>
                        <w:t>ФИЛОЗОФИЈА</w:t>
                      </w:r>
                    </w:p>
                    <w:p>
                      <w:pPr>
                        <w:spacing w:line="183" w:lineRule="exact" w:before="3"/>
                        <w:ind w:left="105" w:right="0" w:firstLine="0"/>
                        <w:jc w:val="left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z w:val="16"/>
                          <w:u w:val="single"/>
                        </w:rPr>
                        <w:t>Досадашњи</w:t>
                      </w:r>
                      <w:r>
                        <w:rPr>
                          <w:i/>
                          <w:spacing w:val="-4"/>
                          <w:sz w:val="16"/>
                          <w:u w:val="single"/>
                        </w:rPr>
                        <w:t> </w:t>
                      </w:r>
                      <w:r>
                        <w:rPr>
                          <w:i/>
                          <w:sz w:val="16"/>
                          <w:u w:val="single"/>
                        </w:rPr>
                        <w:t>избори</w:t>
                      </w:r>
                      <w:r>
                        <w:rPr>
                          <w:i/>
                          <w:spacing w:val="-4"/>
                          <w:sz w:val="16"/>
                          <w:u w:val="single"/>
                        </w:rPr>
                        <w:t> </w:t>
                      </w:r>
                      <w:r>
                        <w:rPr>
                          <w:i/>
                          <w:sz w:val="16"/>
                          <w:u w:val="single"/>
                        </w:rPr>
                        <w:t>у</w:t>
                      </w:r>
                      <w:r>
                        <w:rPr>
                          <w:i/>
                          <w:spacing w:val="-3"/>
                          <w:sz w:val="16"/>
                          <w:u w:val="single"/>
                        </w:rPr>
                        <w:t> </w:t>
                      </w:r>
                      <w:r>
                        <w:rPr>
                          <w:i/>
                          <w:sz w:val="16"/>
                          <w:u w:val="single"/>
                        </w:rPr>
                        <w:t>наставна</w:t>
                      </w:r>
                      <w:r>
                        <w:rPr>
                          <w:i/>
                          <w:spacing w:val="-4"/>
                          <w:sz w:val="16"/>
                          <w:u w:val="single"/>
                        </w:rPr>
                        <w:t> </w:t>
                      </w:r>
                      <w:r>
                        <w:rPr>
                          <w:i/>
                          <w:sz w:val="16"/>
                          <w:u w:val="single"/>
                        </w:rPr>
                        <w:t>и</w:t>
                      </w:r>
                      <w:r>
                        <w:rPr>
                          <w:i/>
                          <w:spacing w:val="-3"/>
                          <w:sz w:val="16"/>
                          <w:u w:val="single"/>
                        </w:rPr>
                        <w:t> </w:t>
                      </w:r>
                      <w:r>
                        <w:rPr>
                          <w:i/>
                          <w:sz w:val="16"/>
                          <w:u w:val="single"/>
                        </w:rPr>
                        <w:t>научна</w:t>
                      </w:r>
                      <w:r>
                        <w:rPr>
                          <w:i/>
                          <w:spacing w:val="-4"/>
                          <w:sz w:val="16"/>
                          <w:u w:val="single"/>
                        </w:rPr>
                        <w:t> </w:t>
                      </w:r>
                      <w:r>
                        <w:rPr>
                          <w:i/>
                          <w:spacing w:val="-2"/>
                          <w:sz w:val="16"/>
                          <w:u w:val="single"/>
                        </w:rPr>
                        <w:t>звања: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pos="157" w:val="left" w:leader="none"/>
                        </w:tabs>
                        <w:spacing w:line="183" w:lineRule="exact" w:before="0" w:after="0"/>
                        <w:ind w:left="157" w:right="0" w:hanging="52"/>
                        <w:jc w:val="left"/>
                        <w:rPr>
                          <w:u w:val="single"/>
                        </w:rPr>
                      </w:pPr>
                      <w:r>
                        <w:rPr>
                          <w:spacing w:val="-5"/>
                          <w:u w:val="single"/>
                        </w:rPr>
                        <w:t> </w:t>
                      </w:r>
                      <w:r>
                        <w:rPr>
                          <w:u w:val="single"/>
                        </w:rPr>
                        <w:t>2018.</w:t>
                      </w:r>
                      <w:r>
                        <w:rPr>
                          <w:spacing w:val="-5"/>
                          <w:u w:val="single"/>
                        </w:rPr>
                        <w:t> </w:t>
                      </w:r>
                      <w:r>
                        <w:rPr>
                          <w:u w:val="single"/>
                        </w:rPr>
                        <w:t>истраживач-сарадник,</w:t>
                      </w:r>
                      <w:r>
                        <w:rPr>
                          <w:spacing w:val="-5"/>
                          <w:u w:val="single"/>
                        </w:rPr>
                        <w:t> </w:t>
                      </w:r>
                      <w:r>
                        <w:rPr>
                          <w:u w:val="single"/>
                        </w:rPr>
                        <w:t>Институт</w:t>
                      </w:r>
                      <w:r>
                        <w:rPr>
                          <w:spacing w:val="-5"/>
                          <w:u w:val="single"/>
                        </w:rPr>
                        <w:t> </w:t>
                      </w:r>
                      <w:r>
                        <w:rPr>
                          <w:u w:val="single"/>
                        </w:rPr>
                        <w:t>за</w:t>
                      </w:r>
                      <w:r>
                        <w:rPr>
                          <w:spacing w:val="-5"/>
                          <w:u w:val="single"/>
                        </w:rPr>
                        <w:t> </w:t>
                      </w:r>
                      <w:r>
                        <w:rPr>
                          <w:u w:val="single"/>
                        </w:rPr>
                        <w:t>филозофију,</w:t>
                      </w:r>
                      <w:r>
                        <w:rPr>
                          <w:spacing w:val="-5"/>
                          <w:u w:val="single"/>
                        </w:rPr>
                        <w:t> </w:t>
                      </w:r>
                      <w:r>
                        <w:rPr>
                          <w:u w:val="single"/>
                        </w:rPr>
                        <w:t>Филозофски</w:t>
                      </w:r>
                      <w:r>
                        <w:rPr>
                          <w:spacing w:val="-4"/>
                          <w:u w:val="single"/>
                        </w:rPr>
                        <w:t> </w:t>
                      </w:r>
                      <w:r>
                        <w:rPr>
                          <w:u w:val="single"/>
                        </w:rPr>
                        <w:t>факултет</w:t>
                      </w:r>
                      <w:r>
                        <w:rPr>
                          <w:spacing w:val="-5"/>
                          <w:u w:val="single"/>
                        </w:rPr>
                        <w:t> </w:t>
                      </w:r>
                      <w:r>
                        <w:rPr>
                          <w:u w:val="single"/>
                        </w:rPr>
                        <w:t>у</w:t>
                      </w:r>
                      <w:r>
                        <w:rPr>
                          <w:spacing w:val="-5"/>
                          <w:u w:val="single"/>
                        </w:rPr>
                        <w:t> </w:t>
                      </w:r>
                      <w:r>
                        <w:rPr>
                          <w:spacing w:val="-2"/>
                          <w:u w:val="single"/>
                        </w:rPr>
                        <w:t>Београду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pos="157" w:val="left" w:leader="none"/>
                        </w:tabs>
                        <w:spacing w:line="240" w:lineRule="auto" w:before="3" w:after="0"/>
                        <w:ind w:left="157" w:right="0" w:hanging="52"/>
                        <w:jc w:val="left"/>
                        <w:rPr>
                          <w:u w:val="single"/>
                        </w:rPr>
                      </w:pPr>
                      <w:r>
                        <w:rPr>
                          <w:spacing w:val="-4"/>
                          <w:u w:val="single"/>
                        </w:rPr>
                        <w:t> </w:t>
                      </w:r>
                      <w:r>
                        <w:rPr>
                          <w:u w:val="single"/>
                        </w:rPr>
                        <w:t>2022.</w:t>
                      </w:r>
                      <w:r>
                        <w:rPr>
                          <w:spacing w:val="-4"/>
                          <w:u w:val="single"/>
                        </w:rPr>
                        <w:t> </w:t>
                      </w:r>
                      <w:r>
                        <w:rPr>
                          <w:u w:val="single"/>
                        </w:rPr>
                        <w:t>доцент,</w:t>
                      </w:r>
                      <w:r>
                        <w:rPr>
                          <w:spacing w:val="-3"/>
                          <w:u w:val="single"/>
                        </w:rPr>
                        <w:t> </w:t>
                      </w:r>
                      <w:r>
                        <w:rPr>
                          <w:u w:val="single"/>
                        </w:rPr>
                        <w:t>Одељење</w:t>
                      </w:r>
                      <w:r>
                        <w:rPr>
                          <w:spacing w:val="-4"/>
                          <w:u w:val="single"/>
                        </w:rPr>
                        <w:t> </w:t>
                      </w:r>
                      <w:r>
                        <w:rPr>
                          <w:u w:val="single"/>
                        </w:rPr>
                        <w:t>за</w:t>
                      </w:r>
                      <w:r>
                        <w:rPr>
                          <w:spacing w:val="-4"/>
                          <w:u w:val="single"/>
                        </w:rPr>
                        <w:t> </w:t>
                      </w:r>
                      <w:r>
                        <w:rPr>
                          <w:u w:val="single"/>
                        </w:rPr>
                        <w:t>филозофију,</w:t>
                      </w:r>
                      <w:r>
                        <w:rPr>
                          <w:spacing w:val="-3"/>
                          <w:u w:val="single"/>
                        </w:rPr>
                        <w:t> </w:t>
                      </w:r>
                      <w:r>
                        <w:rPr>
                          <w:u w:val="single"/>
                        </w:rPr>
                        <w:t>Филозофски</w:t>
                      </w:r>
                      <w:r>
                        <w:rPr>
                          <w:spacing w:val="-4"/>
                          <w:u w:val="single"/>
                        </w:rPr>
                        <w:t> </w:t>
                      </w:r>
                      <w:r>
                        <w:rPr>
                          <w:u w:val="single"/>
                        </w:rPr>
                        <w:t>факултет</w:t>
                      </w:r>
                      <w:r>
                        <w:rPr>
                          <w:spacing w:val="-3"/>
                          <w:u w:val="single"/>
                        </w:rPr>
                        <w:t> </w:t>
                      </w:r>
                      <w:r>
                        <w:rPr>
                          <w:u w:val="single"/>
                        </w:rPr>
                        <w:t>у</w:t>
                      </w:r>
                      <w:r>
                        <w:rPr>
                          <w:spacing w:val="-4"/>
                          <w:u w:val="single"/>
                        </w:rPr>
                        <w:t> </w:t>
                      </w:r>
                      <w:r>
                        <w:rPr>
                          <w:spacing w:val="-2"/>
                          <w:u w:val="single"/>
                        </w:rPr>
                        <w:t>Београду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sz w:val="20"/>
        </w:rPr>
      </w:r>
    </w:p>
    <w:p>
      <w:pPr>
        <w:pStyle w:val="Heading1"/>
        <w:numPr>
          <w:ilvl w:val="0"/>
          <w:numId w:val="1"/>
        </w:numPr>
        <w:tabs>
          <w:tab w:pos="619" w:val="left" w:leader="none"/>
        </w:tabs>
        <w:spacing w:line="240" w:lineRule="auto" w:before="232" w:after="0"/>
        <w:ind w:left="619" w:right="0" w:hanging="259"/>
        <w:jc w:val="left"/>
      </w:pPr>
      <w:r>
        <w:rPr/>
        <w:t>Испуњени</w:t>
      </w:r>
      <w:r>
        <w:rPr>
          <w:spacing w:val="-2"/>
        </w:rPr>
        <w:t> </w:t>
      </w:r>
      <w:r>
        <w:rPr/>
        <w:t>услови</w:t>
      </w:r>
      <w:r>
        <w:rPr>
          <w:spacing w:val="-1"/>
        </w:rPr>
        <w:t> </w:t>
      </w:r>
      <w:r>
        <w:rPr/>
        <w:t>за</w:t>
      </w:r>
      <w:r>
        <w:rPr>
          <w:spacing w:val="-2"/>
        </w:rPr>
        <w:t> </w:t>
      </w:r>
      <w:r>
        <w:rPr/>
        <w:t>избор</w:t>
      </w:r>
      <w:r>
        <w:rPr>
          <w:spacing w:val="-1"/>
        </w:rPr>
        <w:t> </w:t>
      </w:r>
      <w:r>
        <w:rPr/>
        <w:t>у</w:t>
      </w:r>
      <w:r>
        <w:rPr>
          <w:spacing w:val="-2"/>
        </w:rPr>
        <w:t> </w:t>
      </w:r>
      <w:r>
        <w:rPr/>
        <w:t>звање</w:t>
      </w:r>
      <w:r>
        <w:rPr>
          <w:spacing w:val="-1"/>
        </w:rPr>
        <w:t> </w:t>
      </w:r>
      <w:r>
        <w:rPr>
          <w:u w:val="thick"/>
        </w:rPr>
        <w:t>ванредни</w:t>
      </w:r>
      <w:r>
        <w:rPr>
          <w:spacing w:val="-2"/>
          <w:u w:val="thick"/>
        </w:rPr>
        <w:t> </w:t>
      </w:r>
      <w:r>
        <w:rPr>
          <w:u w:val="thick"/>
        </w:rPr>
        <w:t>професор</w:t>
      </w:r>
      <w:r>
        <w:rPr>
          <w:spacing w:val="-1"/>
          <w:u w:val="thick"/>
        </w:rPr>
        <w:t> </w:t>
      </w:r>
      <w:r>
        <w:rPr>
          <w:u w:val="thick"/>
        </w:rPr>
        <w:t>–</w:t>
      </w:r>
      <w:r>
        <w:rPr>
          <w:spacing w:val="-2"/>
          <w:u w:val="thick"/>
        </w:rPr>
        <w:t> </w:t>
      </w:r>
      <w:r>
        <w:rPr>
          <w:u w:val="thick"/>
        </w:rPr>
        <w:t>први</w:t>
      </w:r>
      <w:r>
        <w:rPr>
          <w:spacing w:val="-1"/>
          <w:u w:val="thick"/>
        </w:rPr>
        <w:t> </w:t>
      </w:r>
      <w:r>
        <w:rPr>
          <w:spacing w:val="-2"/>
          <w:u w:val="thick"/>
        </w:rPr>
        <w:t>избор</w:t>
      </w:r>
    </w:p>
    <w:p>
      <w:pPr>
        <w:pStyle w:val="BodyText"/>
        <w:spacing w:before="49"/>
        <w:rPr>
          <w:b/>
          <w:sz w:val="20"/>
        </w:rPr>
      </w:pPr>
    </w:p>
    <w:p>
      <w:pPr>
        <w:spacing w:before="0"/>
        <w:ind w:left="360" w:right="0" w:firstLine="0"/>
        <w:jc w:val="left"/>
        <w:rPr>
          <w:b/>
          <w:sz w:val="20"/>
        </w:rPr>
      </w:pPr>
      <w:r>
        <w:rPr>
          <w:b/>
          <w:spacing w:val="-2"/>
          <w:sz w:val="20"/>
        </w:rPr>
        <w:t>ОБАВЕЗНИ</w:t>
      </w:r>
      <w:r>
        <w:rPr>
          <w:b/>
          <w:spacing w:val="1"/>
          <w:sz w:val="20"/>
        </w:rPr>
        <w:t> </w:t>
      </w:r>
      <w:r>
        <w:rPr>
          <w:b/>
          <w:spacing w:val="-2"/>
          <w:sz w:val="20"/>
        </w:rPr>
        <w:t>УСЛОВИ:</w:t>
      </w:r>
    </w:p>
    <w:p>
      <w:pPr>
        <w:pStyle w:val="BodyText"/>
        <w:spacing w:before="1"/>
        <w:rPr>
          <w:b/>
          <w:sz w:val="20"/>
        </w:rPr>
      </w:pPr>
    </w:p>
    <w:tbl>
      <w:tblPr>
        <w:tblW w:w="0" w:type="auto"/>
        <w:jc w:val="left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18"/>
        <w:gridCol w:w="5631"/>
        <w:gridCol w:w="2343"/>
      </w:tblGrid>
      <w:tr>
        <w:trPr>
          <w:trHeight w:val="369" w:hRule="atLeast"/>
        </w:trPr>
        <w:tc>
          <w:tcPr>
            <w:tcW w:w="418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31" w:type="dxa"/>
          </w:tcPr>
          <w:p>
            <w:pPr>
              <w:pStyle w:val="TableParagraph"/>
              <w:spacing w:before="2"/>
              <w:rPr>
                <w:b/>
                <w:sz w:val="16"/>
              </w:rPr>
            </w:pPr>
          </w:p>
          <w:p>
            <w:pPr>
              <w:pStyle w:val="TableParagraph"/>
              <w:spacing w:line="163" w:lineRule="exact"/>
              <w:ind w:left="104"/>
              <w:rPr>
                <w:i/>
                <w:sz w:val="16"/>
              </w:rPr>
            </w:pPr>
            <w:r>
              <w:rPr>
                <w:i/>
                <w:sz w:val="16"/>
              </w:rPr>
              <w:t>(заокружити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испуњен</w:t>
            </w:r>
            <w:r>
              <w:rPr>
                <w:i/>
                <w:spacing w:val="-3"/>
                <w:sz w:val="16"/>
              </w:rPr>
              <w:t> </w:t>
            </w:r>
            <w:r>
              <w:rPr>
                <w:i/>
                <w:sz w:val="16"/>
              </w:rPr>
              <w:t>услов</w:t>
            </w:r>
            <w:r>
              <w:rPr>
                <w:i/>
                <w:spacing w:val="-3"/>
                <w:sz w:val="16"/>
              </w:rPr>
              <w:t> </w:t>
            </w:r>
            <w:r>
              <w:rPr>
                <w:i/>
                <w:sz w:val="16"/>
              </w:rPr>
              <w:t>за</w:t>
            </w:r>
            <w:r>
              <w:rPr>
                <w:i/>
                <w:spacing w:val="-3"/>
                <w:sz w:val="16"/>
              </w:rPr>
              <w:t> </w:t>
            </w:r>
            <w:r>
              <w:rPr>
                <w:i/>
                <w:sz w:val="16"/>
              </w:rPr>
              <w:t>звање</w:t>
            </w:r>
            <w:r>
              <w:rPr>
                <w:i/>
                <w:spacing w:val="-3"/>
                <w:sz w:val="16"/>
              </w:rPr>
              <w:t> </w:t>
            </w:r>
            <w:r>
              <w:rPr>
                <w:i/>
                <w:sz w:val="16"/>
              </w:rPr>
              <w:t>у</w:t>
            </w:r>
            <w:r>
              <w:rPr>
                <w:i/>
                <w:spacing w:val="-3"/>
                <w:sz w:val="16"/>
              </w:rPr>
              <w:t> </w:t>
            </w:r>
            <w:r>
              <w:rPr>
                <w:i/>
                <w:sz w:val="16"/>
              </w:rPr>
              <w:t>које</w:t>
            </w:r>
            <w:r>
              <w:rPr>
                <w:i/>
                <w:spacing w:val="-3"/>
                <w:sz w:val="16"/>
              </w:rPr>
              <w:t> </w:t>
            </w:r>
            <w:r>
              <w:rPr>
                <w:i/>
                <w:sz w:val="16"/>
              </w:rPr>
              <w:t>се</w:t>
            </w:r>
            <w:r>
              <w:rPr>
                <w:i/>
                <w:spacing w:val="-3"/>
                <w:sz w:val="16"/>
              </w:rPr>
              <w:t> </w:t>
            </w:r>
            <w:r>
              <w:rPr>
                <w:i/>
                <w:spacing w:val="-2"/>
                <w:sz w:val="16"/>
              </w:rPr>
              <w:t>бира)</w:t>
            </w:r>
          </w:p>
        </w:tc>
        <w:tc>
          <w:tcPr>
            <w:tcW w:w="2343" w:type="dxa"/>
          </w:tcPr>
          <w:p>
            <w:pPr>
              <w:pStyle w:val="TableParagraph"/>
              <w:spacing w:line="183" w:lineRule="exact"/>
              <w:ind w:left="109"/>
              <w:rPr>
                <w:b/>
                <w:sz w:val="16"/>
              </w:rPr>
            </w:pPr>
            <w:r>
              <w:rPr>
                <w:b/>
                <w:sz w:val="16"/>
              </w:rPr>
              <w:t>oценa</w:t>
            </w:r>
            <w:r>
              <w:rPr>
                <w:b/>
                <w:spacing w:val="-4"/>
                <w:sz w:val="16"/>
              </w:rPr>
              <w:t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3"/>
                <w:sz w:val="16"/>
              </w:rPr>
              <w:t> </w:t>
            </w:r>
            <w:r>
              <w:rPr>
                <w:b/>
                <w:sz w:val="16"/>
              </w:rPr>
              <w:t>број</w:t>
            </w:r>
            <w:r>
              <w:rPr>
                <w:b/>
                <w:spacing w:val="-3"/>
                <w:sz w:val="16"/>
              </w:rPr>
              <w:t> </w:t>
            </w:r>
            <w:r>
              <w:rPr>
                <w:b/>
                <w:sz w:val="16"/>
              </w:rPr>
              <w:t>година</w:t>
            </w:r>
            <w:r>
              <w:rPr>
                <w:b/>
                <w:spacing w:val="-3"/>
                <w:sz w:val="16"/>
              </w:rPr>
              <w:t> </w:t>
            </w:r>
            <w:r>
              <w:rPr>
                <w:b/>
                <w:spacing w:val="-2"/>
                <w:sz w:val="16"/>
              </w:rPr>
              <w:t>радног</w:t>
            </w:r>
          </w:p>
          <w:p>
            <w:pPr>
              <w:pStyle w:val="TableParagraph"/>
              <w:spacing w:line="163" w:lineRule="exact" w:before="3"/>
              <w:ind w:left="10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искуства</w:t>
            </w:r>
          </w:p>
        </w:tc>
      </w:tr>
      <w:tr>
        <w:trPr>
          <w:trHeight w:val="369" w:hRule="atLeast"/>
        </w:trPr>
        <w:tc>
          <w:tcPr>
            <w:tcW w:w="418" w:type="dxa"/>
          </w:tcPr>
          <w:p>
            <w:pPr>
              <w:pStyle w:val="TableParagraph"/>
              <w:spacing w:line="183" w:lineRule="exact"/>
              <w:ind w:left="11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5631" w:type="dxa"/>
            <w:shd w:val="clear" w:color="auto" w:fill="E5E5E5"/>
          </w:tcPr>
          <w:p>
            <w:pPr>
              <w:pStyle w:val="TableParagraph"/>
              <w:spacing w:line="182" w:lineRule="exact"/>
              <w:ind w:left="104"/>
              <w:rPr>
                <w:sz w:val="16"/>
              </w:rPr>
            </w:pPr>
            <w:r>
              <w:rPr>
                <w:sz w:val="16"/>
              </w:rPr>
              <w:t>Приступно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предавање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из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области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за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коју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се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бира,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позитивно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оцењено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од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стране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високошколске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установе</w:t>
            </w:r>
          </w:p>
        </w:tc>
        <w:tc>
          <w:tcPr>
            <w:tcW w:w="2343" w:type="dxa"/>
            <w:shd w:val="clear" w:color="auto" w:fill="E5E5E5"/>
          </w:tcPr>
          <w:p>
            <w:pPr>
              <w:pStyle w:val="TableParagraph"/>
              <w:spacing w:line="183" w:lineRule="exact"/>
              <w:ind w:left="109"/>
              <w:rPr>
                <w:sz w:val="16"/>
              </w:rPr>
            </w:pPr>
            <w:r>
              <w:rPr>
                <w:sz w:val="16"/>
              </w:rPr>
              <w:t>10</w:t>
            </w:r>
            <w:r>
              <w:rPr>
                <w:spacing w:val="-2"/>
                <w:sz w:val="16"/>
              </w:rPr>
              <w:t> (десет)</w:t>
            </w:r>
          </w:p>
        </w:tc>
      </w:tr>
      <w:tr>
        <w:trPr>
          <w:trHeight w:val="364" w:hRule="atLeast"/>
        </w:trPr>
        <w:tc>
          <w:tcPr>
            <w:tcW w:w="418" w:type="dxa"/>
          </w:tcPr>
          <w:p>
            <w:pPr>
              <w:pStyle w:val="TableParagraph"/>
              <w:spacing w:line="183" w:lineRule="exact"/>
              <w:ind w:left="110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631" w:type="dxa"/>
            <w:shd w:val="clear" w:color="auto" w:fill="E5E5E5"/>
          </w:tcPr>
          <w:p>
            <w:pPr>
              <w:pStyle w:val="TableParagraph"/>
              <w:spacing w:line="182" w:lineRule="exact"/>
              <w:ind w:left="104"/>
              <w:rPr>
                <w:sz w:val="16"/>
              </w:rPr>
            </w:pPr>
            <w:r>
              <w:rPr>
                <w:sz w:val="16"/>
              </w:rPr>
              <w:t>Позитивна оцена педагошког рада у студентским анкетама током целокупног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претходног изборног периода</w:t>
            </w:r>
          </w:p>
        </w:tc>
        <w:tc>
          <w:tcPr>
            <w:tcW w:w="2343" w:type="dxa"/>
            <w:shd w:val="clear" w:color="auto" w:fill="E5E5E5"/>
          </w:tcPr>
          <w:p>
            <w:pPr>
              <w:pStyle w:val="TableParagraph"/>
              <w:spacing w:line="183" w:lineRule="exact"/>
              <w:ind w:left="109"/>
              <w:rPr>
                <w:sz w:val="16"/>
              </w:rPr>
            </w:pPr>
            <w:r>
              <w:rPr>
                <w:sz w:val="16"/>
              </w:rPr>
              <w:t>Просечна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оцена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4.68</w:t>
            </w:r>
          </w:p>
        </w:tc>
      </w:tr>
      <w:tr>
        <w:trPr>
          <w:trHeight w:val="186" w:hRule="atLeast"/>
        </w:trPr>
        <w:tc>
          <w:tcPr>
            <w:tcW w:w="418" w:type="dxa"/>
          </w:tcPr>
          <w:p>
            <w:pPr>
              <w:pStyle w:val="TableParagraph"/>
              <w:spacing w:line="167" w:lineRule="exact"/>
              <w:ind w:left="110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631" w:type="dxa"/>
            <w:shd w:val="clear" w:color="auto" w:fill="E5E5E5"/>
          </w:tcPr>
          <w:p>
            <w:pPr>
              <w:pStyle w:val="TableParagraph"/>
              <w:spacing w:line="167" w:lineRule="exact"/>
              <w:ind w:left="104"/>
              <w:rPr>
                <w:sz w:val="16"/>
              </w:rPr>
            </w:pPr>
            <w:r>
              <w:rPr>
                <w:sz w:val="16"/>
              </w:rPr>
              <w:t>Искуство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у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педагошком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раду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са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студентима</w:t>
            </w:r>
          </w:p>
        </w:tc>
        <w:tc>
          <w:tcPr>
            <w:tcW w:w="2343" w:type="dxa"/>
            <w:shd w:val="clear" w:color="auto" w:fill="E5E5E5"/>
          </w:tcPr>
          <w:p>
            <w:pPr>
              <w:pStyle w:val="TableParagraph"/>
              <w:spacing w:line="167" w:lineRule="exact"/>
              <w:ind w:left="109"/>
              <w:rPr>
                <w:sz w:val="16"/>
              </w:rPr>
            </w:pPr>
            <w:r>
              <w:rPr>
                <w:sz w:val="16"/>
              </w:rPr>
              <w:t>7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2"/>
                <w:sz w:val="16"/>
              </w:rPr>
              <w:t>година</w:t>
            </w:r>
          </w:p>
        </w:tc>
      </w:tr>
    </w:tbl>
    <w:p>
      <w:pPr>
        <w:pStyle w:val="BodyText"/>
        <w:spacing w:before="140" w:after="1"/>
        <w:rPr>
          <w:b/>
          <w:sz w:val="20"/>
        </w:rPr>
      </w:pPr>
    </w:p>
    <w:tbl>
      <w:tblPr>
        <w:tblW w:w="0" w:type="auto"/>
        <w:jc w:val="left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18"/>
        <w:gridCol w:w="5631"/>
        <w:gridCol w:w="2343"/>
      </w:tblGrid>
      <w:tr>
        <w:trPr>
          <w:trHeight w:val="364" w:hRule="atLeast"/>
        </w:trPr>
        <w:tc>
          <w:tcPr>
            <w:tcW w:w="418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31" w:type="dxa"/>
          </w:tcPr>
          <w:p>
            <w:pPr>
              <w:pStyle w:val="TableParagraph"/>
              <w:spacing w:line="163" w:lineRule="exact" w:before="181"/>
              <w:ind w:left="144"/>
              <w:rPr>
                <w:i/>
                <w:sz w:val="16"/>
              </w:rPr>
            </w:pPr>
            <w:r>
              <w:rPr>
                <w:i/>
                <w:sz w:val="16"/>
              </w:rPr>
              <w:t>(заокружити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испуњен</w:t>
            </w:r>
            <w:r>
              <w:rPr>
                <w:i/>
                <w:spacing w:val="-3"/>
                <w:sz w:val="16"/>
              </w:rPr>
              <w:t> </w:t>
            </w:r>
            <w:r>
              <w:rPr>
                <w:i/>
                <w:sz w:val="16"/>
              </w:rPr>
              <w:t>услов</w:t>
            </w:r>
            <w:r>
              <w:rPr>
                <w:i/>
                <w:spacing w:val="-3"/>
                <w:sz w:val="16"/>
              </w:rPr>
              <w:t> </w:t>
            </w:r>
            <w:r>
              <w:rPr>
                <w:i/>
                <w:sz w:val="16"/>
              </w:rPr>
              <w:t>за</w:t>
            </w:r>
            <w:r>
              <w:rPr>
                <w:i/>
                <w:spacing w:val="-3"/>
                <w:sz w:val="16"/>
              </w:rPr>
              <w:t> </w:t>
            </w:r>
            <w:r>
              <w:rPr>
                <w:i/>
                <w:sz w:val="16"/>
              </w:rPr>
              <w:t>звање</w:t>
            </w:r>
            <w:r>
              <w:rPr>
                <w:i/>
                <w:spacing w:val="-3"/>
                <w:sz w:val="16"/>
              </w:rPr>
              <w:t> </w:t>
            </w:r>
            <w:r>
              <w:rPr>
                <w:i/>
                <w:sz w:val="16"/>
              </w:rPr>
              <w:t>у</w:t>
            </w:r>
            <w:r>
              <w:rPr>
                <w:i/>
                <w:spacing w:val="-3"/>
                <w:sz w:val="16"/>
              </w:rPr>
              <w:t> </w:t>
            </w:r>
            <w:r>
              <w:rPr>
                <w:i/>
                <w:sz w:val="16"/>
              </w:rPr>
              <w:t>које</w:t>
            </w:r>
            <w:r>
              <w:rPr>
                <w:i/>
                <w:spacing w:val="-3"/>
                <w:sz w:val="16"/>
              </w:rPr>
              <w:t> </w:t>
            </w:r>
            <w:r>
              <w:rPr>
                <w:i/>
                <w:sz w:val="16"/>
              </w:rPr>
              <w:t>се</w:t>
            </w:r>
            <w:r>
              <w:rPr>
                <w:i/>
                <w:spacing w:val="-3"/>
                <w:sz w:val="16"/>
              </w:rPr>
              <w:t> </w:t>
            </w:r>
            <w:r>
              <w:rPr>
                <w:i/>
                <w:spacing w:val="-2"/>
                <w:sz w:val="16"/>
              </w:rPr>
              <w:t>бира)</w:t>
            </w:r>
          </w:p>
        </w:tc>
        <w:tc>
          <w:tcPr>
            <w:tcW w:w="2343" w:type="dxa"/>
          </w:tcPr>
          <w:p>
            <w:pPr>
              <w:pStyle w:val="TableParagraph"/>
              <w:spacing w:line="182" w:lineRule="exact"/>
              <w:ind w:left="109"/>
              <w:rPr>
                <w:b/>
                <w:sz w:val="16"/>
              </w:rPr>
            </w:pPr>
            <w:r>
              <w:rPr>
                <w:b/>
                <w:sz w:val="16"/>
              </w:rPr>
              <w:t>Број</w:t>
            </w:r>
            <w:r>
              <w:rPr>
                <w:b/>
                <w:spacing w:val="-10"/>
                <w:sz w:val="16"/>
              </w:rPr>
              <w:t> </w:t>
            </w:r>
            <w:r>
              <w:rPr>
                <w:b/>
                <w:sz w:val="16"/>
              </w:rPr>
              <w:t>менторства</w:t>
            </w:r>
            <w:r>
              <w:rPr>
                <w:b/>
                <w:spacing w:val="-10"/>
                <w:sz w:val="16"/>
              </w:rPr>
              <w:t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10"/>
                <w:sz w:val="16"/>
              </w:rPr>
              <w:t> </w:t>
            </w:r>
            <w:r>
              <w:rPr>
                <w:b/>
                <w:sz w:val="16"/>
              </w:rPr>
              <w:t>учешћа</w:t>
            </w:r>
            <w:r>
              <w:rPr>
                <w:b/>
                <w:spacing w:val="-10"/>
                <w:sz w:val="16"/>
              </w:rPr>
              <w:t> </w:t>
            </w:r>
            <w:r>
              <w:rPr>
                <w:b/>
                <w:sz w:val="16"/>
              </w:rPr>
              <w:t>у</w:t>
            </w:r>
            <w:r>
              <w:rPr>
                <w:b/>
                <w:spacing w:val="40"/>
                <w:sz w:val="16"/>
              </w:rPr>
              <w:t> </w:t>
            </w:r>
            <w:r>
              <w:rPr>
                <w:b/>
                <w:sz w:val="16"/>
              </w:rPr>
              <w:t>комисији и др.</w:t>
            </w:r>
          </w:p>
        </w:tc>
      </w:tr>
      <w:tr>
        <w:trPr>
          <w:trHeight w:val="186" w:hRule="atLeast"/>
        </w:trPr>
        <w:tc>
          <w:tcPr>
            <w:tcW w:w="418" w:type="dxa"/>
          </w:tcPr>
          <w:p>
            <w:pPr>
              <w:pStyle w:val="TableParagraph"/>
              <w:spacing w:line="167" w:lineRule="exact"/>
              <w:ind w:left="110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5631" w:type="dxa"/>
            <w:shd w:val="clear" w:color="auto" w:fill="E5E5E5"/>
          </w:tcPr>
          <w:p>
            <w:pPr>
              <w:pStyle w:val="TableParagraph"/>
              <w:spacing w:line="167" w:lineRule="exact"/>
              <w:ind w:left="104"/>
              <w:rPr>
                <w:sz w:val="16"/>
              </w:rPr>
            </w:pPr>
            <w:r>
              <w:rPr>
                <w:sz w:val="16"/>
              </w:rPr>
              <w:t>Резултати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у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развоју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научнонаставног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подмлатка</w:t>
            </w:r>
          </w:p>
        </w:tc>
        <w:tc>
          <w:tcPr>
            <w:tcW w:w="2343" w:type="dxa"/>
            <w:shd w:val="clear" w:color="auto" w:fill="E5E5E5"/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314" w:hRule="atLeast"/>
        </w:trPr>
        <w:tc>
          <w:tcPr>
            <w:tcW w:w="418" w:type="dxa"/>
          </w:tcPr>
          <w:p>
            <w:pPr>
              <w:pStyle w:val="TableParagraph"/>
              <w:spacing w:line="183" w:lineRule="exact"/>
              <w:ind w:left="110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5631" w:type="dxa"/>
            <w:shd w:val="clear" w:color="auto" w:fill="E5E5E5"/>
          </w:tcPr>
          <w:p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>Учешће</w:t>
            </w:r>
            <w:r>
              <w:rPr>
                <w:spacing w:val="80"/>
                <w:w w:val="150"/>
                <w:sz w:val="16"/>
              </w:rPr>
              <w:t> </w:t>
            </w:r>
            <w:r>
              <w:rPr>
                <w:sz w:val="16"/>
              </w:rPr>
              <w:t>у</w:t>
            </w:r>
            <w:r>
              <w:rPr>
                <w:spacing w:val="80"/>
                <w:w w:val="150"/>
                <w:sz w:val="16"/>
              </w:rPr>
              <w:t> </w:t>
            </w:r>
            <w:r>
              <w:rPr>
                <w:sz w:val="16"/>
              </w:rPr>
              <w:t>комисији</w:t>
            </w:r>
            <w:r>
              <w:rPr>
                <w:spacing w:val="80"/>
                <w:w w:val="150"/>
                <w:sz w:val="16"/>
              </w:rPr>
              <w:t> </w:t>
            </w:r>
            <w:r>
              <w:rPr>
                <w:sz w:val="16"/>
              </w:rPr>
              <w:t>за</w:t>
            </w:r>
            <w:r>
              <w:rPr>
                <w:spacing w:val="80"/>
                <w:w w:val="150"/>
                <w:sz w:val="16"/>
              </w:rPr>
              <w:t> </w:t>
            </w:r>
            <w:r>
              <w:rPr>
                <w:sz w:val="16"/>
              </w:rPr>
              <w:t>одбрану</w:t>
            </w:r>
            <w:r>
              <w:rPr>
                <w:spacing w:val="80"/>
                <w:w w:val="150"/>
                <w:sz w:val="16"/>
              </w:rPr>
              <w:t> </w:t>
            </w:r>
            <w:r>
              <w:rPr>
                <w:sz w:val="16"/>
              </w:rPr>
              <w:t>три</w:t>
            </w:r>
            <w:r>
              <w:rPr>
                <w:spacing w:val="80"/>
                <w:w w:val="150"/>
                <w:sz w:val="16"/>
              </w:rPr>
              <w:t> </w:t>
            </w:r>
            <w:r>
              <w:rPr>
                <w:sz w:val="16"/>
              </w:rPr>
              <w:t>завршна</w:t>
            </w:r>
            <w:r>
              <w:rPr>
                <w:spacing w:val="80"/>
                <w:w w:val="150"/>
                <w:sz w:val="16"/>
              </w:rPr>
              <w:t> </w:t>
            </w:r>
            <w:r>
              <w:rPr>
                <w:sz w:val="16"/>
              </w:rPr>
              <w:t>рада</w:t>
            </w:r>
            <w:r>
              <w:rPr>
                <w:spacing w:val="80"/>
                <w:w w:val="150"/>
                <w:sz w:val="16"/>
              </w:rPr>
              <w:t> </w:t>
            </w:r>
            <w:r>
              <w:rPr>
                <w:sz w:val="16"/>
              </w:rPr>
              <w:t>на</w:t>
            </w:r>
            <w:r>
              <w:rPr>
                <w:spacing w:val="80"/>
                <w:w w:val="150"/>
                <w:sz w:val="16"/>
              </w:rPr>
              <w:t> </w:t>
            </w:r>
            <w:r>
              <w:rPr>
                <w:sz w:val="16"/>
              </w:rPr>
              <w:t>академским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специјалистичким, односно мастер студијама</w:t>
            </w:r>
          </w:p>
        </w:tc>
        <w:tc>
          <w:tcPr>
            <w:tcW w:w="2343" w:type="dxa"/>
            <w:shd w:val="clear" w:color="auto" w:fill="E5E5E5"/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201" w:val="left" w:leader="none"/>
              </w:tabs>
              <w:spacing w:line="240" w:lineRule="auto" w:before="0" w:after="0"/>
              <w:ind w:left="109" w:right="232" w:firstLine="0"/>
              <w:jc w:val="left"/>
              <w:rPr>
                <w:sz w:val="16"/>
              </w:rPr>
            </w:pPr>
            <w:r>
              <w:rPr>
                <w:sz w:val="16"/>
              </w:rPr>
              <w:t>Никша Коњевић, „Вудин о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хипотези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континуума“,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2023.</w:t>
            </w:r>
          </w:p>
          <w:p>
            <w:pPr>
              <w:pStyle w:val="TableParagraph"/>
              <w:spacing w:before="95"/>
              <w:rPr>
                <w:b/>
                <w:sz w:val="16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01" w:val="left" w:leader="none"/>
              </w:tabs>
              <w:spacing w:line="183" w:lineRule="exact" w:before="0" w:after="0"/>
              <w:ind w:left="201" w:right="0" w:hanging="92"/>
              <w:jc w:val="left"/>
              <w:rPr>
                <w:sz w:val="16"/>
              </w:rPr>
            </w:pPr>
            <w:r>
              <w:rPr>
                <w:sz w:val="16"/>
              </w:rPr>
              <w:t>Ђорђе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Вукашиновић,</w:t>
            </w:r>
          </w:p>
          <w:p>
            <w:pPr>
              <w:pStyle w:val="TableParagraph"/>
              <w:ind w:left="109"/>
              <w:rPr>
                <w:sz w:val="16"/>
              </w:rPr>
            </w:pPr>
            <w:r>
              <w:rPr>
                <w:sz w:val="16"/>
              </w:rPr>
              <w:t>„Модалност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независност“,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2023.</w:t>
            </w:r>
          </w:p>
        </w:tc>
      </w:tr>
    </w:tbl>
    <w:p>
      <w:pPr>
        <w:pStyle w:val="TableParagraph"/>
        <w:spacing w:after="0"/>
        <w:rPr>
          <w:sz w:val="16"/>
        </w:rPr>
        <w:sectPr>
          <w:type w:val="continuous"/>
          <w:pgSz w:w="12240" w:h="15840"/>
          <w:pgMar w:top="200" w:bottom="280" w:left="1080" w:right="1080"/>
        </w:sectPr>
      </w:pPr>
    </w:p>
    <w:p>
      <w:pPr>
        <w:pStyle w:val="BodyText"/>
        <w:spacing w:before="5"/>
        <w:rPr>
          <w:b/>
          <w:sz w:val="2"/>
        </w:rPr>
      </w:pPr>
    </w:p>
    <w:tbl>
      <w:tblPr>
        <w:tblW w:w="0" w:type="auto"/>
        <w:jc w:val="left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18"/>
        <w:gridCol w:w="5631"/>
        <w:gridCol w:w="2343"/>
      </w:tblGrid>
      <w:tr>
        <w:trPr>
          <w:trHeight w:val="3599" w:hRule="atLeast"/>
        </w:trPr>
        <w:tc>
          <w:tcPr>
            <w:tcW w:w="418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631" w:type="dxa"/>
            <w:shd w:val="clear" w:color="auto" w:fill="E5E5E5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shd w:val="clear" w:color="auto" w:fill="E5E5E5"/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201" w:val="left" w:leader="none"/>
              </w:tabs>
              <w:spacing w:line="240" w:lineRule="auto" w:before="167" w:after="0"/>
              <w:ind w:left="109" w:right="114" w:firstLine="0"/>
              <w:jc w:val="left"/>
              <w:rPr>
                <w:sz w:val="16"/>
              </w:rPr>
            </w:pPr>
            <w:r>
              <w:rPr>
                <w:sz w:val="16"/>
              </w:rPr>
              <w:t>Лазар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Милин,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„Методологија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и модели: питања научне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рационалности у филозофији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економије“,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2025.</w:t>
            </w:r>
          </w:p>
          <w:p>
            <w:pPr>
              <w:pStyle w:val="TableParagraph"/>
              <w:spacing w:before="97"/>
              <w:rPr>
                <w:b/>
                <w:sz w:val="16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01" w:val="left" w:leader="none"/>
              </w:tabs>
              <w:spacing w:line="183" w:lineRule="exact" w:before="1" w:after="0"/>
              <w:ind w:left="201" w:right="0" w:hanging="92"/>
              <w:jc w:val="left"/>
              <w:rPr>
                <w:sz w:val="16"/>
              </w:rPr>
            </w:pPr>
            <w:r>
              <w:rPr>
                <w:sz w:val="16"/>
              </w:rPr>
              <w:t>Митар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Недељковић,</w:t>
            </w:r>
          </w:p>
          <w:p>
            <w:pPr>
              <w:pStyle w:val="TableParagraph"/>
              <w:ind w:left="109"/>
              <w:rPr>
                <w:sz w:val="16"/>
              </w:rPr>
            </w:pPr>
            <w:r>
              <w:rPr>
                <w:sz w:val="16"/>
              </w:rPr>
              <w:t>„Модални рачун формалне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доказивости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у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аритметици“,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2022.</w:t>
            </w:r>
          </w:p>
          <w:p>
            <w:pPr>
              <w:pStyle w:val="TableParagraph"/>
              <w:spacing w:before="93"/>
              <w:rPr>
                <w:b/>
                <w:sz w:val="16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01" w:val="left" w:leader="none"/>
              </w:tabs>
              <w:spacing w:line="183" w:lineRule="exact" w:before="0" w:after="0"/>
              <w:ind w:left="201" w:right="0" w:hanging="92"/>
              <w:jc w:val="left"/>
              <w:rPr>
                <w:sz w:val="16"/>
              </w:rPr>
            </w:pPr>
            <w:r>
              <w:rPr>
                <w:sz w:val="16"/>
              </w:rPr>
              <w:t>Милош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Лазаревић,</w:t>
            </w:r>
          </w:p>
          <w:p>
            <w:pPr>
              <w:pStyle w:val="TableParagraph"/>
              <w:spacing w:line="244" w:lineRule="auto"/>
              <w:ind w:left="109" w:right="90"/>
              <w:rPr>
                <w:sz w:val="16"/>
              </w:rPr>
            </w:pPr>
            <w:r>
              <w:rPr>
                <w:sz w:val="16"/>
              </w:rPr>
              <w:t>„Уметничко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стварање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–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геније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и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проблем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инспирације“,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2024.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01" w:val="left" w:leader="none"/>
              </w:tabs>
              <w:spacing w:line="183" w:lineRule="exact" w:before="109" w:after="0"/>
              <w:ind w:left="201" w:right="0" w:hanging="92"/>
              <w:jc w:val="left"/>
              <w:rPr>
                <w:sz w:val="16"/>
              </w:rPr>
            </w:pPr>
            <w:r>
              <w:rPr>
                <w:sz w:val="16"/>
              </w:rPr>
              <w:t>Милош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Билановић,</w:t>
            </w:r>
          </w:p>
          <w:p>
            <w:pPr>
              <w:pStyle w:val="TableParagraph"/>
              <w:spacing w:line="183" w:lineRule="exact"/>
              <w:ind w:left="109"/>
              <w:rPr>
                <w:sz w:val="16"/>
              </w:rPr>
            </w:pPr>
            <w:r>
              <w:rPr>
                <w:sz w:val="16"/>
              </w:rPr>
              <w:t>„Аналитичност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–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основни</w:t>
            </w:r>
          </w:p>
          <w:p>
            <w:pPr>
              <w:pStyle w:val="TableParagraph"/>
              <w:spacing w:line="182" w:lineRule="exact"/>
              <w:ind w:left="109"/>
              <w:rPr>
                <w:sz w:val="16"/>
              </w:rPr>
            </w:pPr>
            <w:r>
              <w:rPr>
                <w:sz w:val="16"/>
              </w:rPr>
              <w:t>појам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филозофије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или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реликт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прошлости“,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2024.</w:t>
            </w:r>
          </w:p>
        </w:tc>
      </w:tr>
      <w:tr>
        <w:trPr>
          <w:trHeight w:val="1218" w:hRule="atLeast"/>
        </w:trPr>
        <w:tc>
          <w:tcPr>
            <w:tcW w:w="418" w:type="dxa"/>
          </w:tcPr>
          <w:p>
            <w:pPr>
              <w:pStyle w:val="TableParagraph"/>
              <w:spacing w:line="183" w:lineRule="exact"/>
              <w:ind w:left="110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631" w:type="dxa"/>
            <w:shd w:val="clear" w:color="auto" w:fill="E5E5E5"/>
          </w:tcPr>
          <w:p>
            <w:pPr>
              <w:pStyle w:val="TableParagraph"/>
              <w:spacing w:line="183" w:lineRule="exact"/>
              <w:ind w:left="104"/>
              <w:rPr>
                <w:sz w:val="16"/>
              </w:rPr>
            </w:pPr>
            <w:r>
              <w:rPr>
                <w:sz w:val="16"/>
              </w:rPr>
              <w:t>Менторство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или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чланство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у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две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комисије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израду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докторске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дисертације</w:t>
            </w:r>
          </w:p>
        </w:tc>
        <w:tc>
          <w:tcPr>
            <w:tcW w:w="2343" w:type="dxa"/>
            <w:shd w:val="clear" w:color="auto" w:fill="E5E5E5"/>
          </w:tcPr>
          <w:p>
            <w:pPr>
              <w:pStyle w:val="TableParagraph"/>
              <w:spacing w:line="183" w:lineRule="exact"/>
              <w:ind w:left="109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Александра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Вучковић,</w:t>
            </w:r>
          </w:p>
          <w:p>
            <w:pPr>
              <w:pStyle w:val="TableParagraph"/>
              <w:spacing w:before="3"/>
              <w:ind w:left="109" w:right="657"/>
              <w:rPr>
                <w:sz w:val="16"/>
              </w:rPr>
            </w:pPr>
            <w:r>
              <w:rPr>
                <w:sz w:val="16"/>
              </w:rPr>
              <w:t>„Квајн о онтолошким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обавезама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субдетерминацији“,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Филозофски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факултет,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Београд,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2023.</w:t>
            </w:r>
          </w:p>
        </w:tc>
      </w:tr>
    </w:tbl>
    <w:p>
      <w:pPr>
        <w:pStyle w:val="BodyText"/>
        <w:spacing w:before="141"/>
        <w:rPr>
          <w:b/>
          <w:sz w:val="20"/>
        </w:rPr>
      </w:pPr>
    </w:p>
    <w:tbl>
      <w:tblPr>
        <w:tblW w:w="0" w:type="auto"/>
        <w:jc w:val="left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13"/>
        <w:gridCol w:w="3082"/>
        <w:gridCol w:w="1234"/>
        <w:gridCol w:w="4623"/>
      </w:tblGrid>
      <w:tr>
        <w:trPr>
          <w:trHeight w:val="551" w:hRule="atLeast"/>
        </w:trPr>
        <w:tc>
          <w:tcPr>
            <w:tcW w:w="413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082" w:type="dxa"/>
          </w:tcPr>
          <w:p>
            <w:pPr>
              <w:pStyle w:val="TableParagraph"/>
              <w:spacing w:line="180" w:lineRule="atLeast" w:before="163"/>
              <w:ind w:left="105"/>
              <w:rPr>
                <w:i/>
                <w:sz w:val="16"/>
              </w:rPr>
            </w:pPr>
            <w:r>
              <w:rPr>
                <w:i/>
                <w:sz w:val="16"/>
              </w:rPr>
              <w:t>(заокружити</w:t>
            </w:r>
            <w:r>
              <w:rPr>
                <w:i/>
                <w:spacing w:val="33"/>
                <w:sz w:val="16"/>
              </w:rPr>
              <w:t> </w:t>
            </w:r>
            <w:r>
              <w:rPr>
                <w:i/>
                <w:sz w:val="16"/>
              </w:rPr>
              <w:t>испуњен</w:t>
            </w:r>
            <w:r>
              <w:rPr>
                <w:i/>
                <w:spacing w:val="33"/>
                <w:sz w:val="16"/>
              </w:rPr>
              <w:t> </w:t>
            </w:r>
            <w:r>
              <w:rPr>
                <w:i/>
                <w:sz w:val="16"/>
              </w:rPr>
              <w:t>услов</w:t>
            </w:r>
            <w:r>
              <w:rPr>
                <w:i/>
                <w:spacing w:val="32"/>
                <w:sz w:val="16"/>
              </w:rPr>
              <w:t> </w:t>
            </w:r>
            <w:r>
              <w:rPr>
                <w:i/>
                <w:sz w:val="16"/>
              </w:rPr>
              <w:t>за</w:t>
            </w:r>
            <w:r>
              <w:rPr>
                <w:i/>
                <w:spacing w:val="33"/>
                <w:sz w:val="16"/>
              </w:rPr>
              <w:t> </w:t>
            </w:r>
            <w:r>
              <w:rPr>
                <w:i/>
                <w:sz w:val="16"/>
              </w:rPr>
              <w:t>звање</w:t>
            </w:r>
            <w:r>
              <w:rPr>
                <w:i/>
                <w:spacing w:val="32"/>
                <w:sz w:val="16"/>
              </w:rPr>
              <w:t> </w:t>
            </w:r>
            <w:r>
              <w:rPr>
                <w:i/>
                <w:sz w:val="16"/>
              </w:rPr>
              <w:t>у</w:t>
            </w:r>
            <w:r>
              <w:rPr>
                <w:i/>
                <w:spacing w:val="40"/>
                <w:sz w:val="16"/>
              </w:rPr>
              <w:t> </w:t>
            </w:r>
            <w:r>
              <w:rPr>
                <w:i/>
                <w:sz w:val="16"/>
              </w:rPr>
              <w:t>које се бира)</w:t>
            </w:r>
          </w:p>
        </w:tc>
        <w:tc>
          <w:tcPr>
            <w:tcW w:w="1234" w:type="dxa"/>
          </w:tcPr>
          <w:p>
            <w:pPr>
              <w:pStyle w:val="TableParagraph"/>
              <w:ind w:left="104" w:right="205"/>
              <w:rPr>
                <w:b/>
                <w:sz w:val="16"/>
              </w:rPr>
            </w:pPr>
            <w:r>
              <w:rPr>
                <w:b/>
                <w:sz w:val="16"/>
              </w:rPr>
              <w:t>Број</w:t>
            </w:r>
            <w:r>
              <w:rPr>
                <w:b/>
                <w:spacing w:val="-10"/>
                <w:sz w:val="16"/>
              </w:rPr>
              <w:t> </w:t>
            </w:r>
            <w:r>
              <w:rPr>
                <w:b/>
                <w:sz w:val="16"/>
              </w:rPr>
              <w:t>радова,</w:t>
            </w:r>
            <w:r>
              <w:rPr>
                <w:b/>
                <w:spacing w:val="40"/>
                <w:sz w:val="16"/>
              </w:rPr>
              <w:t> </w:t>
            </w:r>
            <w:r>
              <w:rPr>
                <w:b/>
                <w:spacing w:val="-2"/>
                <w:sz w:val="16"/>
              </w:rPr>
              <w:t>сапштења,</w:t>
            </w:r>
          </w:p>
          <w:p>
            <w:pPr>
              <w:pStyle w:val="TableParagraph"/>
              <w:spacing w:line="163" w:lineRule="exact" w:before="1"/>
              <w:ind w:left="104"/>
              <w:rPr>
                <w:b/>
                <w:sz w:val="16"/>
              </w:rPr>
            </w:pPr>
            <w:r>
              <w:rPr>
                <w:b/>
                <w:sz w:val="16"/>
              </w:rPr>
              <w:t>цитата</w:t>
            </w:r>
            <w:r>
              <w:rPr>
                <w:b/>
                <w:spacing w:val="-3"/>
                <w:sz w:val="16"/>
              </w:rPr>
              <w:t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-3"/>
                <w:sz w:val="16"/>
              </w:rPr>
              <w:t> </w:t>
            </w:r>
            <w:r>
              <w:rPr>
                <w:b/>
                <w:spacing w:val="-5"/>
                <w:sz w:val="16"/>
              </w:rPr>
              <w:t>др</w:t>
            </w:r>
          </w:p>
        </w:tc>
        <w:tc>
          <w:tcPr>
            <w:tcW w:w="4623" w:type="dxa"/>
          </w:tcPr>
          <w:p>
            <w:pPr>
              <w:pStyle w:val="TableParagraph"/>
              <w:spacing w:line="183" w:lineRule="exact"/>
              <w:ind w:left="104"/>
              <w:rPr>
                <w:b/>
                <w:sz w:val="16"/>
              </w:rPr>
            </w:pPr>
            <w:r>
              <w:rPr>
                <w:b/>
                <w:sz w:val="16"/>
              </w:rPr>
              <w:t>Навести</w:t>
            </w:r>
            <w:r>
              <w:rPr>
                <w:b/>
                <w:spacing w:val="-5"/>
                <w:sz w:val="16"/>
              </w:rPr>
              <w:t> </w:t>
            </w:r>
            <w:r>
              <w:rPr>
                <w:b/>
                <w:sz w:val="16"/>
              </w:rPr>
              <w:t>часописе,</w:t>
            </w:r>
            <w:r>
              <w:rPr>
                <w:b/>
                <w:spacing w:val="-4"/>
                <w:sz w:val="16"/>
              </w:rPr>
              <w:t> </w:t>
            </w:r>
            <w:r>
              <w:rPr>
                <w:b/>
                <w:sz w:val="16"/>
              </w:rPr>
              <w:t>скупове,</w:t>
            </w:r>
            <w:r>
              <w:rPr>
                <w:b/>
                <w:spacing w:val="-5"/>
                <w:sz w:val="16"/>
              </w:rPr>
              <w:t> </w:t>
            </w:r>
            <w:r>
              <w:rPr>
                <w:b/>
                <w:sz w:val="16"/>
              </w:rPr>
              <w:t>књиге</w:t>
            </w:r>
            <w:r>
              <w:rPr>
                <w:b/>
                <w:spacing w:val="-5"/>
                <w:sz w:val="16"/>
              </w:rPr>
              <w:t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-4"/>
                <w:sz w:val="16"/>
              </w:rPr>
              <w:t> </w:t>
            </w:r>
            <w:r>
              <w:rPr>
                <w:b/>
                <w:spacing w:val="-2"/>
                <w:sz w:val="16"/>
              </w:rPr>
              <w:t>друго</w:t>
            </w:r>
          </w:p>
        </w:tc>
      </w:tr>
      <w:tr>
        <w:trPr>
          <w:trHeight w:val="551" w:hRule="atLeast"/>
        </w:trPr>
        <w:tc>
          <w:tcPr>
            <w:tcW w:w="413" w:type="dxa"/>
          </w:tcPr>
          <w:p>
            <w:pPr>
              <w:pStyle w:val="TableParagraph"/>
              <w:spacing w:line="183" w:lineRule="exact"/>
              <w:ind w:right="10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3082" w:type="dxa"/>
          </w:tcPr>
          <w:p>
            <w:pPr>
              <w:pStyle w:val="TableParagraph"/>
              <w:spacing w:line="183" w:lineRule="exact"/>
              <w:ind w:left="105"/>
              <w:rPr>
                <w:sz w:val="16"/>
              </w:rPr>
            </w:pPr>
            <w:r>
              <w:rPr>
                <w:sz w:val="16"/>
              </w:rPr>
              <w:t>Објављен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један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рад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из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категорије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М20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5"/>
                <w:sz w:val="16"/>
              </w:rPr>
              <w:t>или</w:t>
            </w:r>
          </w:p>
          <w:p>
            <w:pPr>
              <w:pStyle w:val="TableParagraph"/>
              <w:spacing w:line="182" w:lineRule="exact"/>
              <w:ind w:left="105"/>
              <w:rPr>
                <w:sz w:val="16"/>
              </w:rPr>
            </w:pPr>
            <w:r>
              <w:rPr>
                <w:sz w:val="16"/>
              </w:rPr>
              <w:t>три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рада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из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категорије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М51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из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научне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области за коју се бира.</w:t>
            </w:r>
          </w:p>
        </w:tc>
        <w:tc>
          <w:tcPr>
            <w:tcW w:w="12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23" w:type="dxa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369" w:hRule="atLeast"/>
        </w:trPr>
        <w:tc>
          <w:tcPr>
            <w:tcW w:w="413" w:type="dxa"/>
          </w:tcPr>
          <w:p>
            <w:pPr>
              <w:pStyle w:val="TableParagraph"/>
              <w:spacing w:line="183" w:lineRule="exact"/>
              <w:ind w:right="10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3082" w:type="dxa"/>
          </w:tcPr>
          <w:p>
            <w:pPr>
              <w:pStyle w:val="TableParagraph"/>
              <w:spacing w:line="183" w:lineRule="exact"/>
              <w:ind w:left="105"/>
              <w:rPr>
                <w:sz w:val="16"/>
              </w:rPr>
            </w:pPr>
            <w:r>
              <w:rPr>
                <w:sz w:val="16"/>
              </w:rPr>
              <w:t>Саопштен</w:t>
            </w:r>
            <w:r>
              <w:rPr>
                <w:spacing w:val="39"/>
                <w:sz w:val="16"/>
              </w:rPr>
              <w:t> </w:t>
            </w:r>
            <w:r>
              <w:rPr>
                <w:sz w:val="16"/>
              </w:rPr>
              <w:t>један</w:t>
            </w:r>
            <w:r>
              <w:rPr>
                <w:spacing w:val="39"/>
                <w:sz w:val="16"/>
              </w:rPr>
              <w:t> </w:t>
            </w:r>
            <w:r>
              <w:rPr>
                <w:sz w:val="16"/>
              </w:rPr>
              <w:t>рад</w:t>
            </w:r>
            <w:r>
              <w:rPr>
                <w:spacing w:val="39"/>
                <w:sz w:val="16"/>
              </w:rPr>
              <w:t> </w:t>
            </w:r>
            <w:r>
              <w:rPr>
                <w:sz w:val="16"/>
              </w:rPr>
              <w:t>на</w:t>
            </w:r>
            <w:r>
              <w:rPr>
                <w:spacing w:val="38"/>
                <w:sz w:val="16"/>
              </w:rPr>
              <w:t> </w:t>
            </w:r>
            <w:r>
              <w:rPr>
                <w:sz w:val="16"/>
              </w:rPr>
              <w:t>научном</w:t>
            </w:r>
            <w:r>
              <w:rPr>
                <w:spacing w:val="39"/>
                <w:sz w:val="16"/>
              </w:rPr>
              <w:t> </w:t>
            </w:r>
            <w:r>
              <w:rPr>
                <w:spacing w:val="-2"/>
                <w:sz w:val="16"/>
              </w:rPr>
              <w:t>скупу,</w:t>
            </w:r>
          </w:p>
          <w:p>
            <w:pPr>
              <w:pStyle w:val="TableParagraph"/>
              <w:spacing w:line="163" w:lineRule="exact" w:before="3"/>
              <w:ind w:left="105"/>
              <w:rPr>
                <w:sz w:val="16"/>
              </w:rPr>
            </w:pPr>
            <w:r>
              <w:rPr>
                <w:sz w:val="16"/>
              </w:rPr>
              <w:t>објављен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у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целини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(М31,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М33,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М61,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М63)</w:t>
            </w:r>
          </w:p>
        </w:tc>
        <w:tc>
          <w:tcPr>
            <w:tcW w:w="12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23" w:type="dxa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3066" w:hRule="atLeast"/>
        </w:trPr>
        <w:tc>
          <w:tcPr>
            <w:tcW w:w="413" w:type="dxa"/>
          </w:tcPr>
          <w:p>
            <w:pPr>
              <w:pStyle w:val="TableParagraph"/>
              <w:spacing w:line="183" w:lineRule="exact"/>
              <w:ind w:right="10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3082" w:type="dxa"/>
            <w:shd w:val="clear" w:color="auto" w:fill="E5E5E5"/>
          </w:tcPr>
          <w:p>
            <w:pPr>
              <w:pStyle w:val="TableParagraph"/>
              <w:ind w:left="105" w:right="9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Објављена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два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рада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из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категорије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М20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или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пет радова из категорије М51 у периоду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од избора у претходно звање из научне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области за коју се бира.</w:t>
            </w:r>
          </w:p>
        </w:tc>
        <w:tc>
          <w:tcPr>
            <w:tcW w:w="1234" w:type="dxa"/>
            <w:shd w:val="clear" w:color="auto" w:fill="E5E5E5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23" w:type="dxa"/>
            <w:shd w:val="clear" w:color="auto" w:fill="E5E5E5"/>
          </w:tcPr>
          <w:p>
            <w:pPr>
              <w:pStyle w:val="TableParagraph"/>
              <w:ind w:left="104"/>
              <w:rPr>
                <w:sz w:val="16"/>
              </w:rPr>
            </w:pPr>
            <w:r>
              <w:rPr>
                <w:b/>
                <w:color w:val="222222"/>
                <w:sz w:val="16"/>
              </w:rPr>
              <w:t>M21</w:t>
            </w:r>
            <w:r>
              <w:rPr>
                <w:b/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Adžić,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M.,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Jevtić,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F.,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Kostić,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J.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“The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Geometry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of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Thought:</w:t>
            </w:r>
            <w:r>
              <w:rPr>
                <w:color w:val="222222"/>
                <w:spacing w:val="40"/>
                <w:sz w:val="16"/>
              </w:rPr>
              <w:t> </w:t>
            </w:r>
            <w:r>
              <w:rPr>
                <w:color w:val="222222"/>
                <w:sz w:val="16"/>
              </w:rPr>
              <w:t>Circling Through Concepts”, </w:t>
            </w:r>
            <w:r>
              <w:rPr>
                <w:i/>
                <w:color w:val="222222"/>
                <w:sz w:val="16"/>
              </w:rPr>
              <w:t>Philosophies </w:t>
            </w:r>
            <w:r>
              <w:rPr>
                <w:color w:val="222222"/>
                <w:sz w:val="16"/>
              </w:rPr>
              <w:t>10 (3): 49, 2025.</w:t>
            </w:r>
            <w:r>
              <w:rPr>
                <w:color w:val="222222"/>
                <w:spacing w:val="40"/>
                <w:sz w:val="16"/>
              </w:rPr>
              <w:t> </w:t>
            </w:r>
            <w:hyperlink r:id="rId5">
              <w:r>
                <w:rPr>
                  <w:color w:val="0563C1"/>
                  <w:spacing w:val="-2"/>
                  <w:sz w:val="16"/>
                  <w:u w:val="single" w:color="0563C1"/>
                </w:rPr>
                <w:t>https://doi.org/10.3390/philosophies10030049</w:t>
              </w:r>
            </w:hyperlink>
          </w:p>
          <w:p>
            <w:pPr>
              <w:pStyle w:val="TableParagraph"/>
              <w:spacing w:before="98"/>
              <w:rPr>
                <w:b/>
                <w:sz w:val="16"/>
              </w:rPr>
            </w:pPr>
          </w:p>
          <w:p>
            <w:pPr>
              <w:pStyle w:val="TableParagraph"/>
              <w:ind w:left="104"/>
              <w:rPr>
                <w:sz w:val="16"/>
              </w:rPr>
            </w:pPr>
            <w:r>
              <w:rPr>
                <w:b/>
                <w:color w:val="222222"/>
                <w:sz w:val="16"/>
              </w:rPr>
              <w:t>M24 </w:t>
            </w:r>
            <w:r>
              <w:rPr>
                <w:color w:val="222222"/>
                <w:sz w:val="16"/>
              </w:rPr>
              <w:t>Kostić, J., Vujošević, S., “Kurt Gödel and the Logic of</w:t>
            </w:r>
            <w:r>
              <w:rPr>
                <w:color w:val="222222"/>
                <w:spacing w:val="40"/>
                <w:sz w:val="16"/>
              </w:rPr>
              <w:t> </w:t>
            </w:r>
            <w:r>
              <w:rPr>
                <w:color w:val="222222"/>
                <w:sz w:val="16"/>
              </w:rPr>
              <w:t>Concepts”,</w:t>
            </w:r>
            <w:r>
              <w:rPr>
                <w:color w:val="222222"/>
                <w:spacing w:val="-6"/>
                <w:sz w:val="16"/>
              </w:rPr>
              <w:t> </w:t>
            </w:r>
            <w:r>
              <w:rPr>
                <w:i/>
                <w:sz w:val="16"/>
              </w:rPr>
              <w:t>Publications</w:t>
            </w:r>
            <w:r>
              <w:rPr>
                <w:i/>
                <w:spacing w:val="-6"/>
                <w:sz w:val="16"/>
              </w:rPr>
              <w:t> </w:t>
            </w:r>
            <w:r>
              <w:rPr>
                <w:i/>
                <w:sz w:val="16"/>
              </w:rPr>
              <w:t>de</w:t>
            </w:r>
            <w:r>
              <w:rPr>
                <w:i/>
                <w:spacing w:val="-6"/>
                <w:sz w:val="16"/>
              </w:rPr>
              <w:t> </w:t>
            </w:r>
            <w:r>
              <w:rPr>
                <w:i/>
                <w:sz w:val="16"/>
              </w:rPr>
              <w:t>l’Institut</w:t>
            </w:r>
            <w:r>
              <w:rPr>
                <w:i/>
                <w:spacing w:val="-6"/>
                <w:sz w:val="16"/>
              </w:rPr>
              <w:t> </w:t>
            </w:r>
            <w:r>
              <w:rPr>
                <w:i/>
                <w:sz w:val="16"/>
              </w:rPr>
              <w:t>Mathématique</w:t>
            </w:r>
            <w:r>
              <w:rPr>
                <w:i/>
                <w:spacing w:val="-6"/>
                <w:sz w:val="16"/>
              </w:rPr>
              <w:t> </w:t>
            </w:r>
            <w:r>
              <w:rPr>
                <w:sz w:val="16"/>
              </w:rPr>
              <w:t>115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(129),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1-19,</w:t>
            </w:r>
          </w:p>
          <w:p>
            <w:pPr>
              <w:pStyle w:val="TableParagraph"/>
              <w:spacing w:line="181" w:lineRule="exact"/>
              <w:ind w:left="104"/>
              <w:rPr>
                <w:sz w:val="16"/>
              </w:rPr>
            </w:pPr>
            <w:r>
              <w:rPr>
                <w:sz w:val="16"/>
              </w:rPr>
              <w:t>2024.</w:t>
            </w:r>
            <w:r>
              <w:rPr>
                <w:spacing w:val="-4"/>
                <w:sz w:val="16"/>
              </w:rPr>
              <w:t> </w:t>
            </w:r>
            <w:hyperlink r:id="rId6">
              <w:r>
                <w:rPr>
                  <w:color w:val="0563C1"/>
                  <w:spacing w:val="-2"/>
                  <w:sz w:val="16"/>
                  <w:u w:val="single" w:color="0563C1"/>
                </w:rPr>
                <w:t>https://doi.org/10.2298/PIM2429001K</w:t>
              </w:r>
            </w:hyperlink>
          </w:p>
          <w:p>
            <w:pPr>
              <w:pStyle w:val="TableParagraph"/>
              <w:spacing w:before="98"/>
              <w:rPr>
                <w:b/>
                <w:sz w:val="16"/>
              </w:rPr>
            </w:pPr>
          </w:p>
          <w:p>
            <w:pPr>
              <w:pStyle w:val="TableParagraph"/>
              <w:ind w:left="104" w:right="117"/>
              <w:rPr>
                <w:sz w:val="16"/>
              </w:rPr>
            </w:pPr>
            <w:r>
              <w:rPr>
                <w:b/>
                <w:sz w:val="16"/>
              </w:rPr>
              <w:t>M24</w:t>
            </w:r>
            <w:r>
              <w:rPr>
                <w:b/>
                <w:spacing w:val="-5"/>
                <w:sz w:val="16"/>
              </w:rPr>
              <w:t> </w:t>
            </w:r>
            <w:r>
              <w:rPr>
                <w:sz w:val="16"/>
              </w:rPr>
              <w:t>Kostić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J.,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Maksimović,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K.,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“An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epistemology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of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practice: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from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knowledge-that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to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knowledge-how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in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mathematics”,</w:t>
            </w:r>
            <w:r>
              <w:rPr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Theoria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sz w:val="16"/>
              </w:rPr>
              <w:t>68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(4):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42-61, 2025. </w:t>
            </w:r>
            <w:hyperlink r:id="rId7">
              <w:r>
                <w:rPr>
                  <w:color w:val="0563C1"/>
                  <w:sz w:val="16"/>
                  <w:u w:val="single" w:color="0563C1"/>
                </w:rPr>
                <w:t>https://doiserbia.nb.rs/Article.aspx?id=0351-</w:t>
              </w:r>
            </w:hyperlink>
            <w:r>
              <w:rPr>
                <w:color w:val="0563C1"/>
                <w:spacing w:val="-2"/>
                <w:sz w:val="16"/>
                <w:u w:val="single" w:color="0563C1"/>
              </w:rPr>
              <w:t>22742504042K</w:t>
            </w:r>
          </w:p>
          <w:p>
            <w:pPr>
              <w:pStyle w:val="TableParagraph"/>
              <w:spacing w:before="113"/>
              <w:ind w:left="104"/>
              <w:rPr>
                <w:sz w:val="16"/>
              </w:rPr>
            </w:pPr>
            <w:r>
              <w:rPr>
                <w:b/>
                <w:color w:val="222222"/>
                <w:sz w:val="16"/>
              </w:rPr>
              <w:t>M24</w:t>
            </w:r>
            <w:r>
              <w:rPr>
                <w:b/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Kostić,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J.,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Vujošević,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S.,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“Kurt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Gödel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and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the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Theory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of</w:t>
            </w:r>
            <w:r>
              <w:rPr>
                <w:color w:val="222222"/>
                <w:spacing w:val="40"/>
                <w:sz w:val="16"/>
              </w:rPr>
              <w:t> </w:t>
            </w:r>
            <w:r>
              <w:rPr>
                <w:color w:val="222222"/>
                <w:sz w:val="16"/>
              </w:rPr>
              <w:t>Knowledge”, </w:t>
            </w:r>
            <w:r>
              <w:rPr>
                <w:i/>
                <w:sz w:val="16"/>
              </w:rPr>
              <w:t>Theoria </w:t>
            </w:r>
            <w:r>
              <w:rPr>
                <w:sz w:val="16"/>
              </w:rPr>
              <w:t>68 (4): 20-32, 2025.</w:t>
            </w:r>
          </w:p>
          <w:p>
            <w:pPr>
              <w:pStyle w:val="TableParagraph"/>
              <w:spacing w:line="163" w:lineRule="exact" w:before="2"/>
              <w:ind w:left="104"/>
              <w:rPr>
                <w:sz w:val="16"/>
              </w:rPr>
            </w:pPr>
            <w:hyperlink r:id="rId8">
              <w:r>
                <w:rPr>
                  <w:color w:val="0563C1"/>
                  <w:spacing w:val="-2"/>
                  <w:sz w:val="16"/>
                  <w:u w:val="single" w:color="0563C1"/>
                </w:rPr>
                <w:t>https://doiserbia.nb.rs/Article.aspx?id=0351-22742504020K</w:t>
              </w:r>
            </w:hyperlink>
          </w:p>
        </w:tc>
      </w:tr>
      <w:tr>
        <w:trPr>
          <w:trHeight w:val="551" w:hRule="atLeast"/>
        </w:trPr>
        <w:tc>
          <w:tcPr>
            <w:tcW w:w="413" w:type="dxa"/>
          </w:tcPr>
          <w:p>
            <w:pPr>
              <w:pStyle w:val="TableParagraph"/>
              <w:spacing w:line="183" w:lineRule="exact"/>
              <w:ind w:left="81" w:right="10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3082" w:type="dxa"/>
          </w:tcPr>
          <w:p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Оригинално</w:t>
            </w:r>
            <w:r>
              <w:rPr>
                <w:spacing w:val="80"/>
                <w:sz w:val="16"/>
              </w:rPr>
              <w:t> </w:t>
            </w:r>
            <w:r>
              <w:rPr>
                <w:sz w:val="16"/>
              </w:rPr>
              <w:t>стручно</w:t>
            </w:r>
            <w:r>
              <w:rPr>
                <w:spacing w:val="80"/>
                <w:sz w:val="16"/>
              </w:rPr>
              <w:t> </w:t>
            </w:r>
            <w:r>
              <w:rPr>
                <w:sz w:val="16"/>
              </w:rPr>
              <w:t>остварење</w:t>
            </w:r>
            <w:r>
              <w:rPr>
                <w:spacing w:val="80"/>
                <w:sz w:val="16"/>
              </w:rPr>
              <w:t> </w:t>
            </w:r>
            <w:r>
              <w:rPr>
                <w:sz w:val="16"/>
              </w:rPr>
              <w:t>или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руковођење или учешће у пројекту</w:t>
            </w:r>
          </w:p>
        </w:tc>
        <w:tc>
          <w:tcPr>
            <w:tcW w:w="12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23" w:type="dxa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285" w:hRule="atLeast"/>
        </w:trPr>
        <w:tc>
          <w:tcPr>
            <w:tcW w:w="413" w:type="dxa"/>
          </w:tcPr>
          <w:p>
            <w:pPr>
              <w:pStyle w:val="TableParagraph"/>
              <w:spacing w:line="183" w:lineRule="exact"/>
              <w:ind w:left="81" w:right="10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3082" w:type="dxa"/>
            <w:shd w:val="clear" w:color="auto" w:fill="E5E5E5"/>
          </w:tcPr>
          <w:p>
            <w:pPr>
              <w:pStyle w:val="TableParagraph"/>
              <w:tabs>
                <w:tab w:pos="1205" w:val="left" w:leader="none"/>
                <w:tab w:pos="2406" w:val="left" w:leader="none"/>
              </w:tabs>
              <w:ind w:left="105" w:right="99"/>
              <w:jc w:val="both"/>
              <w:rPr>
                <w:sz w:val="16"/>
              </w:rPr>
            </w:pPr>
            <w:r>
              <w:rPr>
                <w:sz w:val="16"/>
              </w:rPr>
              <w:t>Одобрен и објављен универзитетски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уџбеник за предмет из студијског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програма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факултета,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односно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универзитета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или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научна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монографија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(са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ISBN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бројем)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из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научне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области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за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коју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се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бира,</w:t>
            </w:r>
            <w:r>
              <w:rPr>
                <w:spacing w:val="31"/>
                <w:sz w:val="16"/>
              </w:rPr>
              <w:t> </w:t>
            </w:r>
            <w:r>
              <w:rPr>
                <w:sz w:val="16"/>
              </w:rPr>
              <w:t>у</w:t>
            </w:r>
            <w:r>
              <w:rPr>
                <w:spacing w:val="32"/>
                <w:sz w:val="16"/>
              </w:rPr>
              <w:t> </w:t>
            </w:r>
            <w:r>
              <w:rPr>
                <w:sz w:val="16"/>
              </w:rPr>
              <w:t>периоду</w:t>
            </w:r>
            <w:r>
              <w:rPr>
                <w:spacing w:val="32"/>
                <w:sz w:val="16"/>
              </w:rPr>
              <w:t> </w:t>
            </w:r>
            <w:r>
              <w:rPr>
                <w:sz w:val="16"/>
              </w:rPr>
              <w:t>од</w:t>
            </w:r>
            <w:r>
              <w:rPr>
                <w:spacing w:val="32"/>
                <w:sz w:val="16"/>
              </w:rPr>
              <w:t> </w:t>
            </w:r>
            <w:r>
              <w:rPr>
                <w:sz w:val="16"/>
              </w:rPr>
              <w:t>избора</w:t>
            </w:r>
            <w:r>
              <w:rPr>
                <w:spacing w:val="32"/>
                <w:sz w:val="16"/>
              </w:rPr>
              <w:t> </w:t>
            </w:r>
            <w:r>
              <w:rPr>
                <w:sz w:val="16"/>
              </w:rPr>
              <w:t>у</w:t>
            </w:r>
            <w:r>
              <w:rPr>
                <w:spacing w:val="32"/>
                <w:sz w:val="16"/>
              </w:rPr>
              <w:t> </w:t>
            </w:r>
            <w:r>
              <w:rPr>
                <w:spacing w:val="-2"/>
                <w:sz w:val="16"/>
              </w:rPr>
              <w:t>претходно</w:t>
            </w:r>
          </w:p>
          <w:p>
            <w:pPr>
              <w:pStyle w:val="TableParagraph"/>
              <w:spacing w:line="163" w:lineRule="exact"/>
              <w:ind w:left="105"/>
              <w:rPr>
                <w:sz w:val="16"/>
              </w:rPr>
            </w:pPr>
            <w:r>
              <w:rPr>
                <w:spacing w:val="-2"/>
                <w:sz w:val="16"/>
              </w:rPr>
              <w:t>звање</w:t>
            </w:r>
          </w:p>
        </w:tc>
        <w:tc>
          <w:tcPr>
            <w:tcW w:w="1234" w:type="dxa"/>
            <w:shd w:val="clear" w:color="auto" w:fill="E5E5E5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23" w:type="dxa"/>
            <w:shd w:val="clear" w:color="auto" w:fill="E5E5E5"/>
          </w:tcPr>
          <w:p>
            <w:pPr>
              <w:pStyle w:val="TableParagraph"/>
              <w:ind w:left="104" w:right="138"/>
              <w:rPr>
                <w:sz w:val="16"/>
              </w:rPr>
            </w:pPr>
            <w:r>
              <w:rPr>
                <w:sz w:val="16"/>
              </w:rPr>
              <w:t>Научна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монографија: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Костић,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Ј.,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Путеви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дедукције,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Институт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за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филозофију, Филозофски факултет, Београд, 2026. ISBN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978-</w:t>
            </w:r>
            <w:r>
              <w:rPr>
                <w:spacing w:val="-2"/>
                <w:sz w:val="16"/>
              </w:rPr>
              <w:t>86-6427-397-8</w:t>
            </w:r>
          </w:p>
        </w:tc>
      </w:tr>
      <w:tr>
        <w:trPr>
          <w:trHeight w:val="1957" w:hRule="atLeast"/>
        </w:trPr>
        <w:tc>
          <w:tcPr>
            <w:tcW w:w="413" w:type="dxa"/>
          </w:tcPr>
          <w:p>
            <w:pPr>
              <w:pStyle w:val="TableParagraph"/>
              <w:spacing w:line="183" w:lineRule="exact"/>
              <w:ind w:left="81" w:right="10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3082" w:type="dxa"/>
            <w:shd w:val="clear" w:color="auto" w:fill="E5E5E5"/>
          </w:tcPr>
          <w:p>
            <w:pPr>
              <w:pStyle w:val="TableParagraph"/>
              <w:ind w:left="105" w:right="98"/>
              <w:jc w:val="both"/>
              <w:rPr>
                <w:sz w:val="16"/>
              </w:rPr>
            </w:pPr>
            <w:r>
              <w:rPr>
                <w:sz w:val="16"/>
              </w:rPr>
              <w:t>Један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рад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са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међународног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научног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скупа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објављен у целини категорије М31 или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4"/>
                <w:sz w:val="16"/>
              </w:rPr>
              <w:t>М33</w:t>
            </w:r>
          </w:p>
        </w:tc>
        <w:tc>
          <w:tcPr>
            <w:tcW w:w="1234" w:type="dxa"/>
            <w:shd w:val="clear" w:color="auto" w:fill="E5E5E5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23" w:type="dxa"/>
            <w:shd w:val="clear" w:color="auto" w:fill="E5E5E5"/>
          </w:tcPr>
          <w:p>
            <w:pPr>
              <w:pStyle w:val="TableParagraph"/>
              <w:ind w:left="104" w:right="258"/>
              <w:rPr>
                <w:sz w:val="16"/>
              </w:rPr>
            </w:pPr>
            <w:r>
              <w:rPr>
                <w:b/>
                <w:sz w:val="16"/>
              </w:rPr>
              <w:t>M33</w:t>
            </w:r>
            <w:r>
              <w:rPr>
                <w:b/>
                <w:spacing w:val="-5"/>
                <w:sz w:val="16"/>
              </w:rPr>
              <w:t> </w:t>
            </w:r>
            <w:r>
              <w:rPr>
                <w:sz w:val="16"/>
              </w:rPr>
              <w:t>Kostić,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J.,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“Mathematical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proofs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explanations”,</w:t>
            </w:r>
            <w:r>
              <w:rPr>
                <w:spacing w:val="30"/>
                <w:sz w:val="16"/>
              </w:rPr>
              <w:t> </w:t>
            </w:r>
            <w:r>
              <w:rPr>
                <w:sz w:val="16"/>
              </w:rPr>
              <w:t>391-406,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in: </w:t>
            </w:r>
            <w:r>
              <w:rPr>
                <w:i/>
                <w:sz w:val="16"/>
              </w:rPr>
              <w:t>Explanation and Understanding in Philosophy and Science</w:t>
            </w:r>
            <w:r>
              <w:rPr>
                <w:sz w:val="16"/>
              </w:rPr>
              <w:t>:</w:t>
            </w:r>
            <w:r>
              <w:rPr>
                <w:spacing w:val="40"/>
                <w:sz w:val="16"/>
              </w:rPr>
              <w:t> </w:t>
            </w:r>
            <w:r>
              <w:rPr>
                <w:i/>
                <w:sz w:val="16"/>
              </w:rPr>
              <w:t>Proceedings of the Scientific Conference held on 5-7. December</w:t>
            </w:r>
            <w:r>
              <w:rPr>
                <w:i/>
                <w:spacing w:val="40"/>
                <w:sz w:val="16"/>
              </w:rPr>
              <w:t> </w:t>
            </w:r>
            <w:r>
              <w:rPr>
                <w:i/>
                <w:sz w:val="16"/>
              </w:rPr>
              <w:t>2023</w:t>
            </w:r>
            <w:r>
              <w:rPr>
                <w:sz w:val="16"/>
              </w:rPr>
              <w:t>., SASA, Scientific Conferences, Book CCXLVI, Belgrade,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2025.</w:t>
            </w:r>
          </w:p>
          <w:p>
            <w:pPr>
              <w:pStyle w:val="TableParagraph"/>
              <w:spacing w:before="116"/>
              <w:ind w:left="104" w:right="258"/>
              <w:rPr>
                <w:sz w:val="16"/>
              </w:rPr>
            </w:pPr>
            <w:r>
              <w:rPr>
                <w:b/>
                <w:sz w:val="16"/>
              </w:rPr>
              <w:t>M33</w:t>
            </w:r>
            <w:r>
              <w:rPr>
                <w:b/>
                <w:spacing w:val="-1"/>
                <w:sz w:val="16"/>
              </w:rPr>
              <w:t> </w:t>
            </w:r>
            <w:r>
              <w:rPr>
                <w:sz w:val="16"/>
              </w:rPr>
              <w:t>Kostić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Ј.,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„Dva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pristupa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paradoksima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u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logici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matematici“,</w:t>
            </w:r>
            <w:r>
              <w:rPr>
                <w:spacing w:val="40"/>
                <w:sz w:val="16"/>
              </w:rPr>
              <w:t> </w:t>
            </w:r>
            <w:r>
              <w:rPr>
                <w:i/>
                <w:sz w:val="16"/>
              </w:rPr>
              <w:t>Theoria </w:t>
            </w:r>
            <w:r>
              <w:rPr>
                <w:sz w:val="16"/>
              </w:rPr>
              <w:t>64, 21-37, 2021. </w:t>
            </w:r>
            <w:hyperlink r:id="rId9">
              <w:r>
                <w:rPr>
                  <w:color w:val="0563C1"/>
                  <w:sz w:val="16"/>
                  <w:u w:val="single" w:color="0563C1"/>
                </w:rPr>
                <w:t>https://doiserbia.nb.rs/img/doi/0351-2274/2021/0351-22742103021K.pdf</w:t>
              </w:r>
            </w:hyperlink>
            <w:r>
              <w:rPr>
                <w:sz w:val="16"/>
              </w:rPr>
              <w:t>.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Делови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рада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саопштени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су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на научном скупу </w:t>
            </w:r>
            <w:r>
              <w:rPr>
                <w:i/>
                <w:sz w:val="16"/>
              </w:rPr>
              <w:t>Филозофски изазови савремене науке</w:t>
            </w:r>
            <w:r>
              <w:rPr>
                <w:sz w:val="16"/>
              </w:rPr>
              <w:t>,</w:t>
            </w:r>
          </w:p>
          <w:p>
            <w:pPr>
              <w:pStyle w:val="TableParagraph"/>
              <w:spacing w:line="166" w:lineRule="exact"/>
              <w:ind w:left="104"/>
              <w:rPr>
                <w:sz w:val="16"/>
              </w:rPr>
            </w:pPr>
            <w:r>
              <w:rPr>
                <w:sz w:val="16"/>
              </w:rPr>
              <w:t>Филозофски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факултет,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Универзитет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у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Београду,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2026.</w:t>
            </w:r>
          </w:p>
        </w:tc>
      </w:tr>
      <w:tr>
        <w:trPr>
          <w:trHeight w:val="1031" w:hRule="atLeast"/>
        </w:trPr>
        <w:tc>
          <w:tcPr>
            <w:tcW w:w="413" w:type="dxa"/>
          </w:tcPr>
          <w:p>
            <w:pPr>
              <w:pStyle w:val="TableParagraph"/>
              <w:spacing w:line="183" w:lineRule="exact"/>
              <w:ind w:left="81" w:right="10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3082" w:type="dxa"/>
            <w:shd w:val="clear" w:color="auto" w:fill="E5E5E5"/>
          </w:tcPr>
          <w:p>
            <w:pPr>
              <w:pStyle w:val="TableParagraph"/>
              <w:ind w:left="105" w:right="100"/>
              <w:jc w:val="both"/>
              <w:rPr>
                <w:sz w:val="16"/>
              </w:rPr>
            </w:pPr>
            <w:r>
              <w:rPr>
                <w:sz w:val="16"/>
              </w:rPr>
              <w:t>Један рад са научног скупа националног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значаја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објављен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у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целини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категорије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М61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или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М63.</w:t>
            </w:r>
          </w:p>
        </w:tc>
        <w:tc>
          <w:tcPr>
            <w:tcW w:w="1234" w:type="dxa"/>
            <w:shd w:val="clear" w:color="auto" w:fill="E5E5E5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23" w:type="dxa"/>
            <w:shd w:val="clear" w:color="auto" w:fill="E5E5E5"/>
          </w:tcPr>
          <w:p>
            <w:pPr>
              <w:pStyle w:val="TableParagraph"/>
              <w:ind w:left="104" w:right="117"/>
              <w:rPr>
                <w:sz w:val="16"/>
              </w:rPr>
            </w:pPr>
            <w:r>
              <w:rPr>
                <w:b/>
                <w:sz w:val="16"/>
              </w:rPr>
              <w:t>M63</w:t>
            </w:r>
            <w:r>
              <w:rPr>
                <w:b/>
                <w:spacing w:val="-4"/>
                <w:sz w:val="16"/>
              </w:rPr>
              <w:t> </w:t>
            </w:r>
            <w:r>
              <w:rPr>
                <w:sz w:val="16"/>
              </w:rPr>
              <w:t>Kostić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Ј.,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“Logic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for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the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Theory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of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Concepts”,</w:t>
            </w:r>
            <w:r>
              <w:rPr>
                <w:spacing w:val="-3"/>
                <w:sz w:val="16"/>
              </w:rPr>
              <w:t> </w:t>
            </w:r>
            <w:r>
              <w:rPr>
                <w:i/>
                <w:sz w:val="16"/>
              </w:rPr>
              <w:t>Arhe</w:t>
            </w:r>
            <w:r>
              <w:rPr>
                <w:i/>
                <w:spacing w:val="33"/>
                <w:sz w:val="16"/>
              </w:rPr>
              <w:t> </w:t>
            </w:r>
            <w:r>
              <w:rPr>
                <w:sz w:val="16"/>
              </w:rPr>
              <w:t>27/34,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Novi Sad, (2020), 85-102.</w:t>
            </w:r>
          </w:p>
          <w:p>
            <w:pPr>
              <w:pStyle w:val="TableParagraph"/>
              <w:ind w:left="104" w:right="183"/>
              <w:rPr>
                <w:sz w:val="16"/>
              </w:rPr>
            </w:pPr>
            <w:hyperlink r:id="rId10">
              <w:r>
                <w:rPr>
                  <w:color w:val="0563C1"/>
                  <w:sz w:val="16"/>
                  <w:u w:val="single" w:color="0563C1"/>
                </w:rPr>
                <w:t>https://arhe.ff.uns.ac.rs/index.php/arhe/article/view/2308/2321</w:t>
              </w:r>
            </w:hyperlink>
            <w:r>
              <w:rPr>
                <w:sz w:val="16"/>
              </w:rPr>
              <w:t>.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Рад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је саопштен на научном скупу „Контексти“ одржаном на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Филозофском факултету у Новом Саду 2019. године.</w:t>
            </w:r>
          </w:p>
        </w:tc>
      </w:tr>
      <w:tr>
        <w:trPr>
          <w:trHeight w:val="369" w:hRule="atLeast"/>
        </w:trPr>
        <w:tc>
          <w:tcPr>
            <w:tcW w:w="413" w:type="dxa"/>
          </w:tcPr>
          <w:p>
            <w:pPr>
              <w:pStyle w:val="TableParagraph"/>
              <w:spacing w:before="4"/>
              <w:ind w:left="81" w:right="10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3082" w:type="dxa"/>
          </w:tcPr>
          <w:p>
            <w:pPr>
              <w:pStyle w:val="TableParagraph"/>
              <w:spacing w:line="182" w:lineRule="exact"/>
              <w:ind w:left="105"/>
              <w:rPr>
                <w:sz w:val="16"/>
              </w:rPr>
            </w:pPr>
            <w:r>
              <w:rPr>
                <w:sz w:val="16"/>
              </w:rPr>
              <w:t>Објављена</w:t>
            </w:r>
            <w:r>
              <w:rPr>
                <w:spacing w:val="28"/>
                <w:sz w:val="16"/>
              </w:rPr>
              <w:t> </w:t>
            </w:r>
            <w:r>
              <w:rPr>
                <w:sz w:val="16"/>
              </w:rPr>
              <w:t>један</w:t>
            </w:r>
            <w:r>
              <w:rPr>
                <w:spacing w:val="28"/>
                <w:sz w:val="16"/>
              </w:rPr>
              <w:t> </w:t>
            </w:r>
            <w:r>
              <w:rPr>
                <w:sz w:val="16"/>
              </w:rPr>
              <w:t>рад</w:t>
            </w:r>
            <w:r>
              <w:rPr>
                <w:spacing w:val="28"/>
                <w:sz w:val="16"/>
              </w:rPr>
              <w:t> </w:t>
            </w:r>
            <w:r>
              <w:rPr>
                <w:sz w:val="16"/>
              </w:rPr>
              <w:t>из</w:t>
            </w:r>
            <w:r>
              <w:rPr>
                <w:spacing w:val="28"/>
                <w:sz w:val="16"/>
              </w:rPr>
              <w:t> </w:t>
            </w:r>
            <w:r>
              <w:rPr>
                <w:sz w:val="16"/>
              </w:rPr>
              <w:t>категорије</w:t>
            </w:r>
            <w:r>
              <w:rPr>
                <w:spacing w:val="28"/>
                <w:sz w:val="16"/>
              </w:rPr>
              <w:t> </w:t>
            </w:r>
            <w:r>
              <w:rPr>
                <w:sz w:val="16"/>
              </w:rPr>
              <w:t>М20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или</w:t>
            </w:r>
            <w:r>
              <w:rPr>
                <w:spacing w:val="55"/>
                <w:sz w:val="16"/>
              </w:rPr>
              <w:t> </w:t>
            </w:r>
            <w:r>
              <w:rPr>
                <w:sz w:val="16"/>
              </w:rPr>
              <w:t>четири</w:t>
            </w:r>
            <w:r>
              <w:rPr>
                <w:spacing w:val="56"/>
                <w:sz w:val="16"/>
              </w:rPr>
              <w:t> </w:t>
            </w:r>
            <w:r>
              <w:rPr>
                <w:sz w:val="16"/>
              </w:rPr>
              <w:t>рада</w:t>
            </w:r>
            <w:r>
              <w:rPr>
                <w:spacing w:val="55"/>
                <w:sz w:val="16"/>
              </w:rPr>
              <w:t> </w:t>
            </w:r>
            <w:r>
              <w:rPr>
                <w:sz w:val="16"/>
              </w:rPr>
              <w:t>из</w:t>
            </w:r>
            <w:r>
              <w:rPr>
                <w:spacing w:val="56"/>
                <w:sz w:val="16"/>
              </w:rPr>
              <w:t> </w:t>
            </w:r>
            <w:r>
              <w:rPr>
                <w:sz w:val="16"/>
              </w:rPr>
              <w:t>категорије</w:t>
            </w:r>
            <w:r>
              <w:rPr>
                <w:spacing w:val="55"/>
                <w:sz w:val="16"/>
              </w:rPr>
              <w:t> </w:t>
            </w:r>
            <w:r>
              <w:rPr>
                <w:sz w:val="16"/>
              </w:rPr>
              <w:t>М51</w:t>
            </w:r>
            <w:r>
              <w:rPr>
                <w:spacing w:val="56"/>
                <w:sz w:val="16"/>
              </w:rPr>
              <w:t> </w:t>
            </w:r>
            <w:r>
              <w:rPr>
                <w:spacing w:val="-10"/>
                <w:sz w:val="16"/>
              </w:rPr>
              <w:t>у</w:t>
            </w:r>
          </w:p>
        </w:tc>
        <w:tc>
          <w:tcPr>
            <w:tcW w:w="12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23" w:type="dxa"/>
          </w:tcPr>
          <w:p>
            <w:pPr>
              <w:pStyle w:val="TableParagraph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2240" w:h="15840"/>
          <w:pgMar w:top="240" w:bottom="280" w:left="1080" w:right="1080"/>
        </w:sectPr>
      </w:pPr>
    </w:p>
    <w:p>
      <w:pPr>
        <w:pStyle w:val="BodyText"/>
        <w:spacing w:before="5"/>
        <w:rPr>
          <w:b/>
          <w:sz w:val="2"/>
        </w:rPr>
      </w:pPr>
    </w:p>
    <w:tbl>
      <w:tblPr>
        <w:tblW w:w="0" w:type="auto"/>
        <w:jc w:val="left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13"/>
        <w:gridCol w:w="3082"/>
        <w:gridCol w:w="1234"/>
        <w:gridCol w:w="4623"/>
      </w:tblGrid>
      <w:tr>
        <w:trPr>
          <w:trHeight w:val="738" w:hRule="atLeast"/>
        </w:trPr>
        <w:tc>
          <w:tcPr>
            <w:tcW w:w="413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082" w:type="dxa"/>
          </w:tcPr>
          <w:p>
            <w:pPr>
              <w:pStyle w:val="TableParagraph"/>
              <w:ind w:left="105" w:right="99"/>
              <w:jc w:val="both"/>
              <w:rPr>
                <w:i/>
                <w:sz w:val="16"/>
              </w:rPr>
            </w:pPr>
            <w:r>
              <w:rPr>
                <w:sz w:val="16"/>
              </w:rPr>
              <w:t>периоду од последњег избора из научне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области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за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коју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се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бира.</w:t>
            </w:r>
            <w:r>
              <w:rPr>
                <w:spacing w:val="20"/>
                <w:sz w:val="16"/>
              </w:rPr>
              <w:t> </w:t>
            </w:r>
            <w:r>
              <w:rPr>
                <w:i/>
                <w:sz w:val="16"/>
              </w:rPr>
              <w:t>(за</w:t>
            </w:r>
            <w:r>
              <w:rPr>
                <w:i/>
                <w:spacing w:val="-10"/>
                <w:sz w:val="16"/>
              </w:rPr>
              <w:t> </w:t>
            </w:r>
            <w:r>
              <w:rPr>
                <w:i/>
                <w:sz w:val="16"/>
              </w:rPr>
              <w:t>поновни</w:t>
            </w:r>
            <w:r>
              <w:rPr>
                <w:i/>
                <w:spacing w:val="-10"/>
                <w:sz w:val="16"/>
              </w:rPr>
              <w:t> </w:t>
            </w:r>
            <w:r>
              <w:rPr>
                <w:i/>
                <w:sz w:val="16"/>
              </w:rPr>
              <w:t>избор</w:t>
            </w:r>
            <w:r>
              <w:rPr>
                <w:i/>
                <w:spacing w:val="40"/>
                <w:sz w:val="16"/>
              </w:rPr>
              <w:t> </w:t>
            </w:r>
            <w:r>
              <w:rPr>
                <w:i/>
                <w:sz w:val="16"/>
              </w:rPr>
              <w:t>ванр.</w:t>
            </w:r>
            <w:r>
              <w:rPr>
                <w:i/>
                <w:spacing w:val="-1"/>
                <w:sz w:val="16"/>
              </w:rPr>
              <w:t> </w:t>
            </w:r>
            <w:r>
              <w:rPr>
                <w:i/>
                <w:sz w:val="16"/>
              </w:rPr>
              <w:t>проф)</w:t>
            </w:r>
          </w:p>
        </w:tc>
        <w:tc>
          <w:tcPr>
            <w:tcW w:w="12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23" w:type="dxa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413" w:type="dxa"/>
          </w:tcPr>
          <w:p>
            <w:pPr>
              <w:pStyle w:val="TableParagraph"/>
              <w:spacing w:line="183" w:lineRule="exact"/>
              <w:ind w:left="81" w:right="10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082" w:type="dxa"/>
          </w:tcPr>
          <w:p>
            <w:pPr>
              <w:pStyle w:val="TableParagraph"/>
              <w:ind w:left="105"/>
              <w:rPr>
                <w:i/>
                <w:sz w:val="16"/>
              </w:rPr>
            </w:pPr>
            <w:r>
              <w:rPr>
                <w:sz w:val="16"/>
              </w:rPr>
              <w:t>Један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рад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са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међународног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научног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скупа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објављен у целини категорије М31 или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М33.</w:t>
            </w:r>
            <w:r>
              <w:rPr>
                <w:spacing w:val="40"/>
                <w:sz w:val="16"/>
              </w:rPr>
              <w:t> </w:t>
            </w:r>
            <w:r>
              <w:rPr>
                <w:i/>
                <w:sz w:val="16"/>
              </w:rPr>
              <w:t>(за поновни избор ванр. проф)</w:t>
            </w:r>
          </w:p>
        </w:tc>
        <w:tc>
          <w:tcPr>
            <w:tcW w:w="12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23" w:type="dxa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734" w:hRule="atLeast"/>
        </w:trPr>
        <w:tc>
          <w:tcPr>
            <w:tcW w:w="413" w:type="dxa"/>
          </w:tcPr>
          <w:p>
            <w:pPr>
              <w:pStyle w:val="TableParagraph"/>
              <w:spacing w:line="183" w:lineRule="exact"/>
              <w:ind w:left="81" w:right="10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3082" w:type="dxa"/>
          </w:tcPr>
          <w:p>
            <w:pPr>
              <w:pStyle w:val="TableParagraph"/>
              <w:ind w:left="105" w:right="100"/>
              <w:jc w:val="both"/>
              <w:rPr>
                <w:i/>
                <w:sz w:val="16"/>
              </w:rPr>
            </w:pPr>
            <w:r>
              <w:rPr>
                <w:sz w:val="16"/>
              </w:rPr>
              <w:t>Један рад са научног скупа националног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значаја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објављен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у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целини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категорије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М61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или М63.</w:t>
            </w:r>
            <w:r>
              <w:rPr>
                <w:spacing w:val="40"/>
                <w:sz w:val="16"/>
              </w:rPr>
              <w:t> </w:t>
            </w:r>
            <w:r>
              <w:rPr>
                <w:i/>
                <w:sz w:val="16"/>
              </w:rPr>
              <w:t>(за поновни избор ванр. проф)</w:t>
            </w:r>
          </w:p>
        </w:tc>
        <w:tc>
          <w:tcPr>
            <w:tcW w:w="12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23" w:type="dxa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738" w:hRule="atLeast"/>
        </w:trPr>
        <w:tc>
          <w:tcPr>
            <w:tcW w:w="413" w:type="dxa"/>
          </w:tcPr>
          <w:p>
            <w:pPr>
              <w:pStyle w:val="TableParagraph"/>
              <w:spacing w:before="4"/>
              <w:ind w:left="81" w:right="10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3082" w:type="dxa"/>
          </w:tcPr>
          <w:p>
            <w:pPr>
              <w:pStyle w:val="TableParagraph"/>
              <w:spacing w:before="4"/>
              <w:ind w:left="105" w:right="99"/>
              <w:jc w:val="both"/>
              <w:rPr>
                <w:sz w:val="16"/>
              </w:rPr>
            </w:pPr>
            <w:r>
              <w:rPr>
                <w:sz w:val="16"/>
              </w:rPr>
              <w:t>Објављен један рад из категорије М21,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М22 или М23 од првог избора у звање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ванредног професора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2"/>
                <w:sz w:val="16"/>
              </w:rPr>
              <w:t>из научне области</w:t>
            </w:r>
            <w:r>
              <w:rPr>
                <w:sz w:val="16"/>
              </w:rPr>
              <w:t> </w:t>
            </w:r>
            <w:r>
              <w:rPr>
                <w:spacing w:val="-5"/>
                <w:sz w:val="16"/>
              </w:rPr>
              <w:t>за</w:t>
            </w:r>
          </w:p>
          <w:p>
            <w:pPr>
              <w:pStyle w:val="TableParagraph"/>
              <w:spacing w:line="163" w:lineRule="exact"/>
              <w:ind w:left="105"/>
              <w:jc w:val="both"/>
              <w:rPr>
                <w:sz w:val="16"/>
              </w:rPr>
            </w:pPr>
            <w:r>
              <w:rPr>
                <w:sz w:val="16"/>
              </w:rPr>
              <w:t>коју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се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бира</w:t>
            </w:r>
          </w:p>
        </w:tc>
        <w:tc>
          <w:tcPr>
            <w:tcW w:w="12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23" w:type="dxa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285" w:hRule="atLeast"/>
        </w:trPr>
        <w:tc>
          <w:tcPr>
            <w:tcW w:w="413" w:type="dxa"/>
          </w:tcPr>
          <w:p>
            <w:pPr>
              <w:pStyle w:val="TableParagraph"/>
              <w:spacing w:line="183" w:lineRule="exact"/>
              <w:ind w:left="81" w:right="10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3082" w:type="dxa"/>
          </w:tcPr>
          <w:p>
            <w:pPr>
              <w:pStyle w:val="TableParagraph"/>
              <w:ind w:left="105" w:right="99"/>
              <w:jc w:val="both"/>
              <w:rPr>
                <w:sz w:val="16"/>
              </w:rPr>
            </w:pPr>
            <w:r>
              <w:rPr>
                <w:sz w:val="16"/>
              </w:rPr>
              <w:t>Објављен један рад из категорије М24 од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првог избора у звање ванредног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професора из научне области за коју се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бира. Додатно испуњен услов из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категорије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М21,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М22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или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М23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може,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један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за</w:t>
            </w:r>
            <w:r>
              <w:rPr>
                <w:spacing w:val="33"/>
                <w:sz w:val="16"/>
              </w:rPr>
              <w:t> </w:t>
            </w:r>
            <w:r>
              <w:rPr>
                <w:sz w:val="16"/>
              </w:rPr>
              <w:t>један,</w:t>
            </w:r>
            <w:r>
              <w:rPr>
                <w:spacing w:val="33"/>
                <w:sz w:val="16"/>
              </w:rPr>
              <w:t> </w:t>
            </w:r>
            <w:r>
              <w:rPr>
                <w:sz w:val="16"/>
              </w:rPr>
              <w:t>да</w:t>
            </w:r>
            <w:r>
              <w:rPr>
                <w:spacing w:val="33"/>
                <w:sz w:val="16"/>
              </w:rPr>
              <w:t> </w:t>
            </w:r>
            <w:r>
              <w:rPr>
                <w:sz w:val="16"/>
              </w:rPr>
              <w:t>замени</w:t>
            </w:r>
            <w:r>
              <w:rPr>
                <w:spacing w:val="33"/>
                <w:sz w:val="16"/>
              </w:rPr>
              <w:t> </w:t>
            </w:r>
            <w:r>
              <w:rPr>
                <w:sz w:val="16"/>
              </w:rPr>
              <w:t>услов</w:t>
            </w:r>
            <w:r>
              <w:rPr>
                <w:spacing w:val="33"/>
                <w:sz w:val="16"/>
              </w:rPr>
              <w:t> </w:t>
            </w:r>
            <w:r>
              <w:rPr>
                <w:sz w:val="16"/>
              </w:rPr>
              <w:t>из</w:t>
            </w:r>
            <w:r>
              <w:rPr>
                <w:spacing w:val="34"/>
                <w:sz w:val="16"/>
              </w:rPr>
              <w:t> </w:t>
            </w:r>
            <w:r>
              <w:rPr>
                <w:spacing w:val="-2"/>
                <w:sz w:val="16"/>
              </w:rPr>
              <w:t>категорије</w:t>
            </w:r>
          </w:p>
          <w:p>
            <w:pPr>
              <w:pStyle w:val="TableParagraph"/>
              <w:spacing w:line="163" w:lineRule="exact"/>
              <w:ind w:left="105"/>
              <w:jc w:val="both"/>
              <w:rPr>
                <w:sz w:val="16"/>
              </w:rPr>
            </w:pPr>
            <w:r>
              <w:rPr>
                <w:sz w:val="16"/>
              </w:rPr>
              <w:t>М24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или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5"/>
                <w:sz w:val="16"/>
              </w:rPr>
              <w:t>М51</w:t>
            </w:r>
          </w:p>
        </w:tc>
        <w:tc>
          <w:tcPr>
            <w:tcW w:w="12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23" w:type="dxa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103" w:hRule="atLeast"/>
        </w:trPr>
        <w:tc>
          <w:tcPr>
            <w:tcW w:w="413" w:type="dxa"/>
          </w:tcPr>
          <w:p>
            <w:pPr>
              <w:pStyle w:val="TableParagraph"/>
              <w:spacing w:line="183" w:lineRule="exact"/>
              <w:ind w:left="81" w:right="10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3082" w:type="dxa"/>
          </w:tcPr>
          <w:p>
            <w:pPr>
              <w:pStyle w:val="TableParagraph"/>
              <w:ind w:left="105" w:right="99"/>
              <w:jc w:val="both"/>
              <w:rPr>
                <w:sz w:val="16"/>
              </w:rPr>
            </w:pPr>
            <w:r>
              <w:rPr>
                <w:sz w:val="16"/>
              </w:rPr>
              <w:t>Објављених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пет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радова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из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категорије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М51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периоду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од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избора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у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претходно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звање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из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научне области за коју се бира. Додатно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испуњен</w:t>
            </w:r>
            <w:r>
              <w:rPr>
                <w:spacing w:val="19"/>
                <w:sz w:val="16"/>
              </w:rPr>
              <w:t> </w:t>
            </w:r>
            <w:r>
              <w:rPr>
                <w:sz w:val="16"/>
              </w:rPr>
              <w:t>услов</w:t>
            </w:r>
            <w:r>
              <w:rPr>
                <w:spacing w:val="19"/>
                <w:sz w:val="16"/>
              </w:rPr>
              <w:t> </w:t>
            </w:r>
            <w:r>
              <w:rPr>
                <w:sz w:val="16"/>
              </w:rPr>
              <w:t>из</w:t>
            </w:r>
            <w:r>
              <w:rPr>
                <w:spacing w:val="19"/>
                <w:sz w:val="16"/>
              </w:rPr>
              <w:t> </w:t>
            </w:r>
            <w:r>
              <w:rPr>
                <w:sz w:val="16"/>
              </w:rPr>
              <w:t>категорије</w:t>
            </w:r>
            <w:r>
              <w:rPr>
                <w:spacing w:val="19"/>
                <w:sz w:val="16"/>
              </w:rPr>
              <w:t> </w:t>
            </w:r>
            <w:r>
              <w:rPr>
                <w:sz w:val="16"/>
              </w:rPr>
              <w:t>М24</w:t>
            </w:r>
            <w:r>
              <w:rPr>
                <w:spacing w:val="19"/>
                <w:sz w:val="16"/>
              </w:rPr>
              <w:t> </w:t>
            </w:r>
            <w:r>
              <w:rPr>
                <w:spacing w:val="-4"/>
                <w:sz w:val="16"/>
              </w:rPr>
              <w:t>може,</w:t>
            </w:r>
          </w:p>
          <w:p>
            <w:pPr>
              <w:pStyle w:val="TableParagraph"/>
              <w:spacing w:line="182" w:lineRule="exact"/>
              <w:ind w:left="105" w:right="100"/>
              <w:jc w:val="both"/>
              <w:rPr>
                <w:sz w:val="16"/>
              </w:rPr>
            </w:pPr>
            <w:r>
              <w:rPr>
                <w:sz w:val="16"/>
              </w:rPr>
              <w:t>један за један, да замени услов из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категорије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М51</w:t>
            </w:r>
          </w:p>
        </w:tc>
        <w:tc>
          <w:tcPr>
            <w:tcW w:w="12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23" w:type="dxa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369" w:hRule="atLeast"/>
        </w:trPr>
        <w:tc>
          <w:tcPr>
            <w:tcW w:w="413" w:type="dxa"/>
          </w:tcPr>
          <w:p>
            <w:pPr>
              <w:pStyle w:val="TableParagraph"/>
              <w:spacing w:line="183" w:lineRule="exact"/>
              <w:ind w:left="81" w:right="10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3082" w:type="dxa"/>
          </w:tcPr>
          <w:p>
            <w:pPr>
              <w:pStyle w:val="TableParagraph"/>
              <w:spacing w:line="183" w:lineRule="exact"/>
              <w:ind w:left="105"/>
              <w:rPr>
                <w:sz w:val="16"/>
              </w:rPr>
            </w:pPr>
            <w:r>
              <w:rPr>
                <w:sz w:val="16"/>
              </w:rPr>
              <w:t>Цитираност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од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10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xeтepo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цитата.</w:t>
            </w:r>
          </w:p>
        </w:tc>
        <w:tc>
          <w:tcPr>
            <w:tcW w:w="12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23" w:type="dxa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734" w:hRule="atLeast"/>
        </w:trPr>
        <w:tc>
          <w:tcPr>
            <w:tcW w:w="413" w:type="dxa"/>
          </w:tcPr>
          <w:p>
            <w:pPr>
              <w:pStyle w:val="TableParagraph"/>
              <w:spacing w:line="183" w:lineRule="exact"/>
              <w:ind w:left="81" w:right="10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3082" w:type="dxa"/>
          </w:tcPr>
          <w:p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Два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рада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са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међународног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научног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скупа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објављена у целини категорије М31 или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4"/>
                <w:sz w:val="16"/>
              </w:rPr>
              <w:t>М33</w:t>
            </w:r>
          </w:p>
        </w:tc>
        <w:tc>
          <w:tcPr>
            <w:tcW w:w="12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23" w:type="dxa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738" w:hRule="atLeast"/>
        </w:trPr>
        <w:tc>
          <w:tcPr>
            <w:tcW w:w="413" w:type="dxa"/>
          </w:tcPr>
          <w:p>
            <w:pPr>
              <w:pStyle w:val="TableParagraph"/>
              <w:spacing w:before="4"/>
              <w:ind w:left="81" w:right="10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3082" w:type="dxa"/>
          </w:tcPr>
          <w:p>
            <w:pPr>
              <w:pStyle w:val="TableParagraph"/>
              <w:spacing w:before="4"/>
              <w:ind w:left="105" w:right="51"/>
              <w:rPr>
                <w:sz w:val="16"/>
              </w:rPr>
            </w:pPr>
            <w:r>
              <w:rPr>
                <w:sz w:val="16"/>
              </w:rPr>
              <w:t>Два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рада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са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научног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скупа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националног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значаја објављена у целини категорије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М61 или М63</w:t>
            </w:r>
          </w:p>
        </w:tc>
        <w:tc>
          <w:tcPr>
            <w:tcW w:w="12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23" w:type="dxa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286" w:hRule="atLeast"/>
        </w:trPr>
        <w:tc>
          <w:tcPr>
            <w:tcW w:w="413" w:type="dxa"/>
          </w:tcPr>
          <w:p>
            <w:pPr>
              <w:pStyle w:val="TableParagraph"/>
              <w:spacing w:line="183" w:lineRule="exact"/>
              <w:ind w:left="81" w:right="10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3082" w:type="dxa"/>
          </w:tcPr>
          <w:p>
            <w:pPr>
              <w:pStyle w:val="TableParagraph"/>
              <w:ind w:left="105" w:right="111"/>
              <w:rPr>
                <w:sz w:val="16"/>
              </w:rPr>
            </w:pPr>
            <w:r>
              <w:rPr>
                <w:sz w:val="16"/>
              </w:rPr>
              <w:t>Одобрен и објављен универзитетски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уџбеник за предмет из студијског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програма факултета, односно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универзитета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или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научна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монографија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(са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ISBN бројем) из научне области за коју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се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бира,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у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периоду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од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избора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у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претходно</w:t>
            </w:r>
          </w:p>
          <w:p>
            <w:pPr>
              <w:pStyle w:val="TableParagraph"/>
              <w:spacing w:line="163" w:lineRule="exact"/>
              <w:ind w:left="105"/>
              <w:rPr>
                <w:sz w:val="16"/>
              </w:rPr>
            </w:pPr>
            <w:r>
              <w:rPr>
                <w:spacing w:val="-2"/>
                <w:sz w:val="16"/>
              </w:rPr>
              <w:t>звање</w:t>
            </w:r>
          </w:p>
        </w:tc>
        <w:tc>
          <w:tcPr>
            <w:tcW w:w="12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23" w:type="dxa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585" w:hRule="atLeast"/>
        </w:trPr>
        <w:tc>
          <w:tcPr>
            <w:tcW w:w="413" w:type="dxa"/>
          </w:tcPr>
          <w:p>
            <w:pPr>
              <w:pStyle w:val="TableParagraph"/>
              <w:spacing w:line="183" w:lineRule="exact"/>
              <w:ind w:left="81" w:right="10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3082" w:type="dxa"/>
          </w:tcPr>
          <w:p>
            <w:pPr>
              <w:pStyle w:val="TableParagraph"/>
              <w:ind w:left="105" w:right="100"/>
              <w:jc w:val="both"/>
              <w:rPr>
                <w:sz w:val="16"/>
              </w:rPr>
            </w:pPr>
            <w:r>
              <w:rPr>
                <w:sz w:val="16"/>
              </w:rPr>
              <w:t>Број радова као услов за менторство у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вођењу докт. дисерт. – (стандард 9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Правилника о стандардима...)</w:t>
            </w:r>
          </w:p>
        </w:tc>
        <w:tc>
          <w:tcPr>
            <w:tcW w:w="123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623" w:type="dxa"/>
          </w:tcPr>
          <w:p>
            <w:pPr>
              <w:pStyle w:val="TableParagraph"/>
              <w:rPr>
                <w:sz w:val="14"/>
              </w:rPr>
            </w:pP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0"/>
        </w:rPr>
      </w:pPr>
    </w:p>
    <w:p>
      <w:pPr>
        <w:spacing w:before="0"/>
        <w:ind w:left="360" w:right="0" w:firstLine="0"/>
        <w:jc w:val="left"/>
        <w:rPr>
          <w:b/>
          <w:sz w:val="20"/>
        </w:rPr>
      </w:pPr>
      <w:r>
        <w:rPr>
          <w:b/>
          <w:spacing w:val="-2"/>
          <w:sz w:val="20"/>
        </w:rPr>
        <w:t>ИЗБОРНИ</w:t>
      </w:r>
      <w:r>
        <w:rPr>
          <w:b/>
          <w:spacing w:val="1"/>
          <w:sz w:val="20"/>
        </w:rPr>
        <w:t> </w:t>
      </w:r>
      <w:r>
        <w:rPr>
          <w:b/>
          <w:spacing w:val="-2"/>
          <w:sz w:val="20"/>
        </w:rPr>
        <w:t>УСЛОВИ:</w:t>
      </w:r>
    </w:p>
    <w:p>
      <w:pPr>
        <w:pStyle w:val="BodyText"/>
        <w:rPr>
          <w:b/>
          <w:sz w:val="20"/>
        </w:rPr>
      </w:pPr>
    </w:p>
    <w:tbl>
      <w:tblPr>
        <w:tblW w:w="0" w:type="auto"/>
        <w:jc w:val="left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99"/>
        <w:gridCol w:w="6389"/>
      </w:tblGrid>
      <w:tr>
        <w:trPr>
          <w:trHeight w:val="364" w:hRule="atLeast"/>
        </w:trPr>
        <w:tc>
          <w:tcPr>
            <w:tcW w:w="2899" w:type="dxa"/>
          </w:tcPr>
          <w:p>
            <w:pPr>
              <w:pStyle w:val="TableParagraph"/>
              <w:spacing w:line="183" w:lineRule="exact"/>
              <w:ind w:left="627"/>
              <w:rPr>
                <w:i/>
                <w:sz w:val="16"/>
              </w:rPr>
            </w:pPr>
            <w:r>
              <w:rPr>
                <w:i/>
                <w:sz w:val="16"/>
              </w:rPr>
              <w:t>(изабрати</w:t>
            </w:r>
            <w:r>
              <w:rPr>
                <w:i/>
                <w:spacing w:val="-3"/>
                <w:sz w:val="16"/>
              </w:rPr>
              <w:t> </w:t>
            </w:r>
            <w:r>
              <w:rPr>
                <w:i/>
                <w:sz w:val="16"/>
              </w:rPr>
              <w:t>2</w:t>
            </w:r>
            <w:r>
              <w:rPr>
                <w:i/>
                <w:spacing w:val="-2"/>
                <w:sz w:val="16"/>
              </w:rPr>
              <w:t> </w:t>
            </w:r>
            <w:r>
              <w:rPr>
                <w:i/>
                <w:sz w:val="16"/>
              </w:rPr>
              <w:t>од</w:t>
            </w:r>
            <w:r>
              <w:rPr>
                <w:i/>
                <w:spacing w:val="-2"/>
                <w:sz w:val="16"/>
              </w:rPr>
              <w:t> </w:t>
            </w:r>
            <w:r>
              <w:rPr>
                <w:i/>
                <w:sz w:val="16"/>
              </w:rPr>
              <w:t>3</w:t>
            </w:r>
            <w:r>
              <w:rPr>
                <w:i/>
                <w:spacing w:val="-3"/>
                <w:sz w:val="16"/>
              </w:rPr>
              <w:t> </w:t>
            </w:r>
            <w:r>
              <w:rPr>
                <w:i/>
                <w:spacing w:val="-2"/>
                <w:sz w:val="16"/>
              </w:rPr>
              <w:t>услова)</w:t>
            </w:r>
          </w:p>
        </w:tc>
        <w:tc>
          <w:tcPr>
            <w:tcW w:w="6389" w:type="dxa"/>
          </w:tcPr>
          <w:p>
            <w:pPr>
              <w:pStyle w:val="TableParagraph"/>
              <w:spacing w:line="182" w:lineRule="exact"/>
              <w:ind w:left="1832" w:right="1522" w:firstLine="298"/>
              <w:rPr>
                <w:i/>
                <w:sz w:val="16"/>
              </w:rPr>
            </w:pPr>
            <w:r>
              <w:rPr>
                <w:i/>
                <w:sz w:val="16"/>
              </w:rPr>
              <w:t>Заокружити ближе одреднице</w:t>
            </w:r>
            <w:r>
              <w:rPr>
                <w:i/>
                <w:spacing w:val="40"/>
                <w:sz w:val="16"/>
              </w:rPr>
              <w:t> </w:t>
            </w:r>
            <w:r>
              <w:rPr>
                <w:i/>
                <w:sz w:val="16"/>
              </w:rPr>
              <w:t>(најмање</w:t>
            </w:r>
            <w:r>
              <w:rPr>
                <w:i/>
                <w:spacing w:val="-7"/>
                <w:sz w:val="16"/>
              </w:rPr>
              <w:t> </w:t>
            </w:r>
            <w:r>
              <w:rPr>
                <w:i/>
                <w:sz w:val="16"/>
              </w:rPr>
              <w:t>пo</w:t>
            </w:r>
            <w:r>
              <w:rPr>
                <w:i/>
                <w:spacing w:val="-7"/>
                <w:sz w:val="16"/>
              </w:rPr>
              <w:t> </w:t>
            </w:r>
            <w:r>
              <w:rPr>
                <w:i/>
                <w:sz w:val="16"/>
              </w:rPr>
              <w:t>једна</w:t>
            </w:r>
            <w:r>
              <w:rPr>
                <w:i/>
                <w:spacing w:val="-7"/>
                <w:sz w:val="16"/>
              </w:rPr>
              <w:t> </w:t>
            </w:r>
            <w:r>
              <w:rPr>
                <w:i/>
                <w:sz w:val="16"/>
              </w:rPr>
              <w:t>из</w:t>
            </w:r>
            <w:r>
              <w:rPr>
                <w:i/>
                <w:spacing w:val="-7"/>
                <w:sz w:val="16"/>
              </w:rPr>
              <w:t> </w:t>
            </w:r>
            <w:r>
              <w:rPr>
                <w:i/>
                <w:sz w:val="16"/>
              </w:rPr>
              <w:t>2</w:t>
            </w:r>
            <w:r>
              <w:rPr>
                <w:i/>
                <w:spacing w:val="-7"/>
                <w:sz w:val="16"/>
              </w:rPr>
              <w:t> </w:t>
            </w:r>
            <w:r>
              <w:rPr>
                <w:i/>
                <w:sz w:val="16"/>
              </w:rPr>
              <w:t>изабрана</w:t>
            </w:r>
            <w:r>
              <w:rPr>
                <w:i/>
                <w:spacing w:val="-7"/>
                <w:sz w:val="16"/>
              </w:rPr>
              <w:t> </w:t>
            </w:r>
            <w:r>
              <w:rPr>
                <w:i/>
                <w:sz w:val="16"/>
              </w:rPr>
              <w:t>услова)</w:t>
            </w:r>
          </w:p>
        </w:tc>
      </w:tr>
      <w:tr>
        <w:trPr>
          <w:trHeight w:val="1569" w:hRule="atLeast"/>
        </w:trPr>
        <w:tc>
          <w:tcPr>
            <w:tcW w:w="2899" w:type="dxa"/>
            <w:shd w:val="clear" w:color="auto" w:fill="E5E5E5"/>
          </w:tcPr>
          <w:p>
            <w:pPr>
              <w:pStyle w:val="TableParagraph"/>
              <w:spacing w:before="4"/>
              <w:ind w:left="110"/>
              <w:rPr>
                <w:sz w:val="16"/>
              </w:rPr>
            </w:pPr>
            <w:r>
              <w:rPr>
                <w:sz w:val="16"/>
              </w:rPr>
              <w:t>1.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Стручно-професионални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допринос</w:t>
            </w:r>
          </w:p>
          <w:p>
            <w:pPr>
              <w:pStyle w:val="TableParagraph"/>
              <w:spacing w:before="97"/>
              <w:rPr>
                <w:b/>
                <w:sz w:val="16"/>
              </w:rPr>
            </w:pPr>
          </w:p>
          <w:p>
            <w:pPr>
              <w:pStyle w:val="TableParagraph"/>
              <w:ind w:left="110" w:right="95"/>
              <w:jc w:val="both"/>
              <w:rPr>
                <w:sz w:val="16"/>
              </w:rPr>
            </w:pPr>
            <w:r>
              <w:rPr>
                <w:sz w:val="16"/>
              </w:rPr>
              <w:t>(Председник или члан комисија за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израду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завршних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радова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академским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мастер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или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докторским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студијама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(в.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5.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горе). Руководилац или сарадник на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домаћим</w:t>
            </w:r>
            <w:r>
              <w:rPr>
                <w:spacing w:val="70"/>
                <w:w w:val="150"/>
                <w:sz w:val="16"/>
              </w:rPr>
              <w:t> </w:t>
            </w:r>
            <w:r>
              <w:rPr>
                <w:sz w:val="16"/>
              </w:rPr>
              <w:t>и</w:t>
            </w:r>
            <w:r>
              <w:rPr>
                <w:spacing w:val="70"/>
                <w:w w:val="150"/>
                <w:sz w:val="16"/>
              </w:rPr>
              <w:t> </w:t>
            </w:r>
            <w:r>
              <w:rPr>
                <w:sz w:val="16"/>
              </w:rPr>
              <w:t>међународним</w:t>
            </w:r>
            <w:r>
              <w:rPr>
                <w:spacing w:val="71"/>
                <w:w w:val="150"/>
                <w:sz w:val="16"/>
              </w:rPr>
              <w:t> </w:t>
            </w:r>
            <w:r>
              <w:rPr>
                <w:spacing w:val="-2"/>
                <w:sz w:val="16"/>
              </w:rPr>
              <w:t>научним</w:t>
            </w:r>
          </w:p>
          <w:p>
            <w:pPr>
              <w:pStyle w:val="TableParagraph"/>
              <w:spacing w:line="160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пројектима.)</w:t>
            </w:r>
          </w:p>
        </w:tc>
        <w:tc>
          <w:tcPr>
            <w:tcW w:w="6389" w:type="dxa"/>
            <w:shd w:val="clear" w:color="auto" w:fill="E5E5E5"/>
          </w:tcPr>
          <w:p>
            <w:pPr>
              <w:pStyle w:val="TableParagraph"/>
              <w:spacing w:before="4"/>
              <w:ind w:left="105"/>
              <w:rPr>
                <w:sz w:val="16"/>
              </w:rPr>
            </w:pPr>
            <w:r>
              <w:rPr>
                <w:sz w:val="16"/>
              </w:rPr>
              <w:t>2018-2019.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Учешће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у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пројекту</w:t>
            </w:r>
            <w:r>
              <w:rPr>
                <w:spacing w:val="-3"/>
                <w:sz w:val="16"/>
              </w:rPr>
              <w:t> </w:t>
            </w:r>
            <w:r>
              <w:rPr>
                <w:i/>
                <w:sz w:val="16"/>
              </w:rPr>
              <w:t>Динамички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системи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у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природи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и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друштву: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филозофски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и</w:t>
            </w:r>
            <w:r>
              <w:rPr>
                <w:i/>
                <w:spacing w:val="40"/>
                <w:sz w:val="16"/>
              </w:rPr>
              <w:t> </w:t>
            </w:r>
            <w:r>
              <w:rPr>
                <w:i/>
                <w:sz w:val="16"/>
              </w:rPr>
              <w:t>емпиријски аспекти </w:t>
            </w:r>
            <w:r>
              <w:rPr>
                <w:color w:val="222222"/>
                <w:sz w:val="16"/>
              </w:rPr>
              <w:t>(OI 179041), Филозофски факултет, Универзитет у Београду.</w:t>
            </w:r>
          </w:p>
          <w:p>
            <w:pPr>
              <w:pStyle w:val="TableParagraph"/>
              <w:spacing w:line="244" w:lineRule="auto" w:before="112"/>
              <w:ind w:left="105"/>
              <w:rPr>
                <w:sz w:val="16"/>
              </w:rPr>
            </w:pPr>
            <w:r>
              <w:rPr>
                <w:color w:val="222222"/>
                <w:sz w:val="16"/>
              </w:rPr>
              <w:t>2022.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Сарадник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на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пројекту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i/>
                <w:color w:val="222222"/>
                <w:sz w:val="16"/>
              </w:rPr>
              <w:t>Човек</w:t>
            </w:r>
            <w:r>
              <w:rPr>
                <w:i/>
                <w:color w:val="222222"/>
                <w:spacing w:val="-4"/>
                <w:sz w:val="16"/>
              </w:rPr>
              <w:t> </w:t>
            </w:r>
            <w:r>
              <w:rPr>
                <w:i/>
                <w:color w:val="222222"/>
                <w:sz w:val="16"/>
              </w:rPr>
              <w:t>и</w:t>
            </w:r>
            <w:r>
              <w:rPr>
                <w:i/>
                <w:color w:val="222222"/>
                <w:spacing w:val="-4"/>
                <w:sz w:val="16"/>
              </w:rPr>
              <w:t> </w:t>
            </w:r>
            <w:r>
              <w:rPr>
                <w:i/>
                <w:color w:val="222222"/>
                <w:sz w:val="16"/>
              </w:rPr>
              <w:t>друштво</w:t>
            </w:r>
            <w:r>
              <w:rPr>
                <w:i/>
                <w:color w:val="222222"/>
                <w:spacing w:val="-4"/>
                <w:sz w:val="16"/>
              </w:rPr>
              <w:t> </w:t>
            </w:r>
            <w:r>
              <w:rPr>
                <w:i/>
                <w:color w:val="222222"/>
                <w:sz w:val="16"/>
              </w:rPr>
              <w:t>у</w:t>
            </w:r>
            <w:r>
              <w:rPr>
                <w:i/>
                <w:color w:val="222222"/>
                <w:spacing w:val="-4"/>
                <w:sz w:val="16"/>
              </w:rPr>
              <w:t> </w:t>
            </w:r>
            <w:r>
              <w:rPr>
                <w:i/>
                <w:color w:val="222222"/>
                <w:sz w:val="16"/>
              </w:rPr>
              <w:t>време</w:t>
            </w:r>
            <w:r>
              <w:rPr>
                <w:i/>
                <w:color w:val="222222"/>
                <w:spacing w:val="-4"/>
                <w:sz w:val="16"/>
              </w:rPr>
              <w:t> </w:t>
            </w:r>
            <w:r>
              <w:rPr>
                <w:i/>
                <w:color w:val="222222"/>
                <w:sz w:val="16"/>
              </w:rPr>
              <w:t>кризе</w:t>
            </w:r>
            <w:r>
              <w:rPr>
                <w:color w:val="222222"/>
                <w:sz w:val="16"/>
              </w:rPr>
              <w:t>,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Филозофски</w:t>
            </w:r>
            <w:r>
              <w:rPr>
                <w:color w:val="222222"/>
                <w:spacing w:val="-4"/>
                <w:sz w:val="16"/>
              </w:rPr>
              <w:t> </w:t>
            </w:r>
            <w:r>
              <w:rPr>
                <w:color w:val="222222"/>
                <w:sz w:val="16"/>
              </w:rPr>
              <w:t>факултет,</w:t>
            </w:r>
            <w:r>
              <w:rPr>
                <w:color w:val="222222"/>
                <w:spacing w:val="40"/>
                <w:sz w:val="16"/>
              </w:rPr>
              <w:t> </w:t>
            </w:r>
            <w:r>
              <w:rPr>
                <w:color w:val="222222"/>
                <w:sz w:val="16"/>
              </w:rPr>
              <w:t>Универзитет у Београду.</w:t>
            </w:r>
          </w:p>
        </w:tc>
      </w:tr>
      <w:tr>
        <w:trPr>
          <w:trHeight w:val="2706" w:hRule="atLeast"/>
        </w:trPr>
        <w:tc>
          <w:tcPr>
            <w:tcW w:w="2899" w:type="dxa"/>
            <w:shd w:val="clear" w:color="auto" w:fill="E5E5E5"/>
          </w:tcPr>
          <w:p>
            <w:pPr>
              <w:pStyle w:val="TableParagraph"/>
              <w:spacing w:line="244" w:lineRule="auto"/>
              <w:ind w:left="110"/>
              <w:rPr>
                <w:sz w:val="16"/>
              </w:rPr>
            </w:pPr>
            <w:r>
              <w:rPr>
                <w:sz w:val="16"/>
              </w:rPr>
              <w:t>2.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Допринос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академској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широј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заједници</w:t>
            </w:r>
          </w:p>
          <w:p>
            <w:pPr>
              <w:pStyle w:val="TableParagraph"/>
              <w:spacing w:before="92"/>
              <w:rPr>
                <w:b/>
                <w:sz w:val="16"/>
              </w:rPr>
            </w:pPr>
          </w:p>
          <w:p>
            <w:pPr>
              <w:pStyle w:val="TableParagraph"/>
              <w:tabs>
                <w:tab w:pos="1647" w:val="left" w:leader="none"/>
              </w:tabs>
              <w:ind w:left="110" w:right="94"/>
              <w:jc w:val="both"/>
              <w:rPr>
                <w:sz w:val="16"/>
              </w:rPr>
            </w:pPr>
            <w:r>
              <w:rPr>
                <w:sz w:val="16"/>
              </w:rPr>
              <w:t>(Председник или члан органа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управљања, стручног органа или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комисија на факултету или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универзитету у земљи или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иностранству. Учешће у наставним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активностима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ван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студијских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програма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(перманентно образовање, курсеви у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организацији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професионалних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удружења и институција, програми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едукације наставника) или у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активностима популаризације науке.)</w:t>
            </w:r>
          </w:p>
        </w:tc>
        <w:tc>
          <w:tcPr>
            <w:tcW w:w="6389" w:type="dxa"/>
            <w:shd w:val="clear" w:color="auto" w:fill="E5E5E5"/>
          </w:tcPr>
          <w:p>
            <w:pPr>
              <w:pStyle w:val="TableParagraph"/>
              <w:spacing w:line="607" w:lineRule="auto"/>
              <w:ind w:left="105" w:right="868"/>
              <w:jc w:val="both"/>
              <w:rPr>
                <w:sz w:val="16"/>
              </w:rPr>
            </w:pPr>
            <w:r>
              <w:rPr>
                <w:sz w:val="16"/>
              </w:rPr>
              <w:t>Члан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Комисије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упис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Филозофског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факултета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2022,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2023,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2024,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2025.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године.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Члан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Одељенске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комисије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за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обезбеђивање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квалитета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и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самовредновање,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2025.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Члан Комисије за наставну, научну и техничку документацију, 2025-.</w:t>
            </w:r>
          </w:p>
          <w:p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Представник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Одељења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филозофију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у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факултетској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групи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за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промоцију,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2024-</w:t>
            </w:r>
            <w:r>
              <w:rPr>
                <w:spacing w:val="-10"/>
                <w:sz w:val="16"/>
              </w:rPr>
              <w:t>.</w:t>
            </w:r>
          </w:p>
          <w:p>
            <w:pPr>
              <w:pStyle w:val="TableParagraph"/>
              <w:spacing w:before="92"/>
              <w:rPr>
                <w:b/>
                <w:sz w:val="16"/>
              </w:rPr>
            </w:pPr>
          </w:p>
          <w:p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Организовање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учешћа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Одељења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филозофију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> </w:t>
            </w:r>
            <w:r>
              <w:rPr>
                <w:i/>
                <w:sz w:val="16"/>
              </w:rPr>
              <w:t>Фестивалу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i/>
                <w:sz w:val="16"/>
              </w:rPr>
              <w:t>науке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sz w:val="16"/>
              </w:rPr>
              <w:t>у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Београду,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2024.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године.</w:t>
            </w:r>
          </w:p>
          <w:p>
            <w:pPr>
              <w:pStyle w:val="TableParagraph"/>
              <w:spacing w:line="182" w:lineRule="exact" w:before="98"/>
              <w:ind w:left="105" w:right="335"/>
              <w:rPr>
                <w:sz w:val="16"/>
              </w:rPr>
            </w:pPr>
            <w:r>
              <w:rPr>
                <w:sz w:val="16"/>
              </w:rPr>
              <w:t>Учешће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у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пилот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верзији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програма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обуке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универзитетске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наставнике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“Mind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the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Gap”,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2022-2023, комплетиран један курс.</w:t>
            </w:r>
          </w:p>
        </w:tc>
      </w:tr>
    </w:tbl>
    <w:p>
      <w:pPr>
        <w:pStyle w:val="TableParagraph"/>
        <w:spacing w:after="0" w:line="182" w:lineRule="exact"/>
        <w:rPr>
          <w:sz w:val="16"/>
        </w:rPr>
        <w:sectPr>
          <w:pgSz w:w="12240" w:h="15840"/>
          <w:pgMar w:top="240" w:bottom="280" w:left="1080" w:right="1080"/>
        </w:sectPr>
      </w:pPr>
    </w:p>
    <w:p>
      <w:pPr>
        <w:pStyle w:val="BodyText"/>
        <w:spacing w:before="5"/>
        <w:rPr>
          <w:b/>
          <w:sz w:val="2"/>
        </w:rPr>
      </w:pPr>
    </w:p>
    <w:tbl>
      <w:tblPr>
        <w:tblW w:w="0" w:type="auto"/>
        <w:jc w:val="left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99"/>
        <w:gridCol w:w="6389"/>
      </w:tblGrid>
      <w:tr>
        <w:trPr>
          <w:trHeight w:val="1206" w:hRule="atLeast"/>
        </w:trPr>
        <w:tc>
          <w:tcPr>
            <w:tcW w:w="2899" w:type="dxa"/>
            <w:tcBorders>
              <w:bottom w:val="nil"/>
            </w:tcBorders>
            <w:shd w:val="clear" w:color="auto" w:fill="E5E5E5"/>
          </w:tcPr>
          <w:p>
            <w:pPr>
              <w:pStyle w:val="TableParagraph"/>
              <w:ind w:left="110" w:right="94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3.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Сарадња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са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другим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високошколским,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научноистраживачким установама,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односно установама културе или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уметности у земљи и</w:t>
            </w:r>
          </w:p>
          <w:p>
            <w:pPr>
              <w:pStyle w:val="TableParagraph"/>
              <w:spacing w:before="2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Иностранству</w:t>
            </w:r>
          </w:p>
        </w:tc>
        <w:tc>
          <w:tcPr>
            <w:tcW w:w="6389" w:type="dxa"/>
            <w:tcBorders>
              <w:bottom w:val="nil"/>
            </w:tcBorders>
            <w:shd w:val="clear" w:color="auto" w:fill="E5E5E5"/>
          </w:tcPr>
          <w:p>
            <w:pPr>
              <w:pStyle w:val="TableParagraph"/>
              <w:spacing w:line="183" w:lineRule="exact"/>
              <w:ind w:left="105"/>
              <w:rPr>
                <w:sz w:val="16"/>
              </w:rPr>
            </w:pPr>
            <w:r>
              <w:rPr>
                <w:sz w:val="16"/>
              </w:rPr>
              <w:t>Члан</w:t>
            </w:r>
            <w:r>
              <w:rPr>
                <w:spacing w:val="-6"/>
                <w:sz w:val="16"/>
              </w:rPr>
              <w:t> </w:t>
            </w:r>
            <w:r>
              <w:rPr>
                <w:i/>
                <w:sz w:val="16"/>
              </w:rPr>
              <w:t>Логичког</w:t>
            </w:r>
            <w:r>
              <w:rPr>
                <w:i/>
                <w:spacing w:val="-5"/>
                <w:sz w:val="16"/>
              </w:rPr>
              <w:t> </w:t>
            </w:r>
            <w:r>
              <w:rPr>
                <w:i/>
                <w:sz w:val="16"/>
              </w:rPr>
              <w:t>друштва</w:t>
            </w:r>
            <w:r>
              <w:rPr>
                <w:i/>
                <w:spacing w:val="-4"/>
                <w:sz w:val="16"/>
              </w:rPr>
              <w:t> </w:t>
            </w:r>
            <w:r>
              <w:rPr>
                <w:sz w:val="16"/>
              </w:rPr>
              <w:t>Математичког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института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САНУ.</w:t>
            </w:r>
          </w:p>
          <w:p>
            <w:pPr>
              <w:pStyle w:val="TableParagraph"/>
              <w:spacing w:before="97"/>
              <w:rPr>
                <w:b/>
                <w:sz w:val="16"/>
              </w:rPr>
            </w:pPr>
          </w:p>
          <w:p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Учешће у програму међународне размене Erasmus+ и боравак у Тибингену, Немачка, на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Одељењу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за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теоријско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рачунарство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Еберхард-Карловог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Универзитета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Тибинген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(Eberhard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Karls Universität Tübingen), током зимског семестра 2018. и пролећног семестра 2019.</w:t>
            </w:r>
          </w:p>
          <w:p>
            <w:pPr>
              <w:pStyle w:val="TableParagraph"/>
              <w:spacing w:line="170" w:lineRule="exact"/>
              <w:ind w:left="105"/>
              <w:rPr>
                <w:sz w:val="16"/>
              </w:rPr>
            </w:pPr>
            <w:r>
              <w:rPr>
                <w:spacing w:val="-2"/>
                <w:sz w:val="16"/>
              </w:rPr>
              <w:t>године.</w:t>
            </w:r>
          </w:p>
        </w:tc>
      </w:tr>
      <w:tr>
        <w:trPr>
          <w:trHeight w:val="1097" w:hRule="atLeast"/>
        </w:trPr>
        <w:tc>
          <w:tcPr>
            <w:tcW w:w="2899" w:type="dxa"/>
            <w:tcBorders>
              <w:top w:val="nil"/>
            </w:tcBorders>
            <w:shd w:val="clear" w:color="auto" w:fill="E5E5E5"/>
          </w:tcPr>
          <w:p>
            <w:pPr>
              <w:pStyle w:val="TableParagraph"/>
              <w:ind w:left="110" w:right="94"/>
              <w:jc w:val="both"/>
              <w:rPr>
                <w:sz w:val="16"/>
              </w:rPr>
            </w:pPr>
            <w:r>
              <w:rPr>
                <w:sz w:val="16"/>
              </w:rPr>
              <w:t>(Руковођење радом или чланство у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органу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или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професионалном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удружењу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или организацији националног или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међународног нивоа. Учешће у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програмима</w:t>
            </w:r>
            <w:r>
              <w:rPr>
                <w:spacing w:val="34"/>
                <w:sz w:val="16"/>
              </w:rPr>
              <w:t>  </w:t>
            </w:r>
            <w:r>
              <w:rPr>
                <w:sz w:val="16"/>
              </w:rPr>
              <w:t>размене</w:t>
            </w:r>
            <w:r>
              <w:rPr>
                <w:spacing w:val="35"/>
                <w:sz w:val="16"/>
              </w:rPr>
              <w:t>  </w:t>
            </w:r>
            <w:r>
              <w:rPr>
                <w:sz w:val="16"/>
              </w:rPr>
              <w:t>наставника</w:t>
            </w:r>
            <w:r>
              <w:rPr>
                <w:spacing w:val="35"/>
                <w:sz w:val="16"/>
              </w:rPr>
              <w:t>  </w:t>
            </w:r>
            <w:r>
              <w:rPr>
                <w:spacing w:val="-10"/>
                <w:sz w:val="16"/>
              </w:rPr>
              <w:t>и</w:t>
            </w:r>
          </w:p>
          <w:p>
            <w:pPr>
              <w:pStyle w:val="TableParagraph"/>
              <w:spacing w:line="160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студената.)</w:t>
            </w:r>
          </w:p>
        </w:tc>
        <w:tc>
          <w:tcPr>
            <w:tcW w:w="6389" w:type="dxa"/>
            <w:tcBorders>
              <w:top w:val="nil"/>
            </w:tcBorders>
            <w:shd w:val="clear" w:color="auto" w:fill="E5E5E5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pStyle w:val="BodyText"/>
        <w:spacing w:before="46"/>
        <w:rPr>
          <w:b/>
        </w:rPr>
      </w:pPr>
    </w:p>
    <w:p>
      <w:pPr>
        <w:spacing w:before="1"/>
        <w:ind w:left="360" w:right="0" w:firstLine="0"/>
        <w:jc w:val="left"/>
        <w:rPr>
          <w:i/>
          <w:sz w:val="16"/>
        </w:rPr>
      </w:pPr>
      <w:r>
        <w:rPr>
          <w:b/>
          <w:sz w:val="16"/>
        </w:rPr>
        <w:t>*Напомена:</w:t>
      </w:r>
      <w:r>
        <w:rPr>
          <w:b/>
          <w:spacing w:val="-5"/>
          <w:sz w:val="16"/>
        </w:rPr>
        <w:t> </w:t>
      </w:r>
      <w:r>
        <w:rPr>
          <w:i/>
          <w:sz w:val="16"/>
        </w:rPr>
        <w:t>На</w:t>
      </w:r>
      <w:r>
        <w:rPr>
          <w:i/>
          <w:spacing w:val="-4"/>
          <w:sz w:val="16"/>
        </w:rPr>
        <w:t> </w:t>
      </w:r>
      <w:r>
        <w:rPr>
          <w:i/>
          <w:sz w:val="16"/>
        </w:rPr>
        <w:t>крају</w:t>
      </w:r>
      <w:r>
        <w:rPr>
          <w:i/>
          <w:spacing w:val="-5"/>
          <w:sz w:val="16"/>
        </w:rPr>
        <w:t> </w:t>
      </w:r>
      <w:r>
        <w:rPr>
          <w:i/>
          <w:sz w:val="16"/>
        </w:rPr>
        <w:t>табеле</w:t>
      </w:r>
      <w:r>
        <w:rPr>
          <w:i/>
          <w:spacing w:val="-4"/>
          <w:sz w:val="16"/>
        </w:rPr>
        <w:t> </w:t>
      </w:r>
      <w:r>
        <w:rPr>
          <w:i/>
          <w:sz w:val="16"/>
        </w:rPr>
        <w:t>кратко</w:t>
      </w:r>
      <w:r>
        <w:rPr>
          <w:i/>
          <w:spacing w:val="-5"/>
          <w:sz w:val="16"/>
        </w:rPr>
        <w:t> </w:t>
      </w:r>
      <w:r>
        <w:rPr>
          <w:i/>
          <w:sz w:val="16"/>
        </w:rPr>
        <w:t>описати</w:t>
      </w:r>
      <w:r>
        <w:rPr>
          <w:i/>
          <w:spacing w:val="-4"/>
          <w:sz w:val="16"/>
        </w:rPr>
        <w:t> </w:t>
      </w:r>
      <w:r>
        <w:rPr>
          <w:i/>
          <w:sz w:val="16"/>
        </w:rPr>
        <w:t>заокружену</w:t>
      </w:r>
      <w:r>
        <w:rPr>
          <w:i/>
          <w:spacing w:val="-5"/>
          <w:sz w:val="16"/>
        </w:rPr>
        <w:t> </w:t>
      </w:r>
      <w:r>
        <w:rPr>
          <w:i/>
          <w:spacing w:val="-2"/>
          <w:sz w:val="16"/>
        </w:rPr>
        <w:t>одредницу</w:t>
      </w: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152"/>
        <w:rPr>
          <w:i/>
        </w:rPr>
      </w:pPr>
    </w:p>
    <w:p>
      <w:pPr>
        <w:spacing w:before="1"/>
        <w:ind w:left="0" w:right="0" w:firstLine="0"/>
        <w:jc w:val="center"/>
        <w:rPr>
          <w:b/>
          <w:sz w:val="20"/>
        </w:rPr>
      </w:pPr>
      <w:r>
        <w:rPr>
          <w:b/>
          <w:sz w:val="20"/>
        </w:rPr>
        <w:t>III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-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ЗАКЉУЧНО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МИШЉЕЊЕ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И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ПРЕДЛОГ</w:t>
      </w:r>
      <w:r>
        <w:rPr>
          <w:b/>
          <w:spacing w:val="-8"/>
          <w:sz w:val="20"/>
        </w:rPr>
        <w:t> </w:t>
      </w:r>
      <w:r>
        <w:rPr>
          <w:b/>
          <w:spacing w:val="-2"/>
          <w:sz w:val="20"/>
        </w:rPr>
        <w:t>КОМИСИЈЕ</w:t>
      </w:r>
    </w:p>
    <w:p>
      <w:pPr>
        <w:pStyle w:val="BodyText"/>
        <w:spacing w:before="10"/>
        <w:rPr>
          <w:b/>
          <w:sz w:val="17"/>
        </w:rPr>
      </w:pPr>
      <w:r>
        <w:rPr>
          <w:b/>
          <w:sz w:val="17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844296</wp:posOffset>
                </wp:positionH>
                <wp:positionV relativeFrom="paragraph">
                  <wp:posOffset>149288</wp:posOffset>
                </wp:positionV>
                <wp:extent cx="6083935" cy="2018030"/>
                <wp:effectExtent l="0" t="0" r="0" b="0"/>
                <wp:wrapTopAndBottom/>
                <wp:docPr id="4" name="Textbox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Textbox 4"/>
                      <wps:cNvSpPr txBox="1"/>
                      <wps:spPr>
                        <a:xfrm>
                          <a:off x="0" y="0"/>
                          <a:ext cx="6083935" cy="201803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23"/>
                              <w:ind w:left="105" w:firstLine="720"/>
                            </w:pPr>
                            <w:r>
                              <w:rPr/>
                              <w:t>Комисија је размотрила достављену документацију, биографију, библиографију, књигу „Путеви дедукције”, приложене</w:t>
                            </w:r>
                            <w:r>
                              <w:rPr>
                                <w:spacing w:val="40"/>
                              </w:rPr>
                              <w:t> </w:t>
                            </w:r>
                            <w:r>
                              <w:rPr/>
                              <w:t>рецензије, научне радове и образац о оствареним резултатима др Јоване Костић. На основу тих материјала, Комисија закључује да је</w:t>
                            </w:r>
                            <w:r>
                              <w:rPr>
                                <w:spacing w:val="40"/>
                              </w:rPr>
                              <w:t> </w:t>
                            </w:r>
                            <w:r>
                              <w:rPr/>
                              <w:t>кандидаткиња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у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досадашњем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раду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показала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сталан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научни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развој,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јасан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истраживачки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правац,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способност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за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самосталан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и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коауторски</w:t>
                            </w:r>
                            <w:r>
                              <w:rPr>
                                <w:spacing w:val="40"/>
                              </w:rPr>
                              <w:t> </w:t>
                            </w:r>
                            <w:r>
                              <w:rPr/>
                              <w:t>научни рад и посвећеност настави.</w:t>
                            </w:r>
                          </w:p>
                          <w:p>
                            <w:pPr>
                              <w:pStyle w:val="BodyText"/>
                              <w:spacing w:before="181"/>
                              <w:ind w:left="105" w:firstLine="720"/>
                            </w:pPr>
                            <w:r>
                              <w:rPr/>
                              <w:t>Научни рад др Јоване Костић усмерен је на важна питања савремене логике и филозофије математике: природу појмова,</w:t>
                            </w:r>
                            <w:r>
                              <w:rPr>
                                <w:spacing w:val="40"/>
                              </w:rPr>
                              <w:t> </w:t>
                            </w:r>
                            <w:r>
                              <w:rPr/>
                              <w:t>самореференцију, парадоксе, Геделову филозофију, математичку праксу и улогу доказа у погледу објашњења. Њени радови показују</w:t>
                            </w:r>
                            <w:r>
                              <w:rPr>
                                <w:spacing w:val="40"/>
                              </w:rPr>
                              <w:t> </w:t>
                            </w:r>
                            <w:r>
                              <w:rPr/>
                              <w:t>појмовну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прецизност,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систематичност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и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филозофску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зрелост.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Настава,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високе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студентске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оцене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и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монографија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из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логике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показују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да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је</w:t>
                            </w:r>
                            <w:r>
                              <w:rPr>
                                <w:spacing w:val="40"/>
                              </w:rPr>
                              <w:t> </w:t>
                            </w:r>
                            <w:r>
                              <w:rPr/>
                              <w:t>оспособљена за универзитетску наставу у области за коју се бира.</w:t>
                            </w:r>
                          </w:p>
                          <w:p>
                            <w:pPr>
                              <w:pStyle w:val="BodyText"/>
                              <w:spacing w:before="1"/>
                            </w:pPr>
                          </w:p>
                          <w:p>
                            <w:pPr>
                              <w:pStyle w:val="BodyText"/>
                              <w:spacing w:before="1"/>
                              <w:ind w:left="105" w:right="118" w:firstLine="720"/>
                              <w:jc w:val="both"/>
                            </w:pPr>
                            <w:r>
                              <w:rPr/>
                              <w:t>Комисија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посебно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има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у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виду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да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кандидаткиња,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поред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научних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радова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и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монографије,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показује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спремност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да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учествује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у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раду</w:t>
                            </w:r>
                            <w:r>
                              <w:rPr>
                                <w:spacing w:val="40"/>
                              </w:rPr>
                              <w:t> </w:t>
                            </w:r>
                            <w:r>
                              <w:rPr/>
                              <w:t>Факултета,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у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активностима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Одељења,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у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раду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комисија,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у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промоцији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филозофије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и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у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сарадњи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са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другим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научним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институцијама.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Тај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спој</w:t>
                            </w:r>
                            <w:r>
                              <w:rPr>
                                <w:spacing w:val="40"/>
                              </w:rPr>
                              <w:t> </w:t>
                            </w:r>
                            <w:r>
                              <w:rPr/>
                              <w:t>научног рада, наставне посвећености и факултетског рада препоручује је за избор у више звање.</w:t>
                            </w:r>
                          </w:p>
                          <w:p>
                            <w:pPr>
                              <w:pStyle w:val="BodyText"/>
                              <w:spacing w:line="244" w:lineRule="auto" w:before="182"/>
                              <w:ind w:left="105" w:firstLine="720"/>
                            </w:pPr>
                            <w:r>
                              <w:rPr/>
                              <w:t>На основу свега наведеног, Комисија са задовољством предлаже Изборном већу Филозофског факултета Универзитета у</w:t>
                            </w:r>
                            <w:r>
                              <w:rPr>
                                <w:spacing w:val="40"/>
                              </w:rPr>
                              <w:t> </w:t>
                            </w:r>
                            <w:r>
                              <w:rPr/>
                              <w:t>Београду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да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др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Јовану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Костић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изабере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у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звање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ванредног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професора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за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ужу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научну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област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Општа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филозофија,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тежиште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истраживања</w:t>
                            </w:r>
                            <w:r>
                              <w:rPr>
                                <w:spacing w:val="40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Логика.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6.480003pt;margin-top:11.75498pt;width:479.05pt;height:158.9pt;mso-position-horizontal-relative:page;mso-position-vertical-relative:paragraph;z-index:-15727104;mso-wrap-distance-left:0;mso-wrap-distance-right:0" type="#_x0000_t202" id="docshape4" filled="false" stroked="true" strokeweight=".48pt" strokecolor="#000000">
                <v:textbox inset="0,0,0,0">
                  <w:txbxContent>
                    <w:p>
                      <w:pPr>
                        <w:pStyle w:val="BodyText"/>
                        <w:spacing w:before="23"/>
                        <w:ind w:left="105" w:firstLine="720"/>
                      </w:pPr>
                      <w:r>
                        <w:rPr/>
                        <w:t>Комисија је размотрила достављену документацију, биографију, библиографију, књигу „Путеви дедукције”, приложене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рецензије, научне радове и образац о оствареним резултатима др Јоване Костић. На основу тих материјала, Комисија закључује да је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кандидаткиња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у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досадашњем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раду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показала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сталан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научни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развој,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јасан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истраживачки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правац,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способност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за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самосталан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и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коауторски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научни рад и посвећеност настави.</w:t>
                      </w:r>
                    </w:p>
                    <w:p>
                      <w:pPr>
                        <w:pStyle w:val="BodyText"/>
                        <w:spacing w:before="181"/>
                        <w:ind w:left="105" w:firstLine="720"/>
                      </w:pPr>
                      <w:r>
                        <w:rPr/>
                        <w:t>Научни рад др Јоване Костић усмерен је на важна питања савремене логике и филозофије математике: природу појмова,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самореференцију, парадоксе, Геделову филозофију, математичку праксу и улогу доказа у погледу објашњења. Њени радови показују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појмовну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прецизност,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систематичност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и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филозофску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зрелост.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Настава,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високе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студентске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оцене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и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монографија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из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логике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показују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да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је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оспособљена за универзитетску наставу у области за коју се бира.</w:t>
                      </w:r>
                    </w:p>
                    <w:p>
                      <w:pPr>
                        <w:pStyle w:val="BodyText"/>
                        <w:spacing w:before="1"/>
                      </w:pPr>
                    </w:p>
                    <w:p>
                      <w:pPr>
                        <w:pStyle w:val="BodyText"/>
                        <w:spacing w:before="1"/>
                        <w:ind w:left="105" w:right="118" w:firstLine="720"/>
                        <w:jc w:val="both"/>
                      </w:pPr>
                      <w:r>
                        <w:rPr/>
                        <w:t>Комисија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посебно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има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у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виду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да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кандидаткиња,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поред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научних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радова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и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монографије,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показује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спремност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да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учествује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у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раду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Факултета,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у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активностима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Одељења,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у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раду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комисија,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у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промоцији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филозофије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и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у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сарадњи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са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другим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научним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институцијама.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Тај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спој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научног рада, наставне посвећености и факултетског рада препоручује је за избор у више звање.</w:t>
                      </w:r>
                    </w:p>
                    <w:p>
                      <w:pPr>
                        <w:pStyle w:val="BodyText"/>
                        <w:spacing w:line="244" w:lineRule="auto" w:before="182"/>
                        <w:ind w:left="105" w:firstLine="720"/>
                      </w:pPr>
                      <w:r>
                        <w:rPr/>
                        <w:t>На основу свега наведеног, Комисија са задовољством предлаже Изборном већу Филозофског факултета Универзитета у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Београду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да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др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Јовану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Костић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изабере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у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звање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ванредног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професора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за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ужу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научну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област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Општа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филозофија,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тежиште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истраживања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>
                          <w:spacing w:val="-2"/>
                        </w:rPr>
                        <w:t>Логика.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6"/>
        <w:rPr>
          <w:b/>
          <w:sz w:val="20"/>
        </w:rPr>
      </w:pPr>
    </w:p>
    <w:p>
      <w:pPr>
        <w:spacing w:before="1"/>
        <w:ind w:left="360" w:right="0" w:firstLine="0"/>
        <w:jc w:val="left"/>
        <w:rPr>
          <w:sz w:val="20"/>
        </w:rPr>
      </w:pPr>
      <w:r>
        <w:rPr>
          <w:sz w:val="20"/>
        </w:rPr>
        <w:t>Место</w:t>
      </w:r>
      <w:r>
        <w:rPr>
          <w:spacing w:val="-6"/>
          <w:sz w:val="20"/>
        </w:rPr>
        <w:t> </w:t>
      </w:r>
      <w:r>
        <w:rPr>
          <w:sz w:val="20"/>
        </w:rPr>
        <w:t>и</w:t>
      </w:r>
      <w:r>
        <w:rPr>
          <w:spacing w:val="-5"/>
          <w:sz w:val="20"/>
        </w:rPr>
        <w:t> </w:t>
      </w:r>
      <w:r>
        <w:rPr>
          <w:sz w:val="20"/>
        </w:rPr>
        <w:t>датум:</w:t>
      </w:r>
      <w:r>
        <w:rPr>
          <w:spacing w:val="-5"/>
          <w:sz w:val="20"/>
        </w:rPr>
        <w:t> </w:t>
      </w:r>
      <w:r>
        <w:rPr>
          <w:sz w:val="20"/>
        </w:rPr>
        <w:t>Београд,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10.6.2026.</w:t>
      </w:r>
    </w:p>
    <w:p>
      <w:pPr>
        <w:pStyle w:val="BodyText"/>
        <w:rPr>
          <w:sz w:val="20"/>
        </w:rPr>
      </w:pPr>
    </w:p>
    <w:p>
      <w:pPr>
        <w:spacing w:before="0"/>
        <w:ind w:left="6870" w:right="1098" w:firstLine="600"/>
        <w:jc w:val="left"/>
        <w:rPr>
          <w:sz w:val="20"/>
        </w:rPr>
      </w:pPr>
      <w:r>
        <w:rPr>
          <w:spacing w:val="-2"/>
          <w:sz w:val="20"/>
        </w:rPr>
        <w:t>ПОТПИСИ </w:t>
      </w:r>
      <w:r>
        <w:rPr>
          <w:sz w:val="20"/>
        </w:rPr>
        <w:t>ЧЛАНОВА</w:t>
      </w:r>
      <w:r>
        <w:rPr>
          <w:spacing w:val="-13"/>
          <w:sz w:val="20"/>
        </w:rPr>
        <w:t> </w:t>
      </w:r>
      <w:r>
        <w:rPr>
          <w:sz w:val="20"/>
        </w:rPr>
        <w:t>КОМИСИЈЕ</w:t>
      </w:r>
    </w:p>
    <w:sectPr>
      <w:pgSz w:w="12240" w:h="15840"/>
      <w:pgMar w:top="240" w:bottom="280" w:left="1080" w:right="10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0"/>
      <w:numFmt w:val="bullet"/>
      <w:lvlText w:val="-"/>
      <w:lvlJc w:val="left"/>
      <w:pPr>
        <w:ind w:left="109" w:hanging="9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16"/>
        <w:szCs w:val="16"/>
        <w:lang w:val="Cy-sr-SP" w:eastAsia="en-US" w:bidi="ar-SA"/>
      </w:rPr>
    </w:lvl>
    <w:lvl w:ilvl="1">
      <w:start w:val="0"/>
      <w:numFmt w:val="bullet"/>
      <w:lvlText w:val="•"/>
      <w:lvlJc w:val="left"/>
      <w:pPr>
        <w:ind w:left="323" w:hanging="94"/>
      </w:pPr>
      <w:rPr>
        <w:rFonts w:hint="default"/>
        <w:lang w:val="Cy-sr-SP" w:eastAsia="en-US" w:bidi="ar-SA"/>
      </w:rPr>
    </w:lvl>
    <w:lvl w:ilvl="2">
      <w:start w:val="0"/>
      <w:numFmt w:val="bullet"/>
      <w:lvlText w:val="•"/>
      <w:lvlJc w:val="left"/>
      <w:pPr>
        <w:ind w:left="546" w:hanging="94"/>
      </w:pPr>
      <w:rPr>
        <w:rFonts w:hint="default"/>
        <w:lang w:val="Cy-sr-SP" w:eastAsia="en-US" w:bidi="ar-SA"/>
      </w:rPr>
    </w:lvl>
    <w:lvl w:ilvl="3">
      <w:start w:val="0"/>
      <w:numFmt w:val="bullet"/>
      <w:lvlText w:val="•"/>
      <w:lvlJc w:val="left"/>
      <w:pPr>
        <w:ind w:left="769" w:hanging="94"/>
      </w:pPr>
      <w:rPr>
        <w:rFonts w:hint="default"/>
        <w:lang w:val="Cy-sr-SP" w:eastAsia="en-US" w:bidi="ar-SA"/>
      </w:rPr>
    </w:lvl>
    <w:lvl w:ilvl="4">
      <w:start w:val="0"/>
      <w:numFmt w:val="bullet"/>
      <w:lvlText w:val="•"/>
      <w:lvlJc w:val="left"/>
      <w:pPr>
        <w:ind w:left="993" w:hanging="94"/>
      </w:pPr>
      <w:rPr>
        <w:rFonts w:hint="default"/>
        <w:lang w:val="Cy-sr-SP" w:eastAsia="en-US" w:bidi="ar-SA"/>
      </w:rPr>
    </w:lvl>
    <w:lvl w:ilvl="5">
      <w:start w:val="0"/>
      <w:numFmt w:val="bullet"/>
      <w:lvlText w:val="•"/>
      <w:lvlJc w:val="left"/>
      <w:pPr>
        <w:ind w:left="1216" w:hanging="94"/>
      </w:pPr>
      <w:rPr>
        <w:rFonts w:hint="default"/>
        <w:lang w:val="Cy-sr-SP" w:eastAsia="en-US" w:bidi="ar-SA"/>
      </w:rPr>
    </w:lvl>
    <w:lvl w:ilvl="6">
      <w:start w:val="0"/>
      <w:numFmt w:val="bullet"/>
      <w:lvlText w:val="•"/>
      <w:lvlJc w:val="left"/>
      <w:pPr>
        <w:ind w:left="1439" w:hanging="94"/>
      </w:pPr>
      <w:rPr>
        <w:rFonts w:hint="default"/>
        <w:lang w:val="Cy-sr-SP" w:eastAsia="en-US" w:bidi="ar-SA"/>
      </w:rPr>
    </w:lvl>
    <w:lvl w:ilvl="7">
      <w:start w:val="0"/>
      <w:numFmt w:val="bullet"/>
      <w:lvlText w:val="•"/>
      <w:lvlJc w:val="left"/>
      <w:pPr>
        <w:ind w:left="1663" w:hanging="94"/>
      </w:pPr>
      <w:rPr>
        <w:rFonts w:hint="default"/>
        <w:lang w:val="Cy-sr-SP" w:eastAsia="en-US" w:bidi="ar-SA"/>
      </w:rPr>
    </w:lvl>
    <w:lvl w:ilvl="8">
      <w:start w:val="0"/>
      <w:numFmt w:val="bullet"/>
      <w:lvlText w:val="•"/>
      <w:lvlJc w:val="left"/>
      <w:pPr>
        <w:ind w:left="1886" w:hanging="94"/>
      </w:pPr>
      <w:rPr>
        <w:rFonts w:hint="default"/>
        <w:lang w:val="Cy-sr-SP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109" w:hanging="9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16"/>
        <w:szCs w:val="16"/>
        <w:lang w:val="Cy-sr-SP" w:eastAsia="en-US" w:bidi="ar-SA"/>
      </w:rPr>
    </w:lvl>
    <w:lvl w:ilvl="1">
      <w:start w:val="0"/>
      <w:numFmt w:val="bullet"/>
      <w:lvlText w:val="•"/>
      <w:lvlJc w:val="left"/>
      <w:pPr>
        <w:ind w:left="323" w:hanging="94"/>
      </w:pPr>
      <w:rPr>
        <w:rFonts w:hint="default"/>
        <w:lang w:val="Cy-sr-SP" w:eastAsia="en-US" w:bidi="ar-SA"/>
      </w:rPr>
    </w:lvl>
    <w:lvl w:ilvl="2">
      <w:start w:val="0"/>
      <w:numFmt w:val="bullet"/>
      <w:lvlText w:val="•"/>
      <w:lvlJc w:val="left"/>
      <w:pPr>
        <w:ind w:left="546" w:hanging="94"/>
      </w:pPr>
      <w:rPr>
        <w:rFonts w:hint="default"/>
        <w:lang w:val="Cy-sr-SP" w:eastAsia="en-US" w:bidi="ar-SA"/>
      </w:rPr>
    </w:lvl>
    <w:lvl w:ilvl="3">
      <w:start w:val="0"/>
      <w:numFmt w:val="bullet"/>
      <w:lvlText w:val="•"/>
      <w:lvlJc w:val="left"/>
      <w:pPr>
        <w:ind w:left="769" w:hanging="94"/>
      </w:pPr>
      <w:rPr>
        <w:rFonts w:hint="default"/>
        <w:lang w:val="Cy-sr-SP" w:eastAsia="en-US" w:bidi="ar-SA"/>
      </w:rPr>
    </w:lvl>
    <w:lvl w:ilvl="4">
      <w:start w:val="0"/>
      <w:numFmt w:val="bullet"/>
      <w:lvlText w:val="•"/>
      <w:lvlJc w:val="left"/>
      <w:pPr>
        <w:ind w:left="993" w:hanging="94"/>
      </w:pPr>
      <w:rPr>
        <w:rFonts w:hint="default"/>
        <w:lang w:val="Cy-sr-SP" w:eastAsia="en-US" w:bidi="ar-SA"/>
      </w:rPr>
    </w:lvl>
    <w:lvl w:ilvl="5">
      <w:start w:val="0"/>
      <w:numFmt w:val="bullet"/>
      <w:lvlText w:val="•"/>
      <w:lvlJc w:val="left"/>
      <w:pPr>
        <w:ind w:left="1216" w:hanging="94"/>
      </w:pPr>
      <w:rPr>
        <w:rFonts w:hint="default"/>
        <w:lang w:val="Cy-sr-SP" w:eastAsia="en-US" w:bidi="ar-SA"/>
      </w:rPr>
    </w:lvl>
    <w:lvl w:ilvl="6">
      <w:start w:val="0"/>
      <w:numFmt w:val="bullet"/>
      <w:lvlText w:val="•"/>
      <w:lvlJc w:val="left"/>
      <w:pPr>
        <w:ind w:left="1439" w:hanging="94"/>
      </w:pPr>
      <w:rPr>
        <w:rFonts w:hint="default"/>
        <w:lang w:val="Cy-sr-SP" w:eastAsia="en-US" w:bidi="ar-SA"/>
      </w:rPr>
    </w:lvl>
    <w:lvl w:ilvl="7">
      <w:start w:val="0"/>
      <w:numFmt w:val="bullet"/>
      <w:lvlText w:val="•"/>
      <w:lvlJc w:val="left"/>
      <w:pPr>
        <w:ind w:left="1663" w:hanging="94"/>
      </w:pPr>
      <w:rPr>
        <w:rFonts w:hint="default"/>
        <w:lang w:val="Cy-sr-SP" w:eastAsia="en-US" w:bidi="ar-SA"/>
      </w:rPr>
    </w:lvl>
    <w:lvl w:ilvl="8">
      <w:start w:val="0"/>
      <w:numFmt w:val="bullet"/>
      <w:lvlText w:val="•"/>
      <w:lvlJc w:val="left"/>
      <w:pPr>
        <w:ind w:left="1886" w:hanging="94"/>
      </w:pPr>
      <w:rPr>
        <w:rFonts w:hint="default"/>
        <w:lang w:val="Cy-sr-SP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198" w:hanging="94"/>
      </w:pPr>
      <w:rPr>
        <w:rFonts w:hint="default" w:ascii="Times New Roman" w:hAnsi="Times New Roman" w:eastAsia="Times New Roman" w:cs="Times New Roman"/>
        <w:spacing w:val="0"/>
        <w:w w:val="61"/>
        <w:lang w:val="Cy-sr-SP" w:eastAsia="en-US" w:bidi="ar-SA"/>
      </w:rPr>
    </w:lvl>
    <w:lvl w:ilvl="1">
      <w:start w:val="0"/>
      <w:numFmt w:val="bullet"/>
      <w:lvlText w:val="•"/>
      <w:lvlJc w:val="left"/>
      <w:pPr>
        <w:ind w:left="1065" w:hanging="94"/>
      </w:pPr>
      <w:rPr>
        <w:rFonts w:hint="default"/>
        <w:lang w:val="Cy-sr-SP" w:eastAsia="en-US" w:bidi="ar-SA"/>
      </w:rPr>
    </w:lvl>
    <w:lvl w:ilvl="2">
      <w:start w:val="0"/>
      <w:numFmt w:val="bullet"/>
      <w:lvlText w:val="•"/>
      <w:lvlJc w:val="left"/>
      <w:pPr>
        <w:ind w:left="1930" w:hanging="94"/>
      </w:pPr>
      <w:rPr>
        <w:rFonts w:hint="default"/>
        <w:lang w:val="Cy-sr-SP" w:eastAsia="en-US" w:bidi="ar-SA"/>
      </w:rPr>
    </w:lvl>
    <w:lvl w:ilvl="3">
      <w:start w:val="0"/>
      <w:numFmt w:val="bullet"/>
      <w:lvlText w:val="•"/>
      <w:lvlJc w:val="left"/>
      <w:pPr>
        <w:ind w:left="2795" w:hanging="94"/>
      </w:pPr>
      <w:rPr>
        <w:rFonts w:hint="default"/>
        <w:lang w:val="Cy-sr-SP" w:eastAsia="en-US" w:bidi="ar-SA"/>
      </w:rPr>
    </w:lvl>
    <w:lvl w:ilvl="4">
      <w:start w:val="0"/>
      <w:numFmt w:val="bullet"/>
      <w:lvlText w:val="•"/>
      <w:lvlJc w:val="left"/>
      <w:pPr>
        <w:ind w:left="3660" w:hanging="94"/>
      </w:pPr>
      <w:rPr>
        <w:rFonts w:hint="default"/>
        <w:lang w:val="Cy-sr-SP" w:eastAsia="en-US" w:bidi="ar-SA"/>
      </w:rPr>
    </w:lvl>
    <w:lvl w:ilvl="5">
      <w:start w:val="0"/>
      <w:numFmt w:val="bullet"/>
      <w:lvlText w:val="•"/>
      <w:lvlJc w:val="left"/>
      <w:pPr>
        <w:ind w:left="4525" w:hanging="94"/>
      </w:pPr>
      <w:rPr>
        <w:rFonts w:hint="default"/>
        <w:lang w:val="Cy-sr-SP" w:eastAsia="en-US" w:bidi="ar-SA"/>
      </w:rPr>
    </w:lvl>
    <w:lvl w:ilvl="6">
      <w:start w:val="0"/>
      <w:numFmt w:val="bullet"/>
      <w:lvlText w:val="•"/>
      <w:lvlJc w:val="left"/>
      <w:pPr>
        <w:ind w:left="5390" w:hanging="94"/>
      </w:pPr>
      <w:rPr>
        <w:rFonts w:hint="default"/>
        <w:lang w:val="Cy-sr-SP" w:eastAsia="en-US" w:bidi="ar-SA"/>
      </w:rPr>
    </w:lvl>
    <w:lvl w:ilvl="7">
      <w:start w:val="0"/>
      <w:numFmt w:val="bullet"/>
      <w:lvlText w:val="•"/>
      <w:lvlJc w:val="left"/>
      <w:pPr>
        <w:ind w:left="6255" w:hanging="94"/>
      </w:pPr>
      <w:rPr>
        <w:rFonts w:hint="default"/>
        <w:lang w:val="Cy-sr-SP" w:eastAsia="en-US" w:bidi="ar-SA"/>
      </w:rPr>
    </w:lvl>
    <w:lvl w:ilvl="8">
      <w:start w:val="0"/>
      <w:numFmt w:val="bullet"/>
      <w:lvlText w:val="•"/>
      <w:lvlJc w:val="left"/>
      <w:pPr>
        <w:ind w:left="7120" w:hanging="94"/>
      </w:pPr>
      <w:rPr>
        <w:rFonts w:hint="default"/>
        <w:lang w:val="Cy-sr-SP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210" w:hanging="10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1"/>
        <w:sz w:val="18"/>
        <w:szCs w:val="18"/>
        <w:lang w:val="Cy-sr-SP" w:eastAsia="en-US" w:bidi="ar-SA"/>
      </w:rPr>
    </w:lvl>
    <w:lvl w:ilvl="1">
      <w:start w:val="0"/>
      <w:numFmt w:val="bullet"/>
      <w:lvlText w:val="•"/>
      <w:lvlJc w:val="left"/>
      <w:pPr>
        <w:ind w:left="1083" w:hanging="105"/>
      </w:pPr>
      <w:rPr>
        <w:rFonts w:hint="default"/>
        <w:lang w:val="Cy-sr-SP" w:eastAsia="en-US" w:bidi="ar-SA"/>
      </w:rPr>
    </w:lvl>
    <w:lvl w:ilvl="2">
      <w:start w:val="0"/>
      <w:numFmt w:val="bullet"/>
      <w:lvlText w:val="•"/>
      <w:lvlJc w:val="left"/>
      <w:pPr>
        <w:ind w:left="1946" w:hanging="105"/>
      </w:pPr>
      <w:rPr>
        <w:rFonts w:hint="default"/>
        <w:lang w:val="Cy-sr-SP" w:eastAsia="en-US" w:bidi="ar-SA"/>
      </w:rPr>
    </w:lvl>
    <w:lvl w:ilvl="3">
      <w:start w:val="0"/>
      <w:numFmt w:val="bullet"/>
      <w:lvlText w:val="•"/>
      <w:lvlJc w:val="left"/>
      <w:pPr>
        <w:ind w:left="2809" w:hanging="105"/>
      </w:pPr>
      <w:rPr>
        <w:rFonts w:hint="default"/>
        <w:lang w:val="Cy-sr-SP" w:eastAsia="en-US" w:bidi="ar-SA"/>
      </w:rPr>
    </w:lvl>
    <w:lvl w:ilvl="4">
      <w:start w:val="0"/>
      <w:numFmt w:val="bullet"/>
      <w:lvlText w:val="•"/>
      <w:lvlJc w:val="left"/>
      <w:pPr>
        <w:ind w:left="3672" w:hanging="105"/>
      </w:pPr>
      <w:rPr>
        <w:rFonts w:hint="default"/>
        <w:lang w:val="Cy-sr-SP" w:eastAsia="en-US" w:bidi="ar-SA"/>
      </w:rPr>
    </w:lvl>
    <w:lvl w:ilvl="5">
      <w:start w:val="0"/>
      <w:numFmt w:val="bullet"/>
      <w:lvlText w:val="•"/>
      <w:lvlJc w:val="left"/>
      <w:pPr>
        <w:ind w:left="4535" w:hanging="105"/>
      </w:pPr>
      <w:rPr>
        <w:rFonts w:hint="default"/>
        <w:lang w:val="Cy-sr-SP" w:eastAsia="en-US" w:bidi="ar-SA"/>
      </w:rPr>
    </w:lvl>
    <w:lvl w:ilvl="6">
      <w:start w:val="0"/>
      <w:numFmt w:val="bullet"/>
      <w:lvlText w:val="•"/>
      <w:lvlJc w:val="left"/>
      <w:pPr>
        <w:ind w:left="5398" w:hanging="105"/>
      </w:pPr>
      <w:rPr>
        <w:rFonts w:hint="default"/>
        <w:lang w:val="Cy-sr-SP" w:eastAsia="en-US" w:bidi="ar-SA"/>
      </w:rPr>
    </w:lvl>
    <w:lvl w:ilvl="7">
      <w:start w:val="0"/>
      <w:numFmt w:val="bullet"/>
      <w:lvlText w:val="•"/>
      <w:lvlJc w:val="left"/>
      <w:pPr>
        <w:ind w:left="6261" w:hanging="105"/>
      </w:pPr>
      <w:rPr>
        <w:rFonts w:hint="default"/>
        <w:lang w:val="Cy-sr-SP" w:eastAsia="en-US" w:bidi="ar-SA"/>
      </w:rPr>
    </w:lvl>
    <w:lvl w:ilvl="8">
      <w:start w:val="0"/>
      <w:numFmt w:val="bullet"/>
      <w:lvlText w:val="•"/>
      <w:lvlJc w:val="left"/>
      <w:pPr>
        <w:ind w:left="7124" w:hanging="105"/>
      </w:pPr>
      <w:rPr>
        <w:rFonts w:hint="default"/>
        <w:lang w:val="Cy-sr-SP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)"/>
      <w:lvlJc w:val="left"/>
      <w:pPr>
        <w:ind w:left="1339" w:hanging="26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Cy-sr-SP" w:eastAsia="en-US" w:bidi="ar-SA"/>
      </w:rPr>
    </w:lvl>
    <w:lvl w:ilvl="1">
      <w:start w:val="0"/>
      <w:numFmt w:val="bullet"/>
      <w:lvlText w:val="•"/>
      <w:lvlJc w:val="left"/>
      <w:pPr>
        <w:ind w:left="2214" w:hanging="260"/>
      </w:pPr>
      <w:rPr>
        <w:rFonts w:hint="default"/>
        <w:lang w:val="Cy-sr-SP" w:eastAsia="en-US" w:bidi="ar-SA"/>
      </w:rPr>
    </w:lvl>
    <w:lvl w:ilvl="2">
      <w:start w:val="0"/>
      <w:numFmt w:val="bullet"/>
      <w:lvlText w:val="•"/>
      <w:lvlJc w:val="left"/>
      <w:pPr>
        <w:ind w:left="3088" w:hanging="260"/>
      </w:pPr>
      <w:rPr>
        <w:rFonts w:hint="default"/>
        <w:lang w:val="Cy-sr-SP" w:eastAsia="en-US" w:bidi="ar-SA"/>
      </w:rPr>
    </w:lvl>
    <w:lvl w:ilvl="3">
      <w:start w:val="0"/>
      <w:numFmt w:val="bullet"/>
      <w:lvlText w:val="•"/>
      <w:lvlJc w:val="left"/>
      <w:pPr>
        <w:ind w:left="3962" w:hanging="260"/>
      </w:pPr>
      <w:rPr>
        <w:rFonts w:hint="default"/>
        <w:lang w:val="Cy-sr-SP" w:eastAsia="en-US" w:bidi="ar-SA"/>
      </w:rPr>
    </w:lvl>
    <w:lvl w:ilvl="4">
      <w:start w:val="0"/>
      <w:numFmt w:val="bullet"/>
      <w:lvlText w:val="•"/>
      <w:lvlJc w:val="left"/>
      <w:pPr>
        <w:ind w:left="4836" w:hanging="260"/>
      </w:pPr>
      <w:rPr>
        <w:rFonts w:hint="default"/>
        <w:lang w:val="Cy-sr-SP" w:eastAsia="en-US" w:bidi="ar-SA"/>
      </w:rPr>
    </w:lvl>
    <w:lvl w:ilvl="5">
      <w:start w:val="0"/>
      <w:numFmt w:val="bullet"/>
      <w:lvlText w:val="•"/>
      <w:lvlJc w:val="left"/>
      <w:pPr>
        <w:ind w:left="5710" w:hanging="260"/>
      </w:pPr>
      <w:rPr>
        <w:rFonts w:hint="default"/>
        <w:lang w:val="Cy-sr-SP" w:eastAsia="en-US" w:bidi="ar-SA"/>
      </w:rPr>
    </w:lvl>
    <w:lvl w:ilvl="6">
      <w:start w:val="0"/>
      <w:numFmt w:val="bullet"/>
      <w:lvlText w:val="•"/>
      <w:lvlJc w:val="left"/>
      <w:pPr>
        <w:ind w:left="6584" w:hanging="260"/>
      </w:pPr>
      <w:rPr>
        <w:rFonts w:hint="default"/>
        <w:lang w:val="Cy-sr-SP" w:eastAsia="en-US" w:bidi="ar-SA"/>
      </w:rPr>
    </w:lvl>
    <w:lvl w:ilvl="7">
      <w:start w:val="0"/>
      <w:numFmt w:val="bullet"/>
      <w:lvlText w:val="•"/>
      <w:lvlJc w:val="left"/>
      <w:pPr>
        <w:ind w:left="7458" w:hanging="260"/>
      </w:pPr>
      <w:rPr>
        <w:rFonts w:hint="default"/>
        <w:lang w:val="Cy-sr-SP" w:eastAsia="en-US" w:bidi="ar-SA"/>
      </w:rPr>
    </w:lvl>
    <w:lvl w:ilvl="8">
      <w:start w:val="0"/>
      <w:numFmt w:val="bullet"/>
      <w:lvlText w:val="•"/>
      <w:lvlJc w:val="left"/>
      <w:pPr>
        <w:ind w:left="8332" w:hanging="260"/>
      </w:pPr>
      <w:rPr>
        <w:rFonts w:hint="default"/>
        <w:lang w:val="Cy-sr-SP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Cy-sr-SP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16"/>
      <w:szCs w:val="16"/>
      <w:lang w:val="Cy-sr-SP" w:eastAsia="en-US" w:bidi="ar-SA"/>
    </w:rPr>
  </w:style>
  <w:style w:styleId="Heading1" w:type="paragraph">
    <w:name w:val="Heading 1"/>
    <w:basedOn w:val="Normal"/>
    <w:uiPriority w:val="1"/>
    <w:qFormat/>
    <w:pPr>
      <w:spacing w:before="227"/>
      <w:ind w:left="1339" w:hanging="259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Cy-sr-SP" w:eastAsia="en-US" w:bidi="ar-SA"/>
    </w:rPr>
  </w:style>
  <w:style w:styleId="ListParagraph" w:type="paragraph">
    <w:name w:val="List Paragraph"/>
    <w:basedOn w:val="Normal"/>
    <w:uiPriority w:val="1"/>
    <w:qFormat/>
    <w:pPr>
      <w:spacing w:before="201"/>
      <w:ind w:left="1339" w:hanging="259"/>
    </w:pPr>
    <w:rPr>
      <w:rFonts w:ascii="Times New Roman" w:hAnsi="Times New Roman" w:eastAsia="Times New Roman" w:cs="Times New Roman"/>
      <w:lang w:val="Cy-sr-SP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Cy-sr-SP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doi.org/10.3390/philosophies10030049" TargetMode="External"/><Relationship Id="rId6" Type="http://schemas.openxmlformats.org/officeDocument/2006/relationships/hyperlink" Target="https://doi.org/10.2298/PIM2429001K" TargetMode="External"/><Relationship Id="rId7" Type="http://schemas.openxmlformats.org/officeDocument/2006/relationships/hyperlink" Target="https://doiserbia.nb.rs/Article.aspx?id=0351-" TargetMode="External"/><Relationship Id="rId8" Type="http://schemas.openxmlformats.org/officeDocument/2006/relationships/hyperlink" Target="https://doiserbia.nb.rs/Article.aspx?id=0351-22742504020K" TargetMode="External"/><Relationship Id="rId9" Type="http://schemas.openxmlformats.org/officeDocument/2006/relationships/hyperlink" Target="https://doiserbia.nb.rs/img/doi/0351-2274/2021/0351-22742103021K.pdf" TargetMode="External"/><Relationship Id="rId10" Type="http://schemas.openxmlformats.org/officeDocument/2006/relationships/hyperlink" Target="https://arhe.ff.uns.ac.rs/index.php/arhe/article/view/2308/2321" TargetMode="External"/><Relationship Id="rId11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2026-06-30T10:56:42Z</dcterms:created>
  <dcterms:modified xsi:type="dcterms:W3CDTF">2026-06-30T10:56:42Z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2026-06-15T00:00:00Z</vt:filetime>
  </property>
  <property fmtid="{D5CDD505-2E9C-101B-9397-08002B2CF9AE}" pid="4" name="LastSaved">
    <vt:filetime>2026-06-30T00:00:00Z</vt:filetime>
  </property>
  <property fmtid="{D5CDD505-2E9C-101B-9397-08002B2CF9AE}" pid="5" name="Producer">
    <vt:lpwstr>macOS Version 26.5.1 (Build 25F80) Quartz PDFContext</vt:lpwstr>
  </property>
</Properties>
</file>