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2"/>
        <w:ind w:right="4939"/>
      </w:pPr>
      <w:r>
        <w:rPr/>
        <w:t>ФИЛОЗОФСКИ ФАКУЛТЕТ УНИВЕРЗИТЕТ</w:t>
      </w:r>
      <w:r>
        <w:rPr>
          <w:spacing w:val="-15"/>
        </w:rPr>
        <w:t> </w:t>
      </w:r>
      <w:r>
        <w:rPr/>
        <w:t>У</w:t>
      </w:r>
      <w:r>
        <w:rPr>
          <w:spacing w:val="-15"/>
        </w:rPr>
        <w:t> </w:t>
      </w:r>
      <w:r>
        <w:rPr/>
        <w:t>БЕОГРАДУ ИЗБОРНОМ ВЕЋУ</w:t>
      </w:r>
    </w:p>
    <w:p>
      <w:pPr>
        <w:pStyle w:val="BodyText"/>
        <w:spacing w:before="0"/>
        <w:ind w:right="0" w:firstLine="0"/>
        <w:jc w:val="left"/>
        <w:rPr>
          <w:b/>
        </w:rPr>
      </w:pPr>
    </w:p>
    <w:p>
      <w:pPr>
        <w:pStyle w:val="BodyText"/>
        <w:spacing w:before="79"/>
        <w:ind w:right="0" w:firstLine="0"/>
        <w:jc w:val="left"/>
        <w:rPr>
          <w:b/>
        </w:rPr>
      </w:pPr>
    </w:p>
    <w:p>
      <w:pPr>
        <w:pStyle w:val="BodyText"/>
        <w:spacing w:before="0"/>
      </w:pPr>
      <w:r>
        <w:rPr/>
        <w:t>Одлуком Изборног већа Филозофског факултета Универзитета у Београду од 9. 4. 2026. године изабрани смо у Комисију за припрему реферата о кандидатима за избор у звање </w:t>
      </w:r>
      <w:r>
        <w:rPr>
          <w:b/>
        </w:rPr>
        <w:t>ванредног професора </w:t>
      </w:r>
      <w:r>
        <w:rPr/>
        <w:t>за ужу научну област </w:t>
      </w:r>
      <w:r>
        <w:rPr>
          <w:b/>
        </w:rPr>
        <w:t>Општа филозофија</w:t>
      </w:r>
      <w:r>
        <w:rPr/>
        <w:t>, тежиште истраживања </w:t>
      </w:r>
      <w:r>
        <w:rPr>
          <w:b/>
        </w:rPr>
        <w:t>Логика</w:t>
      </w:r>
      <w:r>
        <w:rPr/>
        <w:t>, са пуним радним временом, на одређено време од пет година. На конкурс, објављен у листу „Послови” 22. априла 2026. године, пријавила се једна кандидаткиња: др Јована Костић, доцент на Одељењу за филозофију Филозофског факултета Универзитета у Београду. Комисија је прегледала достављену документацију, биографију,</w:t>
      </w:r>
      <w:r>
        <w:rPr>
          <w:spacing w:val="-12"/>
        </w:rPr>
        <w:t> </w:t>
      </w:r>
      <w:r>
        <w:rPr/>
        <w:t>библиографију,</w:t>
      </w:r>
      <w:r>
        <w:rPr>
          <w:spacing w:val="-12"/>
        </w:rPr>
        <w:t> </w:t>
      </w:r>
      <w:r>
        <w:rPr/>
        <w:t>научне</w:t>
      </w:r>
      <w:r>
        <w:rPr>
          <w:spacing w:val="-12"/>
        </w:rPr>
        <w:t> </w:t>
      </w:r>
      <w:r>
        <w:rPr/>
        <w:t>радове,</w:t>
      </w:r>
      <w:r>
        <w:rPr>
          <w:spacing w:val="-12"/>
        </w:rPr>
        <w:t> </w:t>
      </w:r>
      <w:r>
        <w:rPr/>
        <w:t>рецензије</w:t>
      </w:r>
      <w:r>
        <w:rPr>
          <w:spacing w:val="-12"/>
        </w:rPr>
        <w:t> </w:t>
      </w:r>
      <w:r>
        <w:rPr/>
        <w:t>књиге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друге</w:t>
      </w:r>
      <w:r>
        <w:rPr>
          <w:spacing w:val="-12"/>
        </w:rPr>
        <w:t> </w:t>
      </w:r>
      <w:r>
        <w:rPr/>
        <w:t>приложене</w:t>
      </w:r>
      <w:r>
        <w:rPr>
          <w:spacing w:val="-12"/>
        </w:rPr>
        <w:t> </w:t>
      </w:r>
      <w:r>
        <w:rPr/>
        <w:t>материјале, па Изборном већу подноси следећи</w:t>
      </w:r>
    </w:p>
    <w:p>
      <w:pPr>
        <w:pStyle w:val="BodyText"/>
        <w:spacing w:before="91"/>
        <w:ind w:right="0" w:firstLine="0"/>
        <w:jc w:val="left"/>
      </w:pPr>
    </w:p>
    <w:p>
      <w:pPr>
        <w:pStyle w:val="Title"/>
      </w:pPr>
      <w:r>
        <w:rPr/>
        <w:t>И</w:t>
      </w:r>
      <w:r>
        <w:rPr>
          <w:spacing w:val="-2"/>
        </w:rPr>
        <w:t> </w:t>
      </w:r>
      <w:r>
        <w:rPr/>
        <w:t>З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Е</w:t>
      </w:r>
      <w:r>
        <w:rPr>
          <w:spacing w:val="-2"/>
        </w:rPr>
        <w:t> </w:t>
      </w:r>
      <w:r>
        <w:rPr/>
        <w:t>Ш</w:t>
      </w:r>
      <w:r>
        <w:rPr>
          <w:spacing w:val="-2"/>
        </w:rPr>
        <w:t> </w:t>
      </w:r>
      <w:r>
        <w:rPr/>
        <w:t>Т</w:t>
      </w:r>
      <w:r>
        <w:rPr>
          <w:spacing w:val="-2"/>
        </w:rPr>
        <w:t> </w:t>
      </w:r>
      <w:r>
        <w:rPr/>
        <w:t>А</w:t>
      </w:r>
      <w:r>
        <w:rPr>
          <w:spacing w:val="-2"/>
        </w:rPr>
        <w:t> </w:t>
      </w:r>
      <w:r>
        <w:rPr>
          <w:spacing w:val="-10"/>
        </w:rPr>
        <w:t>Ј</w:t>
      </w:r>
    </w:p>
    <w:p>
      <w:pPr>
        <w:pStyle w:val="Heading1"/>
        <w:spacing w:before="157"/>
      </w:pPr>
      <w:r>
        <w:rPr/>
        <w:t>Биографски</w:t>
      </w:r>
      <w:r>
        <w:rPr>
          <w:spacing w:val="-11"/>
        </w:rPr>
        <w:t> </w:t>
      </w:r>
      <w:r>
        <w:rPr>
          <w:spacing w:val="-2"/>
        </w:rPr>
        <w:t>подаци</w:t>
      </w:r>
    </w:p>
    <w:p>
      <w:pPr>
        <w:pStyle w:val="BodyText"/>
        <w:spacing w:before="177"/>
      </w:pPr>
      <w:r>
        <w:rPr/>
        <w:t>Др</w:t>
      </w:r>
      <w:r>
        <w:rPr>
          <w:spacing w:val="-6"/>
        </w:rPr>
        <w:t> </w:t>
      </w:r>
      <w:r>
        <w:rPr/>
        <w:t>Јована</w:t>
      </w:r>
      <w:r>
        <w:rPr>
          <w:spacing w:val="-6"/>
        </w:rPr>
        <w:t> </w:t>
      </w:r>
      <w:r>
        <w:rPr/>
        <w:t>Костић</w:t>
      </w:r>
      <w:r>
        <w:rPr>
          <w:spacing w:val="-6"/>
        </w:rPr>
        <w:t> </w:t>
      </w:r>
      <w:r>
        <w:rPr/>
        <w:t>рођена</w:t>
      </w:r>
      <w:r>
        <w:rPr>
          <w:spacing w:val="-6"/>
        </w:rPr>
        <w:t> </w:t>
      </w:r>
      <w:r>
        <w:rPr/>
        <w:t>је</w:t>
      </w:r>
      <w:r>
        <w:rPr>
          <w:spacing w:val="-6"/>
        </w:rPr>
        <w:t> </w:t>
      </w:r>
      <w:r>
        <w:rPr/>
        <w:t>1991.</w:t>
      </w:r>
      <w:r>
        <w:rPr>
          <w:spacing w:val="-6"/>
        </w:rPr>
        <w:t> </w:t>
      </w:r>
      <w:r>
        <w:rPr/>
        <w:t>године</w:t>
      </w:r>
      <w:r>
        <w:rPr>
          <w:spacing w:val="-6"/>
        </w:rPr>
        <w:t> </w:t>
      </w:r>
      <w:r>
        <w:rPr/>
        <w:t>у</w:t>
      </w:r>
      <w:r>
        <w:rPr>
          <w:spacing w:val="-6"/>
        </w:rPr>
        <w:t> </w:t>
      </w:r>
      <w:r>
        <w:rPr/>
        <w:t>Београду,</w:t>
      </w:r>
      <w:r>
        <w:rPr>
          <w:spacing w:val="-6"/>
        </w:rPr>
        <w:t> </w:t>
      </w:r>
      <w:r>
        <w:rPr/>
        <w:t>где</w:t>
      </w:r>
      <w:r>
        <w:rPr>
          <w:spacing w:val="-6"/>
        </w:rPr>
        <w:t> </w:t>
      </w:r>
      <w:r>
        <w:rPr/>
        <w:t>је</w:t>
      </w:r>
      <w:r>
        <w:rPr>
          <w:spacing w:val="-6"/>
        </w:rPr>
        <w:t> </w:t>
      </w:r>
      <w:r>
        <w:rPr/>
        <w:t>завршила</w:t>
      </w:r>
      <w:r>
        <w:rPr>
          <w:spacing w:val="-6"/>
        </w:rPr>
        <w:t> </w:t>
      </w:r>
      <w:r>
        <w:rPr/>
        <w:t>основну</w:t>
      </w:r>
      <w:r>
        <w:rPr>
          <w:spacing w:val="-6"/>
        </w:rPr>
        <w:t> </w:t>
      </w:r>
      <w:r>
        <w:rPr/>
        <w:t>школу и гимназију. Студије филозофије на Филозофском факултету Универзитета у Београду уписала је 2010. године. Завршила их је 2014. године дипломским радом „Да ли кондиционали обичног језика имају истиносну вредност?”. Исте године уписала је мастер студије</w:t>
      </w:r>
      <w:r>
        <w:rPr>
          <w:spacing w:val="-3"/>
        </w:rPr>
        <w:t> </w:t>
      </w:r>
      <w:r>
        <w:rPr/>
        <w:t>филозофије,</w:t>
      </w:r>
      <w:r>
        <w:rPr>
          <w:spacing w:val="-3"/>
        </w:rPr>
        <w:t> </w:t>
      </w:r>
      <w:r>
        <w:rPr/>
        <w:t>које</w:t>
      </w:r>
      <w:r>
        <w:rPr>
          <w:spacing w:val="-3"/>
        </w:rPr>
        <w:t> </w:t>
      </w:r>
      <w:r>
        <w:rPr/>
        <w:t>је</w:t>
      </w:r>
      <w:r>
        <w:rPr>
          <w:spacing w:val="-3"/>
        </w:rPr>
        <w:t> </w:t>
      </w:r>
      <w:r>
        <w:rPr/>
        <w:t>завршила</w:t>
      </w:r>
      <w:r>
        <w:rPr>
          <w:spacing w:val="-3"/>
        </w:rPr>
        <w:t> </w:t>
      </w:r>
      <w:r>
        <w:rPr/>
        <w:t>2015.</w:t>
      </w:r>
      <w:r>
        <w:rPr>
          <w:spacing w:val="-3"/>
        </w:rPr>
        <w:t> </w:t>
      </w:r>
      <w:r>
        <w:rPr/>
        <w:t>године</w:t>
      </w:r>
      <w:r>
        <w:rPr>
          <w:spacing w:val="-3"/>
        </w:rPr>
        <w:t> </w:t>
      </w:r>
      <w:r>
        <w:rPr/>
        <w:t>радом</w:t>
      </w:r>
      <w:r>
        <w:rPr>
          <w:spacing w:val="-3"/>
        </w:rPr>
        <w:t> </w:t>
      </w:r>
      <w:r>
        <w:rPr/>
        <w:t>„Гедел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математички</w:t>
      </w:r>
      <w:r>
        <w:rPr>
          <w:spacing w:val="-3"/>
        </w:rPr>
        <w:t> </w:t>
      </w:r>
      <w:r>
        <w:rPr/>
        <w:t>језик”,</w:t>
      </w:r>
      <w:r>
        <w:rPr>
          <w:spacing w:val="-3"/>
        </w:rPr>
        <w:t> </w:t>
      </w:r>
      <w:r>
        <w:rPr/>
        <w:t>под менторством проф. др Косте Дошена. Докторске студије филозофије уписала је 2015. године.</w:t>
      </w:r>
      <w:r>
        <w:rPr>
          <w:spacing w:val="-15"/>
        </w:rPr>
        <w:t> </w:t>
      </w:r>
      <w:r>
        <w:rPr/>
        <w:t>Током</w:t>
      </w:r>
      <w:r>
        <w:rPr>
          <w:spacing w:val="-15"/>
        </w:rPr>
        <w:t> </w:t>
      </w:r>
      <w:r>
        <w:rPr/>
        <w:t>докторских</w:t>
      </w:r>
      <w:r>
        <w:rPr>
          <w:spacing w:val="-15"/>
        </w:rPr>
        <w:t> </w:t>
      </w:r>
      <w:r>
        <w:rPr/>
        <w:t>студија,</w:t>
      </w:r>
      <w:r>
        <w:rPr>
          <w:spacing w:val="-15"/>
        </w:rPr>
        <w:t> </w:t>
      </w:r>
      <w:r>
        <w:rPr/>
        <w:t>у</w:t>
      </w:r>
      <w:r>
        <w:rPr>
          <w:spacing w:val="-15"/>
        </w:rPr>
        <w:t> </w:t>
      </w:r>
      <w:r>
        <w:rPr/>
        <w:t>оквиру</w:t>
      </w:r>
      <w:r>
        <w:rPr>
          <w:spacing w:val="-15"/>
        </w:rPr>
        <w:t> </w:t>
      </w:r>
      <w:r>
        <w:rPr/>
        <w:t>програма</w:t>
      </w:r>
      <w:r>
        <w:rPr>
          <w:spacing w:val="-15"/>
        </w:rPr>
        <w:t> </w:t>
      </w:r>
      <w:r>
        <w:rPr/>
        <w:t>Erasmus+,</w:t>
      </w:r>
      <w:r>
        <w:rPr>
          <w:spacing w:val="-15"/>
        </w:rPr>
        <w:t> </w:t>
      </w:r>
      <w:r>
        <w:rPr/>
        <w:t>провела</w:t>
      </w:r>
      <w:r>
        <w:rPr>
          <w:spacing w:val="-15"/>
        </w:rPr>
        <w:t> </w:t>
      </w:r>
      <w:r>
        <w:rPr/>
        <w:t>је</w:t>
      </w:r>
      <w:r>
        <w:rPr>
          <w:spacing w:val="-15"/>
        </w:rPr>
        <w:t> </w:t>
      </w:r>
      <w:r>
        <w:rPr/>
        <w:t>зимски</w:t>
      </w:r>
      <w:r>
        <w:rPr>
          <w:spacing w:val="-15"/>
        </w:rPr>
        <w:t> </w:t>
      </w:r>
      <w:r>
        <w:rPr/>
        <w:t>семестар 2018.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пролећни</w:t>
      </w:r>
      <w:r>
        <w:rPr>
          <w:spacing w:val="-7"/>
        </w:rPr>
        <w:t> </w:t>
      </w:r>
      <w:r>
        <w:rPr/>
        <w:t>семестар</w:t>
      </w:r>
      <w:r>
        <w:rPr>
          <w:spacing w:val="-7"/>
        </w:rPr>
        <w:t> </w:t>
      </w:r>
      <w:r>
        <w:rPr/>
        <w:t>2019.</w:t>
      </w:r>
      <w:r>
        <w:rPr>
          <w:spacing w:val="-7"/>
        </w:rPr>
        <w:t> </w:t>
      </w:r>
      <w:r>
        <w:rPr/>
        <w:t>године</w:t>
      </w:r>
      <w:r>
        <w:rPr>
          <w:spacing w:val="-7"/>
        </w:rPr>
        <w:t> </w:t>
      </w:r>
      <w:r>
        <w:rPr/>
        <w:t>у</w:t>
      </w:r>
      <w:r>
        <w:rPr>
          <w:spacing w:val="-7"/>
        </w:rPr>
        <w:t> </w:t>
      </w:r>
      <w:r>
        <w:rPr/>
        <w:t>Тибингену,</w:t>
      </w:r>
      <w:r>
        <w:rPr>
          <w:spacing w:val="-7"/>
        </w:rPr>
        <w:t> </w:t>
      </w:r>
      <w:r>
        <w:rPr/>
        <w:t>у</w:t>
      </w:r>
      <w:r>
        <w:rPr>
          <w:spacing w:val="-7"/>
        </w:rPr>
        <w:t> </w:t>
      </w:r>
      <w:r>
        <w:rPr/>
        <w:t>Немачкој,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Одељењу</w:t>
      </w:r>
      <w:r>
        <w:rPr>
          <w:spacing w:val="-7"/>
        </w:rPr>
        <w:t> </w:t>
      </w:r>
      <w:r>
        <w:rPr/>
        <w:t>за</w:t>
      </w:r>
      <w:r>
        <w:rPr>
          <w:spacing w:val="-7"/>
        </w:rPr>
        <w:t> </w:t>
      </w:r>
      <w:r>
        <w:rPr/>
        <w:t>теоријско рачунарство</w:t>
      </w:r>
      <w:r>
        <w:rPr>
          <w:spacing w:val="28"/>
        </w:rPr>
        <w:t>  </w:t>
      </w:r>
      <w:r>
        <w:rPr/>
        <w:t>Еберхард-Карловог</w:t>
      </w:r>
      <w:r>
        <w:rPr>
          <w:spacing w:val="31"/>
        </w:rPr>
        <w:t>  </w:t>
      </w:r>
      <w:r>
        <w:rPr/>
        <w:t>универзитета</w:t>
      </w:r>
      <w:r>
        <w:rPr>
          <w:spacing w:val="31"/>
        </w:rPr>
        <w:t>  </w:t>
      </w:r>
      <w:r>
        <w:rPr/>
        <w:t>у</w:t>
      </w:r>
      <w:r>
        <w:rPr>
          <w:spacing w:val="31"/>
        </w:rPr>
        <w:t>  </w:t>
      </w:r>
      <w:r>
        <w:rPr/>
        <w:t>Тибингену.</w:t>
      </w:r>
      <w:r>
        <w:rPr>
          <w:spacing w:val="31"/>
        </w:rPr>
        <w:t>  </w:t>
      </w:r>
      <w:r>
        <w:rPr/>
        <w:t>Докторску</w:t>
      </w:r>
      <w:r>
        <w:rPr>
          <w:spacing w:val="31"/>
        </w:rPr>
        <w:t>  </w:t>
      </w:r>
      <w:r>
        <w:rPr>
          <w:spacing w:val="-2"/>
        </w:rPr>
        <w:t>дисертацију</w:t>
      </w:r>
    </w:p>
    <w:p>
      <w:pPr>
        <w:pStyle w:val="BodyText"/>
        <w:spacing w:line="242" w:lineRule="auto" w:before="3"/>
        <w:ind w:firstLine="0"/>
      </w:pPr>
      <w:r>
        <w:rPr/>
        <w:t>„Самореференција и теорија појмова”, под менторством проф. др Милоша Аџића, одбранила је 10. 6. 2021. године.</w:t>
      </w:r>
    </w:p>
    <w:p>
      <w:pPr>
        <w:pStyle w:val="BodyText"/>
        <w:spacing w:before="172"/>
      </w:pPr>
      <w:r>
        <w:rPr/>
        <w:t>Истраживачки рад др Јоване Костић припада логици, филозофији математике и филозофији</w:t>
      </w:r>
      <w:r>
        <w:rPr>
          <w:spacing w:val="-9"/>
        </w:rPr>
        <w:t> </w:t>
      </w:r>
      <w:r>
        <w:rPr/>
        <w:t>језика.</w:t>
      </w:r>
      <w:r>
        <w:rPr>
          <w:spacing w:val="-9"/>
        </w:rPr>
        <w:t> </w:t>
      </w:r>
      <w:r>
        <w:rPr/>
        <w:t>Њен</w:t>
      </w:r>
      <w:r>
        <w:rPr>
          <w:spacing w:val="-9"/>
        </w:rPr>
        <w:t> </w:t>
      </w:r>
      <w:r>
        <w:rPr/>
        <w:t>научни</w:t>
      </w:r>
      <w:r>
        <w:rPr>
          <w:spacing w:val="-9"/>
        </w:rPr>
        <w:t> </w:t>
      </w:r>
      <w:r>
        <w:rPr/>
        <w:t>развој</w:t>
      </w:r>
      <w:r>
        <w:rPr>
          <w:spacing w:val="-9"/>
        </w:rPr>
        <w:t> </w:t>
      </w:r>
      <w:r>
        <w:rPr/>
        <w:t>има</w:t>
      </w:r>
      <w:r>
        <w:rPr>
          <w:spacing w:val="-9"/>
        </w:rPr>
        <w:t> </w:t>
      </w:r>
      <w:r>
        <w:rPr/>
        <w:t>јасну</w:t>
      </w:r>
      <w:r>
        <w:rPr>
          <w:spacing w:val="-9"/>
        </w:rPr>
        <w:t> </w:t>
      </w:r>
      <w:r>
        <w:rPr/>
        <w:t>линију:</w:t>
      </w:r>
      <w:r>
        <w:rPr>
          <w:spacing w:val="-9"/>
        </w:rPr>
        <w:t> </w:t>
      </w:r>
      <w:r>
        <w:rPr/>
        <w:t>од</w:t>
      </w:r>
      <w:r>
        <w:rPr>
          <w:spacing w:val="-9"/>
        </w:rPr>
        <w:t> </w:t>
      </w:r>
      <w:r>
        <w:rPr/>
        <w:t>математичког</w:t>
      </w:r>
      <w:r>
        <w:rPr>
          <w:spacing w:val="-9"/>
        </w:rPr>
        <w:t> </w:t>
      </w:r>
      <w:r>
        <w:rPr/>
        <w:t>језика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Геделове филозофије математике, преко самореференције, парадокса и логике појмова, до расправа о математичкој пракси, доказима као објашњењима и устројству математичког знања. У садашњем раду бави се интензионалним странама логике, логиком појмова у духу Геделових идеја, Геделовим логичким резултатима и филозофским становиштима, филозофијом математичке праксе и појмом самореференције у логици, математици и </w:t>
      </w:r>
      <w:r>
        <w:rPr>
          <w:spacing w:val="-2"/>
        </w:rPr>
        <w:t>филозофији.</w:t>
      </w:r>
    </w:p>
    <w:p>
      <w:pPr>
        <w:pStyle w:val="BodyText"/>
        <w:spacing w:before="183"/>
      </w:pPr>
      <w:r>
        <w:rPr/>
        <w:t>Као</w:t>
      </w:r>
      <w:r>
        <w:rPr>
          <w:spacing w:val="-10"/>
        </w:rPr>
        <w:t> </w:t>
      </w:r>
      <w:r>
        <w:rPr/>
        <w:t>истраживач-сарадник</w:t>
      </w:r>
      <w:r>
        <w:rPr>
          <w:spacing w:val="-10"/>
        </w:rPr>
        <w:t> </w:t>
      </w:r>
      <w:r>
        <w:rPr/>
        <w:t>радила</w:t>
      </w:r>
      <w:r>
        <w:rPr>
          <w:spacing w:val="-10"/>
        </w:rPr>
        <w:t> </w:t>
      </w:r>
      <w:r>
        <w:rPr/>
        <w:t>је</w:t>
      </w:r>
      <w:r>
        <w:rPr>
          <w:spacing w:val="-10"/>
        </w:rPr>
        <w:t> </w:t>
      </w:r>
      <w:r>
        <w:rPr/>
        <w:t>на</w:t>
      </w:r>
      <w:r>
        <w:rPr>
          <w:spacing w:val="-10"/>
        </w:rPr>
        <w:t> </w:t>
      </w:r>
      <w:r>
        <w:rPr/>
        <w:t>Институту</w:t>
      </w:r>
      <w:r>
        <w:rPr>
          <w:spacing w:val="-10"/>
        </w:rPr>
        <w:t> </w:t>
      </w:r>
      <w:r>
        <w:rPr/>
        <w:t>за</w:t>
      </w:r>
      <w:r>
        <w:rPr>
          <w:spacing w:val="-10"/>
        </w:rPr>
        <w:t> </w:t>
      </w:r>
      <w:r>
        <w:rPr/>
        <w:t>филозофију</w:t>
      </w:r>
      <w:r>
        <w:rPr>
          <w:spacing w:val="-10"/>
        </w:rPr>
        <w:t> </w:t>
      </w:r>
      <w:r>
        <w:rPr/>
        <w:t>од</w:t>
      </w:r>
      <w:r>
        <w:rPr>
          <w:spacing w:val="-10"/>
        </w:rPr>
        <w:t> </w:t>
      </w:r>
      <w:r>
        <w:rPr/>
        <w:t>2018.</w:t>
      </w:r>
      <w:r>
        <w:rPr>
          <w:spacing w:val="-10"/>
        </w:rPr>
        <w:t> </w:t>
      </w:r>
      <w:r>
        <w:rPr/>
        <w:t>до</w:t>
      </w:r>
      <w:r>
        <w:rPr>
          <w:spacing w:val="-10"/>
        </w:rPr>
        <w:t> </w:t>
      </w:r>
      <w:r>
        <w:rPr/>
        <w:t>почетка 2022.</w:t>
      </w:r>
      <w:r>
        <w:rPr>
          <w:spacing w:val="-9"/>
        </w:rPr>
        <w:t> </w:t>
      </w:r>
      <w:r>
        <w:rPr/>
        <w:t>године.</w:t>
      </w:r>
      <w:r>
        <w:rPr>
          <w:spacing w:val="-9"/>
        </w:rPr>
        <w:t> </w:t>
      </w:r>
      <w:r>
        <w:rPr/>
        <w:t>Учествовала</w:t>
      </w:r>
      <w:r>
        <w:rPr>
          <w:spacing w:val="-9"/>
        </w:rPr>
        <w:t> </w:t>
      </w:r>
      <w:r>
        <w:rPr/>
        <w:t>је</w:t>
      </w:r>
      <w:r>
        <w:rPr>
          <w:spacing w:val="-9"/>
        </w:rPr>
        <w:t> </w:t>
      </w:r>
      <w:r>
        <w:rPr/>
        <w:t>у</w:t>
      </w:r>
      <w:r>
        <w:rPr>
          <w:spacing w:val="-9"/>
        </w:rPr>
        <w:t> </w:t>
      </w:r>
      <w:r>
        <w:rPr/>
        <w:t>раду</w:t>
      </w:r>
      <w:r>
        <w:rPr>
          <w:spacing w:val="-9"/>
        </w:rPr>
        <w:t> </w:t>
      </w:r>
      <w:r>
        <w:rPr/>
        <w:t>на</w:t>
      </w:r>
      <w:r>
        <w:rPr>
          <w:spacing w:val="-9"/>
        </w:rPr>
        <w:t> </w:t>
      </w:r>
      <w:r>
        <w:rPr/>
        <w:t>пројекту</w:t>
      </w:r>
      <w:r>
        <w:rPr>
          <w:spacing w:val="-9"/>
        </w:rPr>
        <w:t> </w:t>
      </w:r>
      <w:r>
        <w:rPr/>
        <w:t>„Динамички</w:t>
      </w:r>
      <w:r>
        <w:rPr>
          <w:spacing w:val="-9"/>
        </w:rPr>
        <w:t> </w:t>
      </w:r>
      <w:r>
        <w:rPr/>
        <w:t>системи</w:t>
      </w:r>
      <w:r>
        <w:rPr>
          <w:spacing w:val="-9"/>
        </w:rPr>
        <w:t> </w:t>
      </w:r>
      <w:r>
        <w:rPr/>
        <w:t>у</w:t>
      </w:r>
      <w:r>
        <w:rPr>
          <w:spacing w:val="-9"/>
        </w:rPr>
        <w:t> </w:t>
      </w:r>
      <w:r>
        <w:rPr/>
        <w:t>природи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друштву: филозофски и емпиријски аспекти” (ев. бр. 179041), који је финансирало Министарство за науку и технолошки развој Републике Србије, од 1. 7. 2018. године до завршетка пројекта. Била је сарадник и на пројекту „Човек и друштво у време кризе” Филозофског факултета Универзитета у Београду, од 1. 2. 2022. године до завршетка пројекта.</w:t>
      </w:r>
    </w:p>
    <w:p>
      <w:pPr>
        <w:pStyle w:val="BodyText"/>
        <w:spacing w:after="0"/>
        <w:sectPr>
          <w:type w:val="continuous"/>
          <w:pgSz w:w="12240" w:h="15840"/>
          <w:pgMar w:top="1540" w:bottom="280" w:left="1440" w:right="1080"/>
        </w:sectPr>
      </w:pPr>
    </w:p>
    <w:p>
      <w:pPr>
        <w:pStyle w:val="BodyText"/>
        <w:spacing w:before="76"/>
      </w:pPr>
      <w:r>
        <w:rPr/>
        <w:t>Од 2016. године учествовала је у настави као сарадник на предметима Логика, Филозофија математике и Логика на мастер студијама. У звање доцента за ужу научну област</w:t>
      </w:r>
      <w:r>
        <w:rPr>
          <w:spacing w:val="-5"/>
        </w:rPr>
        <w:t> </w:t>
      </w:r>
      <w:r>
        <w:rPr/>
        <w:t>Општа</w:t>
      </w:r>
      <w:r>
        <w:rPr>
          <w:spacing w:val="-5"/>
        </w:rPr>
        <w:t> </w:t>
      </w:r>
      <w:r>
        <w:rPr/>
        <w:t>филозофија</w:t>
      </w:r>
      <w:r>
        <w:rPr>
          <w:spacing w:val="-5"/>
        </w:rPr>
        <w:t> </w:t>
      </w:r>
      <w:r>
        <w:rPr/>
        <w:t>изабрана</w:t>
      </w:r>
      <w:r>
        <w:rPr>
          <w:spacing w:val="-5"/>
        </w:rPr>
        <w:t> </w:t>
      </w:r>
      <w:r>
        <w:rPr/>
        <w:t>је</w:t>
      </w:r>
      <w:r>
        <w:rPr>
          <w:spacing w:val="-5"/>
        </w:rPr>
        <w:t> </w:t>
      </w:r>
      <w:r>
        <w:rPr/>
        <w:t>2022.</w:t>
      </w:r>
      <w:r>
        <w:rPr>
          <w:spacing w:val="-5"/>
        </w:rPr>
        <w:t> </w:t>
      </w:r>
      <w:r>
        <w:rPr/>
        <w:t>године.</w:t>
      </w:r>
      <w:r>
        <w:rPr>
          <w:spacing w:val="-5"/>
        </w:rPr>
        <w:t> </w:t>
      </w:r>
      <w:r>
        <w:rPr/>
        <w:t>Од</w:t>
      </w:r>
      <w:r>
        <w:rPr>
          <w:spacing w:val="-5"/>
        </w:rPr>
        <w:t> </w:t>
      </w:r>
      <w:r>
        <w:rPr/>
        <w:t>фебруара</w:t>
      </w:r>
      <w:r>
        <w:rPr>
          <w:spacing w:val="-5"/>
        </w:rPr>
        <w:t> </w:t>
      </w:r>
      <w:r>
        <w:rPr/>
        <w:t>2022.</w:t>
      </w:r>
      <w:r>
        <w:rPr>
          <w:spacing w:val="-5"/>
        </w:rPr>
        <w:t> </w:t>
      </w:r>
      <w:r>
        <w:rPr/>
        <w:t>године</w:t>
      </w:r>
      <w:r>
        <w:rPr>
          <w:spacing w:val="-5"/>
        </w:rPr>
        <w:t> </w:t>
      </w:r>
      <w:r>
        <w:rPr/>
        <w:t>запослена</w:t>
      </w:r>
      <w:r>
        <w:rPr>
          <w:spacing w:val="-5"/>
        </w:rPr>
        <w:t> </w:t>
      </w:r>
      <w:r>
        <w:rPr/>
        <w:t>је као доцент на Одељењу за филозофију Филозофског факултета Универзитета у Београду. Изводи наставу на предметима Логика, Логика са општом методологијом и Филозофија језика.</w:t>
      </w:r>
      <w:r>
        <w:rPr>
          <w:spacing w:val="-7"/>
        </w:rPr>
        <w:t> </w:t>
      </w:r>
      <w:r>
        <w:rPr/>
        <w:t>Њена</w:t>
      </w:r>
      <w:r>
        <w:rPr>
          <w:spacing w:val="-7"/>
        </w:rPr>
        <w:t> </w:t>
      </w:r>
      <w:r>
        <w:rPr/>
        <w:t>настава</w:t>
      </w:r>
      <w:r>
        <w:rPr>
          <w:spacing w:val="-7"/>
        </w:rPr>
        <w:t> </w:t>
      </w:r>
      <w:r>
        <w:rPr/>
        <w:t>природно</w:t>
      </w:r>
      <w:r>
        <w:rPr>
          <w:spacing w:val="-7"/>
        </w:rPr>
        <w:t> </w:t>
      </w:r>
      <w:r>
        <w:rPr/>
        <w:t>прати</w:t>
      </w:r>
      <w:r>
        <w:rPr>
          <w:spacing w:val="-7"/>
        </w:rPr>
        <w:t> </w:t>
      </w:r>
      <w:r>
        <w:rPr/>
        <w:t>њен</w:t>
      </w:r>
      <w:r>
        <w:rPr>
          <w:spacing w:val="-7"/>
        </w:rPr>
        <w:t> </w:t>
      </w:r>
      <w:r>
        <w:rPr/>
        <w:t>научни</w:t>
      </w:r>
      <w:r>
        <w:rPr>
          <w:spacing w:val="-7"/>
        </w:rPr>
        <w:t> </w:t>
      </w:r>
      <w:r>
        <w:rPr/>
        <w:t>рад:</w:t>
      </w:r>
      <w:r>
        <w:rPr>
          <w:spacing w:val="-7"/>
        </w:rPr>
        <w:t> </w:t>
      </w:r>
      <w:r>
        <w:rPr/>
        <w:t>у</w:t>
      </w:r>
      <w:r>
        <w:rPr>
          <w:spacing w:val="-7"/>
        </w:rPr>
        <w:t> </w:t>
      </w:r>
      <w:r>
        <w:rPr/>
        <w:t>њој</w:t>
      </w:r>
      <w:r>
        <w:rPr>
          <w:spacing w:val="-7"/>
        </w:rPr>
        <w:t> </w:t>
      </w:r>
      <w:r>
        <w:rPr/>
        <w:t>се</w:t>
      </w:r>
      <w:r>
        <w:rPr>
          <w:spacing w:val="-7"/>
        </w:rPr>
        <w:t> </w:t>
      </w:r>
      <w:r>
        <w:rPr/>
        <w:t>филозофска</w:t>
      </w:r>
      <w:r>
        <w:rPr>
          <w:spacing w:val="-7"/>
        </w:rPr>
        <w:t> </w:t>
      </w:r>
      <w:r>
        <w:rPr/>
        <w:t>анализа</w:t>
      </w:r>
      <w:r>
        <w:rPr>
          <w:spacing w:val="-7"/>
        </w:rPr>
        <w:t> </w:t>
      </w:r>
      <w:r>
        <w:rPr/>
        <w:t>спаја</w:t>
      </w:r>
      <w:r>
        <w:rPr>
          <w:spacing w:val="-7"/>
        </w:rPr>
        <w:t> </w:t>
      </w:r>
      <w:r>
        <w:rPr/>
        <w:t>са формалном</w:t>
      </w:r>
      <w:r>
        <w:rPr>
          <w:spacing w:val="-14"/>
        </w:rPr>
        <w:t> </w:t>
      </w:r>
      <w:r>
        <w:rPr/>
        <w:t>прецизношћу,</w:t>
      </w:r>
      <w:r>
        <w:rPr>
          <w:spacing w:val="-14"/>
        </w:rPr>
        <w:t> </w:t>
      </w:r>
      <w:r>
        <w:rPr/>
        <w:t>а</w:t>
      </w:r>
      <w:r>
        <w:rPr>
          <w:spacing w:val="-14"/>
        </w:rPr>
        <w:t> </w:t>
      </w:r>
      <w:r>
        <w:rPr/>
        <w:t>студенти</w:t>
      </w:r>
      <w:r>
        <w:rPr>
          <w:spacing w:val="-14"/>
        </w:rPr>
        <w:t> </w:t>
      </w:r>
      <w:r>
        <w:rPr/>
        <w:t>се</w:t>
      </w:r>
      <w:r>
        <w:rPr>
          <w:spacing w:val="-14"/>
        </w:rPr>
        <w:t> </w:t>
      </w:r>
      <w:r>
        <w:rPr/>
        <w:t>у</w:t>
      </w:r>
      <w:r>
        <w:rPr>
          <w:spacing w:val="-14"/>
        </w:rPr>
        <w:t> </w:t>
      </w:r>
      <w:r>
        <w:rPr/>
        <w:t>логику</w:t>
      </w:r>
      <w:r>
        <w:rPr>
          <w:spacing w:val="-14"/>
        </w:rPr>
        <w:t> </w:t>
      </w:r>
      <w:r>
        <w:rPr/>
        <w:t>уводе</w:t>
      </w:r>
      <w:r>
        <w:rPr>
          <w:spacing w:val="-14"/>
        </w:rPr>
        <w:t> </w:t>
      </w:r>
      <w:r>
        <w:rPr/>
        <w:t>као</w:t>
      </w:r>
      <w:r>
        <w:rPr>
          <w:spacing w:val="-14"/>
        </w:rPr>
        <w:t> </w:t>
      </w:r>
      <w:r>
        <w:rPr/>
        <w:t>дисциплину</w:t>
      </w:r>
      <w:r>
        <w:rPr>
          <w:spacing w:val="-14"/>
        </w:rPr>
        <w:t> </w:t>
      </w:r>
      <w:r>
        <w:rPr/>
        <w:t>која</w:t>
      </w:r>
      <w:r>
        <w:rPr>
          <w:spacing w:val="-14"/>
        </w:rPr>
        <w:t> </w:t>
      </w:r>
      <w:r>
        <w:rPr/>
        <w:t>има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/>
        <w:t>техничку и филозофску страну.</w:t>
      </w:r>
    </w:p>
    <w:p>
      <w:pPr>
        <w:pStyle w:val="BodyText"/>
        <w:spacing w:before="178"/>
      </w:pPr>
      <w:r>
        <w:rPr/>
        <w:t>Др</w:t>
      </w:r>
      <w:r>
        <w:rPr>
          <w:spacing w:val="-6"/>
        </w:rPr>
        <w:t> </w:t>
      </w:r>
      <w:r>
        <w:rPr/>
        <w:t>Јована</w:t>
      </w:r>
      <w:r>
        <w:rPr>
          <w:spacing w:val="-6"/>
        </w:rPr>
        <w:t> </w:t>
      </w:r>
      <w:r>
        <w:rPr/>
        <w:t>Костић</w:t>
      </w:r>
      <w:r>
        <w:rPr>
          <w:spacing w:val="-6"/>
        </w:rPr>
        <w:t> </w:t>
      </w:r>
      <w:r>
        <w:rPr/>
        <w:t>била</w:t>
      </w:r>
      <w:r>
        <w:rPr>
          <w:spacing w:val="-6"/>
        </w:rPr>
        <w:t> </w:t>
      </w:r>
      <w:r>
        <w:rPr/>
        <w:t>је</w:t>
      </w:r>
      <w:r>
        <w:rPr>
          <w:spacing w:val="-6"/>
        </w:rPr>
        <w:t> </w:t>
      </w:r>
      <w:r>
        <w:rPr/>
        <w:t>члан</w:t>
      </w:r>
      <w:r>
        <w:rPr>
          <w:spacing w:val="-6"/>
        </w:rPr>
        <w:t> </w:t>
      </w:r>
      <w:r>
        <w:rPr/>
        <w:t>комисија</w:t>
      </w:r>
      <w:r>
        <w:rPr>
          <w:spacing w:val="-6"/>
        </w:rPr>
        <w:t> </w:t>
      </w:r>
      <w:r>
        <w:rPr/>
        <w:t>за</w:t>
      </w:r>
      <w:r>
        <w:rPr>
          <w:spacing w:val="-6"/>
        </w:rPr>
        <w:t> </w:t>
      </w:r>
      <w:r>
        <w:rPr/>
        <w:t>израду</w:t>
      </w:r>
      <w:r>
        <w:rPr>
          <w:spacing w:val="-6"/>
        </w:rPr>
        <w:t> </w:t>
      </w:r>
      <w:r>
        <w:rPr/>
        <w:t>завршних</w:t>
      </w:r>
      <w:r>
        <w:rPr>
          <w:spacing w:val="-6"/>
        </w:rPr>
        <w:t> </w:t>
      </w:r>
      <w:r>
        <w:rPr/>
        <w:t>радова</w:t>
      </w:r>
      <w:r>
        <w:rPr>
          <w:spacing w:val="-6"/>
        </w:rPr>
        <w:t> </w:t>
      </w:r>
      <w:r>
        <w:rPr/>
        <w:t>на</w:t>
      </w:r>
      <w:r>
        <w:rPr>
          <w:spacing w:val="-6"/>
        </w:rPr>
        <w:t> </w:t>
      </w:r>
      <w:r>
        <w:rPr/>
        <w:t>докторским</w:t>
      </w:r>
      <w:r>
        <w:rPr>
          <w:spacing w:val="-6"/>
        </w:rPr>
        <w:t> </w:t>
      </w:r>
      <w:r>
        <w:rPr/>
        <w:t>и мастер академским студијама. На докторским студијама била је члан комисије за израду дисертације Александре Вучковић „Квајн о онтолошким обавезама и субдетерминацији” (Филозофски</w:t>
      </w:r>
      <w:r>
        <w:rPr>
          <w:spacing w:val="-15"/>
        </w:rPr>
        <w:t> </w:t>
      </w:r>
      <w:r>
        <w:rPr/>
        <w:t>факултет,</w:t>
      </w:r>
      <w:r>
        <w:rPr>
          <w:spacing w:val="-15"/>
        </w:rPr>
        <w:t> </w:t>
      </w:r>
      <w:r>
        <w:rPr/>
        <w:t>Београд,</w:t>
      </w:r>
      <w:r>
        <w:rPr>
          <w:spacing w:val="-15"/>
        </w:rPr>
        <w:t> </w:t>
      </w:r>
      <w:r>
        <w:rPr/>
        <w:t>2023).</w:t>
      </w:r>
      <w:r>
        <w:rPr>
          <w:spacing w:val="-15"/>
        </w:rPr>
        <w:t> </w:t>
      </w:r>
      <w:r>
        <w:rPr/>
        <w:t>На</w:t>
      </w:r>
      <w:r>
        <w:rPr>
          <w:spacing w:val="-15"/>
        </w:rPr>
        <w:t> </w:t>
      </w:r>
      <w:r>
        <w:rPr/>
        <w:t>мастер</w:t>
      </w:r>
      <w:r>
        <w:rPr>
          <w:spacing w:val="-15"/>
        </w:rPr>
        <w:t> </w:t>
      </w:r>
      <w:r>
        <w:rPr/>
        <w:t>студијама</w:t>
      </w:r>
      <w:r>
        <w:rPr>
          <w:spacing w:val="-15"/>
        </w:rPr>
        <w:t> </w:t>
      </w:r>
      <w:r>
        <w:rPr/>
        <w:t>била</w:t>
      </w:r>
      <w:r>
        <w:rPr>
          <w:spacing w:val="-15"/>
        </w:rPr>
        <w:t> </w:t>
      </w:r>
      <w:r>
        <w:rPr/>
        <w:t>је</w:t>
      </w:r>
      <w:r>
        <w:rPr>
          <w:spacing w:val="-15"/>
        </w:rPr>
        <w:t> </w:t>
      </w:r>
      <w:r>
        <w:rPr/>
        <w:t>члан</w:t>
      </w:r>
      <w:r>
        <w:rPr>
          <w:spacing w:val="-15"/>
        </w:rPr>
        <w:t> </w:t>
      </w:r>
      <w:r>
        <w:rPr/>
        <w:t>комисија</w:t>
      </w:r>
      <w:r>
        <w:rPr>
          <w:spacing w:val="-15"/>
        </w:rPr>
        <w:t> </w:t>
      </w:r>
      <w:r>
        <w:rPr/>
        <w:t>за</w:t>
      </w:r>
      <w:r>
        <w:rPr>
          <w:spacing w:val="-15"/>
        </w:rPr>
        <w:t> </w:t>
      </w:r>
      <w:r>
        <w:rPr/>
        <w:t>израду радова:</w:t>
      </w:r>
      <w:r>
        <w:rPr>
          <w:spacing w:val="29"/>
        </w:rPr>
        <w:t> </w:t>
      </w:r>
      <w:r>
        <w:rPr/>
        <w:t>Никше</w:t>
      </w:r>
      <w:r>
        <w:rPr>
          <w:spacing w:val="31"/>
        </w:rPr>
        <w:t> </w:t>
      </w:r>
      <w:r>
        <w:rPr/>
        <w:t>Коњевића</w:t>
      </w:r>
      <w:r>
        <w:rPr>
          <w:spacing w:val="32"/>
        </w:rPr>
        <w:t> </w:t>
      </w:r>
      <w:r>
        <w:rPr/>
        <w:t>„Вудин</w:t>
      </w:r>
      <w:r>
        <w:rPr>
          <w:spacing w:val="31"/>
        </w:rPr>
        <w:t> </w:t>
      </w:r>
      <w:r>
        <w:rPr/>
        <w:t>о</w:t>
      </w:r>
      <w:r>
        <w:rPr>
          <w:spacing w:val="32"/>
        </w:rPr>
        <w:t> </w:t>
      </w:r>
      <w:r>
        <w:rPr/>
        <w:t>хипотези</w:t>
      </w:r>
      <w:r>
        <w:rPr>
          <w:spacing w:val="31"/>
        </w:rPr>
        <w:t> </w:t>
      </w:r>
      <w:r>
        <w:rPr/>
        <w:t>континуума”</w:t>
      </w:r>
      <w:r>
        <w:rPr>
          <w:spacing w:val="32"/>
        </w:rPr>
        <w:t> </w:t>
      </w:r>
      <w:r>
        <w:rPr/>
        <w:t>(2023),</w:t>
      </w:r>
      <w:r>
        <w:rPr>
          <w:spacing w:val="31"/>
        </w:rPr>
        <w:t> </w:t>
      </w:r>
      <w:r>
        <w:rPr/>
        <w:t>Ђорђа</w:t>
      </w:r>
      <w:r>
        <w:rPr>
          <w:spacing w:val="32"/>
        </w:rPr>
        <w:t> </w:t>
      </w:r>
      <w:r>
        <w:rPr>
          <w:spacing w:val="-2"/>
        </w:rPr>
        <w:t>Вукашиновића</w:t>
      </w:r>
    </w:p>
    <w:p>
      <w:pPr>
        <w:pStyle w:val="BodyText"/>
        <w:spacing w:before="3"/>
        <w:ind w:firstLine="0"/>
      </w:pPr>
      <w:r>
        <w:rPr/>
        <w:t>„Модалност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независност”</w:t>
      </w:r>
      <w:r>
        <w:rPr>
          <w:spacing w:val="-15"/>
        </w:rPr>
        <w:t> </w:t>
      </w:r>
      <w:r>
        <w:rPr/>
        <w:t>(2023),</w:t>
      </w:r>
      <w:r>
        <w:rPr>
          <w:spacing w:val="-15"/>
        </w:rPr>
        <w:t> </w:t>
      </w:r>
      <w:r>
        <w:rPr/>
        <w:t>Лазара</w:t>
      </w:r>
      <w:r>
        <w:rPr>
          <w:spacing w:val="-15"/>
        </w:rPr>
        <w:t> </w:t>
      </w:r>
      <w:r>
        <w:rPr/>
        <w:t>Милина</w:t>
      </w:r>
      <w:r>
        <w:rPr>
          <w:spacing w:val="-15"/>
        </w:rPr>
        <w:t> </w:t>
      </w:r>
      <w:r>
        <w:rPr/>
        <w:t>„Методологија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модели:</w:t>
      </w:r>
      <w:r>
        <w:rPr>
          <w:spacing w:val="-15"/>
        </w:rPr>
        <w:t> </w:t>
      </w:r>
      <w:r>
        <w:rPr/>
        <w:t>питања</w:t>
      </w:r>
      <w:r>
        <w:rPr>
          <w:spacing w:val="-15"/>
        </w:rPr>
        <w:t> </w:t>
      </w:r>
      <w:r>
        <w:rPr/>
        <w:t>научне рационалности у филозофији економије” (2025), Митра Недељковића „Модални рачун формалне</w:t>
      </w:r>
      <w:r>
        <w:rPr>
          <w:spacing w:val="-11"/>
        </w:rPr>
        <w:t> </w:t>
      </w:r>
      <w:r>
        <w:rPr/>
        <w:t>доказивости</w:t>
      </w:r>
      <w:r>
        <w:rPr>
          <w:spacing w:val="-11"/>
        </w:rPr>
        <w:t> </w:t>
      </w:r>
      <w:r>
        <w:rPr/>
        <w:t>у</w:t>
      </w:r>
      <w:r>
        <w:rPr>
          <w:spacing w:val="-11"/>
        </w:rPr>
        <w:t> </w:t>
      </w:r>
      <w:r>
        <w:rPr/>
        <w:t>аритметици”</w:t>
      </w:r>
      <w:r>
        <w:rPr>
          <w:spacing w:val="-11"/>
        </w:rPr>
        <w:t> </w:t>
      </w:r>
      <w:r>
        <w:rPr/>
        <w:t>(2022),</w:t>
      </w:r>
      <w:r>
        <w:rPr>
          <w:spacing w:val="-11"/>
        </w:rPr>
        <w:t> </w:t>
      </w:r>
      <w:r>
        <w:rPr/>
        <w:t>Милоша</w:t>
      </w:r>
      <w:r>
        <w:rPr>
          <w:spacing w:val="-11"/>
        </w:rPr>
        <w:t> </w:t>
      </w:r>
      <w:r>
        <w:rPr/>
        <w:t>Лазаревића</w:t>
      </w:r>
      <w:r>
        <w:rPr>
          <w:spacing w:val="-11"/>
        </w:rPr>
        <w:t> </w:t>
      </w:r>
      <w:r>
        <w:rPr/>
        <w:t>„Уметничко</w:t>
      </w:r>
      <w:r>
        <w:rPr>
          <w:spacing w:val="-11"/>
        </w:rPr>
        <w:t> </w:t>
      </w:r>
      <w:r>
        <w:rPr/>
        <w:t>стварање</w:t>
      </w:r>
      <w:r>
        <w:rPr>
          <w:spacing w:val="-11"/>
        </w:rPr>
        <w:t> </w:t>
      </w:r>
      <w:r>
        <w:rPr/>
        <w:t>— геније и проблем инспирације” (2024) и Милоша Билановића „Аналитичност — основни појам филозофије или реликт прошлости” (2024).</w:t>
      </w:r>
    </w:p>
    <w:p>
      <w:pPr>
        <w:pStyle w:val="BodyText"/>
      </w:pPr>
      <w:r>
        <w:rPr/>
        <w:t>Учествовала је и у раду факултетских и одељењских комисија: Комисије за упис Филозофског факултета 2022, 2023, 2024. и 2025. године, Комисији за наставну, научну и техничку документацију од 2025. године и Одељењској комисији за обезбеђивање квалитета и самовредновање 2025. године. Од 2024. године представник је Одељења за филозофију у факултетској групи за промоцију. Учествовала је у припреми Отворених врата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Филозофском</w:t>
      </w:r>
      <w:r>
        <w:rPr>
          <w:spacing w:val="-4"/>
        </w:rPr>
        <w:t> </w:t>
      </w:r>
      <w:r>
        <w:rPr/>
        <w:t>факултету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представљању</w:t>
      </w:r>
      <w:r>
        <w:rPr>
          <w:spacing w:val="-4"/>
        </w:rPr>
        <w:t> </w:t>
      </w:r>
      <w:r>
        <w:rPr/>
        <w:t>Одељења</w:t>
      </w:r>
      <w:r>
        <w:rPr>
          <w:spacing w:val="-4"/>
        </w:rPr>
        <w:t> </w:t>
      </w:r>
      <w:r>
        <w:rPr/>
        <w:t>за</w:t>
      </w:r>
      <w:r>
        <w:rPr>
          <w:spacing w:val="-4"/>
        </w:rPr>
        <w:t> </w:t>
      </w:r>
      <w:r>
        <w:rPr/>
        <w:t>филозофију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Фестивалу науке 2024. године. У периоду 2022–2023. године учествовала је у пилот верзији програма обуке</w:t>
      </w:r>
      <w:r>
        <w:rPr>
          <w:spacing w:val="-2"/>
        </w:rPr>
        <w:t> </w:t>
      </w:r>
      <w:r>
        <w:rPr/>
        <w:t>за</w:t>
      </w:r>
      <w:r>
        <w:rPr>
          <w:spacing w:val="-2"/>
        </w:rPr>
        <w:t> </w:t>
      </w:r>
      <w:r>
        <w:rPr/>
        <w:t>универзитетске</w:t>
      </w:r>
      <w:r>
        <w:rPr>
          <w:spacing w:val="-2"/>
        </w:rPr>
        <w:t> </w:t>
      </w:r>
      <w:r>
        <w:rPr/>
        <w:t>наставнике</w:t>
      </w:r>
      <w:r>
        <w:rPr>
          <w:spacing w:val="-2"/>
        </w:rPr>
        <w:t> </w:t>
      </w:r>
      <w:r>
        <w:rPr/>
        <w:t>„Mind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Gap”,</w:t>
      </w:r>
      <w:r>
        <w:rPr>
          <w:spacing w:val="-1"/>
        </w:rPr>
        <w:t> </w:t>
      </w:r>
      <w:r>
        <w:rPr/>
        <w:t>у</w:t>
      </w:r>
      <w:r>
        <w:rPr>
          <w:spacing w:val="-1"/>
        </w:rPr>
        <w:t> </w:t>
      </w:r>
      <w:r>
        <w:rPr/>
        <w:t>оквиру</w:t>
      </w:r>
      <w:r>
        <w:rPr>
          <w:spacing w:val="-1"/>
        </w:rPr>
        <w:t> </w:t>
      </w:r>
      <w:r>
        <w:rPr/>
        <w:t>којег</w:t>
      </w:r>
      <w:r>
        <w:rPr>
          <w:spacing w:val="-1"/>
        </w:rPr>
        <w:t> </w:t>
      </w:r>
      <w:r>
        <w:rPr/>
        <w:t>је</w:t>
      </w:r>
      <w:r>
        <w:rPr>
          <w:spacing w:val="-2"/>
        </w:rPr>
        <w:t> </w:t>
      </w:r>
      <w:r>
        <w:rPr/>
        <w:t>завршила</w:t>
      </w:r>
      <w:r>
        <w:rPr>
          <w:spacing w:val="-2"/>
        </w:rPr>
        <w:t> </w:t>
      </w:r>
      <w:r>
        <w:rPr/>
        <w:t>један</w:t>
      </w:r>
      <w:r>
        <w:rPr>
          <w:spacing w:val="-1"/>
        </w:rPr>
        <w:t> </w:t>
      </w:r>
      <w:r>
        <w:rPr/>
        <w:t>курс.</w:t>
      </w:r>
    </w:p>
    <w:p>
      <w:pPr>
        <w:pStyle w:val="BodyText"/>
        <w:spacing w:before="178"/>
      </w:pPr>
      <w:r>
        <w:rPr/>
        <w:t>Кандидаткиња сарађује са члановима Математичког института САНУ. Излагала је на семинарима Института, међу којима су Семинар за општу теорију доказа, Математички семинар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Логички</w:t>
      </w:r>
      <w:r>
        <w:rPr>
          <w:spacing w:val="-11"/>
        </w:rPr>
        <w:t> </w:t>
      </w:r>
      <w:r>
        <w:rPr/>
        <w:t>семинар.</w:t>
      </w:r>
      <w:r>
        <w:rPr>
          <w:spacing w:val="-11"/>
        </w:rPr>
        <w:t> </w:t>
      </w:r>
      <w:r>
        <w:rPr/>
        <w:t>Члан</w:t>
      </w:r>
      <w:r>
        <w:rPr>
          <w:spacing w:val="-11"/>
        </w:rPr>
        <w:t> </w:t>
      </w:r>
      <w:r>
        <w:rPr/>
        <w:t>је</w:t>
      </w:r>
      <w:r>
        <w:rPr>
          <w:spacing w:val="-11"/>
        </w:rPr>
        <w:t> </w:t>
      </w:r>
      <w:r>
        <w:rPr/>
        <w:t>Логичког</w:t>
      </w:r>
      <w:r>
        <w:rPr>
          <w:spacing w:val="-11"/>
        </w:rPr>
        <w:t> </w:t>
      </w:r>
      <w:r>
        <w:rPr/>
        <w:t>друштва</w:t>
      </w:r>
      <w:r>
        <w:rPr>
          <w:spacing w:val="-11"/>
        </w:rPr>
        <w:t> </w:t>
      </w:r>
      <w:r>
        <w:rPr/>
        <w:t>Математичког</w:t>
      </w:r>
      <w:r>
        <w:rPr>
          <w:spacing w:val="-11"/>
        </w:rPr>
        <w:t> </w:t>
      </w:r>
      <w:r>
        <w:rPr/>
        <w:t>института</w:t>
      </w:r>
      <w:r>
        <w:rPr>
          <w:spacing w:val="-11"/>
        </w:rPr>
        <w:t> </w:t>
      </w:r>
      <w:r>
        <w:rPr/>
        <w:t>САНУ.</w:t>
      </w:r>
      <w:r>
        <w:rPr>
          <w:spacing w:val="-11"/>
        </w:rPr>
        <w:t> </w:t>
      </w:r>
      <w:r>
        <w:rPr/>
        <w:t>Та сарадња одговара њеном научном раду, јер се он налази на пресеку логике, филозофије математике и сродних формалних дисциплина.</w:t>
      </w:r>
    </w:p>
    <w:p>
      <w:pPr>
        <w:pStyle w:val="Heading1"/>
      </w:pPr>
      <w:r>
        <w:rPr/>
        <w:t>Научно-педагошки</w:t>
      </w:r>
      <w:r>
        <w:rPr>
          <w:spacing w:val="-19"/>
        </w:rPr>
        <w:t> </w:t>
      </w:r>
      <w:r>
        <w:rPr>
          <w:spacing w:val="-5"/>
        </w:rPr>
        <w:t>рад</w:t>
      </w:r>
    </w:p>
    <w:p>
      <w:pPr>
        <w:pStyle w:val="BodyText"/>
        <w:spacing w:before="182"/>
      </w:pPr>
      <w:r>
        <w:rPr/>
        <w:t>Научни рад др Јоване Костић има јасан тематски ток. Он спаја историјско-филозофску реконструкцију и систематску логичку анализу. Технички сложене проблеме кандидаткиња поставља као филозофска питања, не губећи формалну тачност. То је нарочито важно у логици, где се од наставника и истраживача тражи не само познавање метода него и разумевање њиховог смисла, места и домета.</w:t>
      </w:r>
    </w:p>
    <w:p>
      <w:pPr>
        <w:pStyle w:val="BodyText"/>
        <w:spacing w:before="175"/>
      </w:pPr>
      <w:r>
        <w:rPr/>
        <w:t>Посебно место у њеном раду има Геделова филозофија математике. Кандидаткиња не</w:t>
      </w:r>
      <w:r>
        <w:rPr>
          <w:spacing w:val="-10"/>
        </w:rPr>
        <w:t> </w:t>
      </w:r>
      <w:r>
        <w:rPr/>
        <w:t>остаје</w:t>
      </w:r>
      <w:r>
        <w:rPr>
          <w:spacing w:val="-10"/>
        </w:rPr>
        <w:t> </w:t>
      </w:r>
      <w:r>
        <w:rPr/>
        <w:t>на</w:t>
      </w:r>
      <w:r>
        <w:rPr>
          <w:spacing w:val="-10"/>
        </w:rPr>
        <w:t> </w:t>
      </w:r>
      <w:r>
        <w:rPr/>
        <w:t>приказу</w:t>
      </w:r>
      <w:r>
        <w:rPr>
          <w:spacing w:val="-10"/>
        </w:rPr>
        <w:t> </w:t>
      </w:r>
      <w:r>
        <w:rPr/>
        <w:t>Геделових</w:t>
      </w:r>
      <w:r>
        <w:rPr>
          <w:spacing w:val="-10"/>
        </w:rPr>
        <w:t> </w:t>
      </w:r>
      <w:r>
        <w:rPr/>
        <w:t>техничких</w:t>
      </w:r>
      <w:r>
        <w:rPr>
          <w:spacing w:val="-10"/>
        </w:rPr>
        <w:t> </w:t>
      </w:r>
      <w:r>
        <w:rPr/>
        <w:t>резултата.</w:t>
      </w:r>
      <w:r>
        <w:rPr>
          <w:spacing w:val="-10"/>
        </w:rPr>
        <w:t> </w:t>
      </w:r>
      <w:r>
        <w:rPr/>
        <w:t>Она</w:t>
      </w:r>
      <w:r>
        <w:rPr>
          <w:spacing w:val="-10"/>
        </w:rPr>
        <w:t> </w:t>
      </w:r>
      <w:r>
        <w:rPr/>
        <w:t>испитује</w:t>
      </w:r>
      <w:r>
        <w:rPr>
          <w:spacing w:val="-10"/>
        </w:rPr>
        <w:t> </w:t>
      </w:r>
      <w:r>
        <w:rPr/>
        <w:t>како</w:t>
      </w:r>
      <w:r>
        <w:rPr>
          <w:spacing w:val="-10"/>
        </w:rPr>
        <w:t> </w:t>
      </w:r>
      <w:r>
        <w:rPr/>
        <w:t>се</w:t>
      </w:r>
      <w:r>
        <w:rPr>
          <w:spacing w:val="-10"/>
        </w:rPr>
        <w:t> </w:t>
      </w:r>
      <w:r>
        <w:rPr/>
        <w:t>његова</w:t>
      </w:r>
      <w:r>
        <w:rPr>
          <w:spacing w:val="-10"/>
        </w:rPr>
        <w:t> </w:t>
      </w:r>
      <w:r>
        <w:rPr/>
        <w:t>схватања о појмовима, интензионалности, објективности математике и рационалистичкој теорији сазнања могу употребити у савременој филозофији математике. Тако њен рад доприноси разумевању</w:t>
      </w:r>
      <w:r>
        <w:rPr>
          <w:spacing w:val="45"/>
        </w:rPr>
        <w:t> </w:t>
      </w:r>
      <w:r>
        <w:rPr/>
        <w:t>Геделовог</w:t>
      </w:r>
      <w:r>
        <w:rPr>
          <w:spacing w:val="47"/>
        </w:rPr>
        <w:t> </w:t>
      </w:r>
      <w:r>
        <w:rPr/>
        <w:t>филозофског</w:t>
      </w:r>
      <w:r>
        <w:rPr>
          <w:spacing w:val="47"/>
        </w:rPr>
        <w:t> </w:t>
      </w:r>
      <w:r>
        <w:rPr/>
        <w:t>програма</w:t>
      </w:r>
      <w:r>
        <w:rPr>
          <w:spacing w:val="47"/>
        </w:rPr>
        <w:t> </w:t>
      </w:r>
      <w:r>
        <w:rPr/>
        <w:t>и</w:t>
      </w:r>
      <w:r>
        <w:rPr>
          <w:spacing w:val="48"/>
        </w:rPr>
        <w:t> </w:t>
      </w:r>
      <w:r>
        <w:rPr/>
        <w:t>отвара</w:t>
      </w:r>
      <w:r>
        <w:rPr>
          <w:spacing w:val="47"/>
        </w:rPr>
        <w:t> </w:t>
      </w:r>
      <w:r>
        <w:rPr/>
        <w:t>питања</w:t>
      </w:r>
      <w:r>
        <w:rPr>
          <w:spacing w:val="47"/>
        </w:rPr>
        <w:t> </w:t>
      </w:r>
      <w:r>
        <w:rPr/>
        <w:t>о</w:t>
      </w:r>
      <w:r>
        <w:rPr>
          <w:spacing w:val="47"/>
        </w:rPr>
        <w:t> </w:t>
      </w:r>
      <w:r>
        <w:rPr/>
        <w:t>математичком</w:t>
      </w:r>
      <w:r>
        <w:rPr>
          <w:spacing w:val="48"/>
        </w:rPr>
        <w:t> </w:t>
      </w:r>
      <w:r>
        <w:rPr>
          <w:spacing w:val="-2"/>
        </w:rPr>
        <w:t>знању,</w:t>
      </w:r>
    </w:p>
    <w:p>
      <w:pPr>
        <w:pStyle w:val="BodyText"/>
        <w:spacing w:after="0"/>
        <w:sectPr>
          <w:footerReference w:type="default" r:id="rId5"/>
          <w:pgSz w:w="12240" w:h="15840"/>
          <w:pgMar w:header="0" w:footer="813" w:top="1360" w:bottom="1000" w:left="1440" w:right="1080"/>
          <w:pgNumType w:start="2"/>
        </w:sectPr>
      </w:pPr>
    </w:p>
    <w:p>
      <w:pPr>
        <w:pStyle w:val="BodyText"/>
        <w:spacing w:line="242" w:lineRule="auto" w:before="76"/>
        <w:ind w:firstLine="0"/>
      </w:pPr>
      <w:r>
        <w:rPr/>
        <w:t>математичкој пракси и улози појмова у математици. Овај део њеног опуса показује истраживачку зрелост: техничке резултате математичке логике она доводи у везу са њиховим филозофским претпоставкама и последицама.</w:t>
      </w:r>
    </w:p>
    <w:p>
      <w:pPr>
        <w:pStyle w:val="BodyText"/>
        <w:spacing w:before="172"/>
      </w:pPr>
      <w:r>
        <w:rPr/>
        <w:t>Други правац њених истраживања чине самореференција, парадокси и логика појмова. У тим радовима кандидаткиња показује да парадокси нису само сметња формалним системима. Они могу бити и извор логичких увида. Из тога произлази зрело филозофско</w:t>
      </w:r>
      <w:r>
        <w:rPr>
          <w:spacing w:val="-11"/>
        </w:rPr>
        <w:t> </w:t>
      </w:r>
      <w:r>
        <w:rPr/>
        <w:t>становиште:</w:t>
      </w:r>
      <w:r>
        <w:rPr>
          <w:spacing w:val="-11"/>
        </w:rPr>
        <w:t> </w:t>
      </w:r>
      <w:r>
        <w:rPr/>
        <w:t>развој</w:t>
      </w:r>
      <w:r>
        <w:rPr>
          <w:spacing w:val="-11"/>
        </w:rPr>
        <w:t> </w:t>
      </w:r>
      <w:r>
        <w:rPr/>
        <w:t>логичких</w:t>
      </w:r>
      <w:r>
        <w:rPr>
          <w:spacing w:val="-11"/>
        </w:rPr>
        <w:t> </w:t>
      </w:r>
      <w:r>
        <w:rPr/>
        <w:t>теорија</w:t>
      </w:r>
      <w:r>
        <w:rPr>
          <w:spacing w:val="-11"/>
        </w:rPr>
        <w:t> </w:t>
      </w:r>
      <w:r>
        <w:rPr/>
        <w:t>није</w:t>
      </w:r>
      <w:r>
        <w:rPr>
          <w:spacing w:val="-11"/>
        </w:rPr>
        <w:t> </w:t>
      </w:r>
      <w:r>
        <w:rPr/>
        <w:t>само</w:t>
      </w:r>
      <w:r>
        <w:rPr>
          <w:spacing w:val="-11"/>
        </w:rPr>
        <w:t> </w:t>
      </w:r>
      <w:r>
        <w:rPr/>
        <w:t>уклањање</w:t>
      </w:r>
      <w:r>
        <w:rPr>
          <w:spacing w:val="-11"/>
        </w:rPr>
        <w:t> </w:t>
      </w:r>
      <w:r>
        <w:rPr/>
        <w:t>противречности</w:t>
      </w:r>
      <w:r>
        <w:rPr>
          <w:spacing w:val="-11"/>
        </w:rPr>
        <w:t> </w:t>
      </w:r>
      <w:r>
        <w:rPr/>
        <w:t>него и испитивање граница појмовног и формалног изражавања.</w:t>
      </w:r>
    </w:p>
    <w:p>
      <w:pPr>
        <w:pStyle w:val="BodyText"/>
      </w:pPr>
      <w:r>
        <w:rPr/>
        <w:t>Трећи правац односи се на филозофију математичке праксе. У новијим радовима кандидаткиња и њени коаутори разматрају математичку праксу као област у којој важну улогу</w:t>
      </w:r>
      <w:r>
        <w:rPr>
          <w:spacing w:val="-5"/>
        </w:rPr>
        <w:t> </w:t>
      </w:r>
      <w:r>
        <w:rPr/>
        <w:t>имају</w:t>
      </w:r>
      <w:r>
        <w:rPr>
          <w:spacing w:val="-5"/>
        </w:rPr>
        <w:t> </w:t>
      </w:r>
      <w:r>
        <w:rPr/>
        <w:t>појмови,</w:t>
      </w:r>
      <w:r>
        <w:rPr>
          <w:spacing w:val="-5"/>
        </w:rPr>
        <w:t> </w:t>
      </w:r>
      <w:r>
        <w:rPr/>
        <w:t>апстракција,</w:t>
      </w:r>
      <w:r>
        <w:rPr>
          <w:spacing w:val="-5"/>
        </w:rPr>
        <w:t> </w:t>
      </w:r>
      <w:r>
        <w:rPr/>
        <w:t>генерализација,</w:t>
      </w:r>
      <w:r>
        <w:rPr>
          <w:spacing w:val="-5"/>
        </w:rPr>
        <w:t> </w:t>
      </w:r>
      <w:r>
        <w:rPr/>
        <w:t>доказивање,</w:t>
      </w:r>
      <w:r>
        <w:rPr>
          <w:spacing w:val="-5"/>
        </w:rPr>
        <w:t> </w:t>
      </w:r>
      <w:r>
        <w:rPr/>
        <w:t>објашњење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облици</w:t>
      </w:r>
      <w:r>
        <w:rPr>
          <w:spacing w:val="-5"/>
        </w:rPr>
        <w:t> </w:t>
      </w:r>
      <w:r>
        <w:rPr/>
        <w:t>знања који се не своде на поседовање истинитих исказа. Тако се класичне теме филозофије математике повезују са новијим расправама о математичкој пракси. Кандидаткиња тиме показује да логику и филозофију математике разуме као живе истраживачке области.</w:t>
      </w:r>
    </w:p>
    <w:p>
      <w:pPr>
        <w:pStyle w:val="BodyText"/>
        <w:spacing w:before="178"/>
      </w:pPr>
      <w:r>
        <w:rPr/>
        <w:t>Метод њених радова спаја историјско-филозофску анализу, реконструкцију аргумената, логичку анализу појмова и испитивање последица појединих филозофских становишта. У том споју леже главне врлине њеног научног рада: обавештеност, појмовна строгост, јасно извођење аргумената и способност да се изабрани проблем доведе до одређеног закључка.</w:t>
      </w:r>
    </w:p>
    <w:p>
      <w:pPr>
        <w:pStyle w:val="BodyText"/>
      </w:pPr>
      <w:r>
        <w:rPr/>
        <w:t>Др Јована Костић објавила је књигу: Костић, Ј., „Путеви дедукције”, Институт за филозофију,</w:t>
      </w:r>
      <w:r>
        <w:rPr>
          <w:spacing w:val="-15"/>
        </w:rPr>
        <w:t> </w:t>
      </w:r>
      <w:r>
        <w:rPr/>
        <w:t>Филозофски</w:t>
      </w:r>
      <w:r>
        <w:rPr>
          <w:spacing w:val="-15"/>
        </w:rPr>
        <w:t> </w:t>
      </w:r>
      <w:r>
        <w:rPr/>
        <w:t>факултет,</w:t>
      </w:r>
      <w:r>
        <w:rPr>
          <w:spacing w:val="-15"/>
        </w:rPr>
        <w:t> </w:t>
      </w:r>
      <w:r>
        <w:rPr/>
        <w:t>Београд,</w:t>
      </w:r>
      <w:r>
        <w:rPr>
          <w:spacing w:val="-15"/>
        </w:rPr>
        <w:t> </w:t>
      </w:r>
      <w:r>
        <w:rPr/>
        <w:t>2026,</w:t>
      </w:r>
      <w:r>
        <w:rPr>
          <w:spacing w:val="-15"/>
        </w:rPr>
        <w:t> </w:t>
      </w:r>
      <w:r>
        <w:rPr/>
        <w:t>ISBN</w:t>
      </w:r>
      <w:r>
        <w:rPr>
          <w:spacing w:val="-15"/>
        </w:rPr>
        <w:t> </w:t>
      </w:r>
      <w:r>
        <w:rPr/>
        <w:t>978-86-6427-397-8.</w:t>
      </w:r>
      <w:r>
        <w:rPr>
          <w:spacing w:val="-15"/>
        </w:rPr>
        <w:t> </w:t>
      </w:r>
      <w:r>
        <w:rPr/>
        <w:t>Реч</w:t>
      </w:r>
      <w:r>
        <w:rPr>
          <w:spacing w:val="-15"/>
        </w:rPr>
        <w:t> </w:t>
      </w:r>
      <w:r>
        <w:rPr/>
        <w:t>је</w:t>
      </w:r>
      <w:r>
        <w:rPr>
          <w:spacing w:val="-15"/>
        </w:rPr>
        <w:t> </w:t>
      </w:r>
      <w:r>
        <w:rPr/>
        <w:t>о</w:t>
      </w:r>
      <w:r>
        <w:rPr>
          <w:spacing w:val="-15"/>
        </w:rPr>
        <w:t> </w:t>
      </w:r>
      <w:r>
        <w:rPr/>
        <w:t>научној монографији из логике која, због поступности излагања и јасне педагошке замисли, може да послужи као уводна литература за прво упознавање са логиком, пре свега студентима филозофије, али и ширем кругу читалаца.</w:t>
      </w:r>
    </w:p>
    <w:p>
      <w:pPr>
        <w:pStyle w:val="BodyText"/>
      </w:pPr>
      <w:r>
        <w:rPr/>
        <w:t>„Путеви дедукције” дају промишљен увод у логику. Књига избегава две честе слабости: суву формалност без педагошког реда и популарно излагање без довољне прецизности. Њена предност је у равнотежи између строгости логичког поступка и поступности излагања. Читалац који се први пут сусреће са логиком добија монографију која није само збир правила, већ увод у дисциплину која је и математичка и филозофска.</w:t>
      </w:r>
    </w:p>
    <w:p>
      <w:pPr>
        <w:pStyle w:val="BodyText"/>
        <w:spacing w:line="242" w:lineRule="auto"/>
      </w:pPr>
      <w:r>
        <w:rPr/>
        <w:t>Рукопис има две целине: исказну и предикатску логику. У првом делу излажу се основни појмови исказне логике, логички везници, појам истиносне вредности, формуле, таутологије и семантичке последице. Посебна пажња дата је аналитичким таблоима као методу испитивања логичке ваљаности. Тај избор има јасну педагошку вредност: студент може да прати семантичку анализу формула и да постепено разуме однос синтаксе, семантике и доказа.</w:t>
      </w:r>
    </w:p>
    <w:p>
      <w:pPr>
        <w:pStyle w:val="BodyText"/>
        <w:spacing w:before="166"/>
      </w:pPr>
      <w:r>
        <w:rPr/>
        <w:t>Други део књиге посвећен је предикатској логици. У њему се обрађују граматичке категорије,</w:t>
      </w:r>
      <w:r>
        <w:rPr>
          <w:spacing w:val="-15"/>
        </w:rPr>
        <w:t> </w:t>
      </w:r>
      <w:r>
        <w:rPr/>
        <w:t>модели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интерпретације,</w:t>
      </w:r>
      <w:r>
        <w:rPr>
          <w:spacing w:val="-15"/>
        </w:rPr>
        <w:t> </w:t>
      </w:r>
      <w:r>
        <w:rPr/>
        <w:t>сложени</w:t>
      </w:r>
      <w:r>
        <w:rPr>
          <w:spacing w:val="-15"/>
        </w:rPr>
        <w:t> </w:t>
      </w:r>
      <w:r>
        <w:rPr/>
        <w:t>изрази,</w:t>
      </w:r>
      <w:r>
        <w:rPr>
          <w:spacing w:val="-15"/>
        </w:rPr>
        <w:t> </w:t>
      </w:r>
      <w:r>
        <w:rPr/>
        <w:t>квантификатори,</w:t>
      </w:r>
      <w:r>
        <w:rPr>
          <w:spacing w:val="-15"/>
        </w:rPr>
        <w:t> </w:t>
      </w:r>
      <w:r>
        <w:rPr/>
        <w:t>семантичка</w:t>
      </w:r>
      <w:r>
        <w:rPr>
          <w:spacing w:val="-15"/>
        </w:rPr>
        <w:t> </w:t>
      </w:r>
      <w:r>
        <w:rPr/>
        <w:t>анализа и табло-правила за квантификоване формуле. Кандидаткиња се не задржава на техници формалних извођења. Она студентима показује зашто су граматичка анализа, разликовање синтаксе и семантике и разумевање структуре формула неопходни за даљи рад у логици.</w:t>
      </w:r>
    </w:p>
    <w:p>
      <w:pPr>
        <w:pStyle w:val="BodyText"/>
        <w:spacing w:after="0"/>
        <w:sectPr>
          <w:pgSz w:w="12240" w:h="15840"/>
          <w:pgMar w:header="0" w:footer="813" w:top="1360" w:bottom="1000" w:left="1440" w:right="1080"/>
        </w:sectPr>
      </w:pPr>
    </w:p>
    <w:p>
      <w:pPr>
        <w:pStyle w:val="BodyText"/>
        <w:spacing w:before="76"/>
      </w:pPr>
      <w:r>
        <w:rPr/>
        <w:t>Књига приказује логику као формалну, математичку и филозофску дисциплину. Не своди је на технику. Показује њен значај за разумевање доказа, ваљаности, закључивања, језичке структуре и семантичких релација. Зато су „Путеви дедукције” вредан допринос литератури</w:t>
      </w:r>
      <w:r>
        <w:rPr>
          <w:spacing w:val="-14"/>
        </w:rPr>
        <w:t> </w:t>
      </w:r>
      <w:r>
        <w:rPr/>
        <w:t>из</w:t>
      </w:r>
      <w:r>
        <w:rPr>
          <w:spacing w:val="-14"/>
        </w:rPr>
        <w:t> </w:t>
      </w:r>
      <w:r>
        <w:rPr/>
        <w:t>логике</w:t>
      </w:r>
      <w:r>
        <w:rPr>
          <w:spacing w:val="-14"/>
        </w:rPr>
        <w:t> </w:t>
      </w:r>
      <w:r>
        <w:rPr/>
        <w:t>на</w:t>
      </w:r>
      <w:r>
        <w:rPr>
          <w:spacing w:val="-14"/>
        </w:rPr>
        <w:t> </w:t>
      </w:r>
      <w:r>
        <w:rPr/>
        <w:t>српском</w:t>
      </w:r>
      <w:r>
        <w:rPr>
          <w:spacing w:val="-14"/>
        </w:rPr>
        <w:t> </w:t>
      </w:r>
      <w:r>
        <w:rPr/>
        <w:t>језику:</w:t>
      </w:r>
      <w:r>
        <w:rPr>
          <w:spacing w:val="-14"/>
        </w:rPr>
        <w:t> </w:t>
      </w:r>
      <w:r>
        <w:rPr/>
        <w:t>технички</w:t>
      </w:r>
      <w:r>
        <w:rPr>
          <w:spacing w:val="-14"/>
        </w:rPr>
        <w:t> </w:t>
      </w:r>
      <w:r>
        <w:rPr/>
        <w:t>су</w:t>
      </w:r>
      <w:r>
        <w:rPr>
          <w:spacing w:val="-14"/>
        </w:rPr>
        <w:t> </w:t>
      </w:r>
      <w:r>
        <w:rPr/>
        <w:t>прецизни,</w:t>
      </w:r>
      <w:r>
        <w:rPr>
          <w:spacing w:val="-14"/>
        </w:rPr>
        <w:t> </w:t>
      </w:r>
      <w:r>
        <w:rPr/>
        <w:t>а</w:t>
      </w:r>
      <w:r>
        <w:rPr>
          <w:spacing w:val="-14"/>
        </w:rPr>
        <w:t> </w:t>
      </w:r>
      <w:r>
        <w:rPr/>
        <w:t>прилагођени</w:t>
      </w:r>
      <w:r>
        <w:rPr>
          <w:spacing w:val="-14"/>
        </w:rPr>
        <w:t> </w:t>
      </w:r>
      <w:r>
        <w:rPr/>
        <w:t>су</w:t>
      </w:r>
      <w:r>
        <w:rPr>
          <w:spacing w:val="-14"/>
        </w:rPr>
        <w:t> </w:t>
      </w:r>
      <w:r>
        <w:rPr/>
        <w:t>потребама студената</w:t>
      </w:r>
      <w:r>
        <w:rPr>
          <w:spacing w:val="-4"/>
        </w:rPr>
        <w:t> </w:t>
      </w:r>
      <w:r>
        <w:rPr/>
        <w:t>филозофије.</w:t>
      </w:r>
      <w:r>
        <w:rPr>
          <w:spacing w:val="-4"/>
        </w:rPr>
        <w:t> </w:t>
      </w:r>
      <w:r>
        <w:rPr/>
        <w:t>Према</w:t>
      </w:r>
      <w:r>
        <w:rPr>
          <w:spacing w:val="-4"/>
        </w:rPr>
        <w:t> </w:t>
      </w:r>
      <w:r>
        <w:rPr/>
        <w:t>предмету,</w:t>
      </w:r>
      <w:r>
        <w:rPr>
          <w:spacing w:val="-4"/>
        </w:rPr>
        <w:t> </w:t>
      </w:r>
      <w:r>
        <w:rPr/>
        <w:t>структури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начину</w:t>
      </w:r>
      <w:r>
        <w:rPr>
          <w:spacing w:val="-4"/>
        </w:rPr>
        <w:t> </w:t>
      </w:r>
      <w:r>
        <w:rPr/>
        <w:t>излагања,</w:t>
      </w:r>
      <w:r>
        <w:rPr>
          <w:spacing w:val="-4"/>
        </w:rPr>
        <w:t> </w:t>
      </w:r>
      <w:r>
        <w:rPr/>
        <w:t>књига</w:t>
      </w:r>
      <w:r>
        <w:rPr>
          <w:spacing w:val="-4"/>
        </w:rPr>
        <w:t> </w:t>
      </w:r>
      <w:r>
        <w:rPr/>
        <w:t>има</w:t>
      </w:r>
      <w:r>
        <w:rPr>
          <w:spacing w:val="-4"/>
        </w:rPr>
        <w:t> </w:t>
      </w:r>
      <w:r>
        <w:rPr/>
        <w:t>наставну и стручну вредност и јасно показује да кандидаткиња уме да сложене формалне садржаје изложи прецизно, поступно и методички уверљиво.</w:t>
      </w:r>
    </w:p>
    <w:p>
      <w:pPr>
        <w:pStyle w:val="BodyText"/>
        <w:spacing w:before="181"/>
      </w:pPr>
      <w:r>
        <w:rPr/>
        <w:t>У раду [M24] Костић, Ј., „Gödel and the Language of Mathematics”, Филозофски годишњак 28: 45–68, Институт за филозофију, Филозофски факултет, Београд, 2015, кандидаткиња се бави односом Геделове филозофије, математике и језика. Већ у том раду јављају се теме које ће остати трајне у њеном научном раду: Геделово разумевање математике,</w:t>
      </w:r>
      <w:r>
        <w:rPr>
          <w:spacing w:val="-14"/>
        </w:rPr>
        <w:t> </w:t>
      </w:r>
      <w:r>
        <w:rPr/>
        <w:t>положај</w:t>
      </w:r>
      <w:r>
        <w:rPr>
          <w:spacing w:val="-14"/>
        </w:rPr>
        <w:t> </w:t>
      </w:r>
      <w:r>
        <w:rPr/>
        <w:t>формалног</w:t>
      </w:r>
      <w:r>
        <w:rPr>
          <w:spacing w:val="-14"/>
        </w:rPr>
        <w:t> </w:t>
      </w:r>
      <w:r>
        <w:rPr/>
        <w:t>језика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/>
        <w:t>филозофски</w:t>
      </w:r>
      <w:r>
        <w:rPr>
          <w:spacing w:val="-14"/>
        </w:rPr>
        <w:t> </w:t>
      </w:r>
      <w:r>
        <w:rPr/>
        <w:t>значај</w:t>
      </w:r>
      <w:r>
        <w:rPr>
          <w:spacing w:val="-14"/>
        </w:rPr>
        <w:t> </w:t>
      </w:r>
      <w:r>
        <w:rPr/>
        <w:t>логичких</w:t>
      </w:r>
      <w:r>
        <w:rPr>
          <w:spacing w:val="-14"/>
        </w:rPr>
        <w:t> </w:t>
      </w:r>
      <w:r>
        <w:rPr/>
        <w:t>система.</w:t>
      </w:r>
      <w:r>
        <w:rPr>
          <w:spacing w:val="-14"/>
        </w:rPr>
        <w:t> </w:t>
      </w:r>
      <w:r>
        <w:rPr/>
        <w:t>Рад</w:t>
      </w:r>
      <w:r>
        <w:rPr>
          <w:spacing w:val="-14"/>
        </w:rPr>
        <w:t> </w:t>
      </w:r>
      <w:r>
        <w:rPr/>
        <w:t>показује рано формирану способност да се технички логички проблеми виде и као филозофски </w:t>
      </w:r>
      <w:r>
        <w:rPr>
          <w:spacing w:val="-2"/>
        </w:rPr>
        <w:t>проблеми.</w:t>
      </w:r>
    </w:p>
    <w:p>
      <w:pPr>
        <w:pStyle w:val="BodyText"/>
      </w:pPr>
      <w:r>
        <w:rPr/>
        <w:t>У раду [M63] Kostić, J., „Logic for the Theory of Concepts”, Arhe 27/34: 85–102, Novi Sad, 2020, кандидаткиња полази од Геделових напомена о могућој теорији појмова и пита каква би логика могла да буде њена основа. Основна теза рада гласи да класични предикатски</w:t>
      </w:r>
      <w:r>
        <w:rPr>
          <w:spacing w:val="-5"/>
        </w:rPr>
        <w:t> </w:t>
      </w:r>
      <w:r>
        <w:rPr/>
        <w:t>рачун</w:t>
      </w:r>
      <w:r>
        <w:rPr>
          <w:spacing w:val="-5"/>
        </w:rPr>
        <w:t> </w:t>
      </w:r>
      <w:r>
        <w:rPr/>
        <w:t>није</w:t>
      </w:r>
      <w:r>
        <w:rPr>
          <w:spacing w:val="-5"/>
        </w:rPr>
        <w:t> </w:t>
      </w:r>
      <w:r>
        <w:rPr/>
        <w:t>сасвим</w:t>
      </w:r>
      <w:r>
        <w:rPr>
          <w:spacing w:val="-5"/>
        </w:rPr>
        <w:t> </w:t>
      </w:r>
      <w:r>
        <w:rPr/>
        <w:t>погодан</w:t>
      </w:r>
      <w:r>
        <w:rPr>
          <w:spacing w:val="-5"/>
        </w:rPr>
        <w:t> </w:t>
      </w:r>
      <w:r>
        <w:rPr/>
        <w:t>оквир</w:t>
      </w:r>
      <w:r>
        <w:rPr>
          <w:spacing w:val="-5"/>
        </w:rPr>
        <w:t> </w:t>
      </w:r>
      <w:r>
        <w:rPr/>
        <w:t>за</w:t>
      </w:r>
      <w:r>
        <w:rPr>
          <w:spacing w:val="-5"/>
        </w:rPr>
        <w:t> </w:t>
      </w:r>
      <w:r>
        <w:rPr/>
        <w:t>теорију</w:t>
      </w:r>
      <w:r>
        <w:rPr>
          <w:spacing w:val="-5"/>
        </w:rPr>
        <w:t> </w:t>
      </w:r>
      <w:r>
        <w:rPr/>
        <w:t>појмова,</w:t>
      </w:r>
      <w:r>
        <w:rPr>
          <w:spacing w:val="-5"/>
        </w:rPr>
        <w:t> </w:t>
      </w:r>
      <w:r>
        <w:rPr/>
        <w:t>нарочито</w:t>
      </w:r>
      <w:r>
        <w:rPr>
          <w:spacing w:val="-5"/>
        </w:rPr>
        <w:t> </w:t>
      </w:r>
      <w:r>
        <w:rPr/>
        <w:t>када</w:t>
      </w:r>
      <w:r>
        <w:rPr>
          <w:spacing w:val="-5"/>
        </w:rPr>
        <w:t> </w:t>
      </w:r>
      <w:r>
        <w:rPr/>
        <w:t>се</w:t>
      </w:r>
      <w:r>
        <w:rPr>
          <w:spacing w:val="-5"/>
        </w:rPr>
        <w:t> </w:t>
      </w:r>
      <w:r>
        <w:rPr/>
        <w:t>у</w:t>
      </w:r>
      <w:r>
        <w:rPr>
          <w:spacing w:val="-5"/>
        </w:rPr>
        <w:t> </w:t>
      </w:r>
      <w:r>
        <w:rPr/>
        <w:t>обзир узме проблем смислене применљивости појмова. Кандидаткиња зато разматра парцијалне предикате у систему тровалентне логике. Геделова идеја логике појмова овде није само </w:t>
      </w:r>
      <w:r>
        <w:rPr>
          <w:spacing w:val="-2"/>
        </w:rPr>
        <w:t>историјска</w:t>
      </w:r>
      <w:r>
        <w:rPr>
          <w:spacing w:val="-3"/>
        </w:rPr>
        <w:t> </w:t>
      </w:r>
      <w:r>
        <w:rPr>
          <w:spacing w:val="-2"/>
        </w:rPr>
        <w:t>напомена;</w:t>
      </w:r>
      <w:r>
        <w:rPr>
          <w:spacing w:val="-3"/>
        </w:rPr>
        <w:t> </w:t>
      </w:r>
      <w:r>
        <w:rPr>
          <w:spacing w:val="-2"/>
        </w:rPr>
        <w:t>она</w:t>
      </w:r>
      <w:r>
        <w:rPr>
          <w:spacing w:val="-3"/>
        </w:rPr>
        <w:t> </w:t>
      </w:r>
      <w:r>
        <w:rPr>
          <w:spacing w:val="-2"/>
        </w:rPr>
        <w:t>постаје</w:t>
      </w:r>
      <w:r>
        <w:rPr>
          <w:spacing w:val="-3"/>
        </w:rPr>
        <w:t> </w:t>
      </w:r>
      <w:r>
        <w:rPr>
          <w:spacing w:val="-2"/>
        </w:rPr>
        <w:t>систематски</w:t>
      </w:r>
      <w:r>
        <w:rPr>
          <w:spacing w:val="-3"/>
        </w:rPr>
        <w:t> </w:t>
      </w:r>
      <w:r>
        <w:rPr>
          <w:spacing w:val="-2"/>
        </w:rPr>
        <w:t>проблем</w:t>
      </w:r>
      <w:r>
        <w:rPr>
          <w:spacing w:val="-3"/>
        </w:rPr>
        <w:t> </w:t>
      </w:r>
      <w:r>
        <w:rPr>
          <w:spacing w:val="-2"/>
        </w:rPr>
        <w:t>једне</w:t>
      </w:r>
      <w:r>
        <w:rPr>
          <w:spacing w:val="-3"/>
        </w:rPr>
        <w:t> </w:t>
      </w:r>
      <w:r>
        <w:rPr>
          <w:spacing w:val="-2"/>
        </w:rPr>
        <w:t>могуће</w:t>
      </w:r>
      <w:r>
        <w:rPr>
          <w:spacing w:val="-3"/>
        </w:rPr>
        <w:t> </w:t>
      </w:r>
      <w:r>
        <w:rPr>
          <w:spacing w:val="-2"/>
        </w:rPr>
        <w:t>логичке</w:t>
      </w:r>
      <w:r>
        <w:rPr>
          <w:spacing w:val="-3"/>
        </w:rPr>
        <w:t> </w:t>
      </w:r>
      <w:r>
        <w:rPr>
          <w:spacing w:val="-2"/>
        </w:rPr>
        <w:t>теорије.</w:t>
      </w:r>
      <w:r>
        <w:rPr>
          <w:spacing w:val="-3"/>
        </w:rPr>
        <w:t> </w:t>
      </w:r>
      <w:r>
        <w:rPr>
          <w:spacing w:val="-2"/>
        </w:rPr>
        <w:t>Према </w:t>
      </w:r>
      <w:r>
        <w:rPr/>
        <w:t>достављеном обрасцу, рад је саопштен на научном скупу „Контексти”, одржаном на Филозофском факултету у Новом Саду 2019. године.</w:t>
      </w:r>
    </w:p>
    <w:p>
      <w:pPr>
        <w:pStyle w:val="BodyText"/>
      </w:pPr>
      <w:r>
        <w:rPr/>
        <w:t>У коауторском раду [M24] Костић, Ј., Максимовић, К., „Growing into Deduction”, Theoria 63: 87–106, Српско филозофско друштво, Београд, 2020, разматрају се дедукција, логичко расуђивање и развој формалних способности. Рад повезује логику са питањима усвајања и употребе дедуктивног мишљења. Он показује да кандидаткиња логику не посматра</w:t>
      </w:r>
      <w:r>
        <w:rPr>
          <w:spacing w:val="-14"/>
        </w:rPr>
        <w:t> </w:t>
      </w:r>
      <w:r>
        <w:rPr/>
        <w:t>само</w:t>
      </w:r>
      <w:r>
        <w:rPr>
          <w:spacing w:val="-14"/>
        </w:rPr>
        <w:t> </w:t>
      </w:r>
      <w:r>
        <w:rPr/>
        <w:t>као</w:t>
      </w:r>
      <w:r>
        <w:rPr>
          <w:spacing w:val="-14"/>
        </w:rPr>
        <w:t> </w:t>
      </w:r>
      <w:r>
        <w:rPr/>
        <w:t>готово</w:t>
      </w:r>
      <w:r>
        <w:rPr>
          <w:spacing w:val="-14"/>
        </w:rPr>
        <w:t> </w:t>
      </w:r>
      <w:r>
        <w:rPr/>
        <w:t>формално</w:t>
      </w:r>
      <w:r>
        <w:rPr>
          <w:spacing w:val="-14"/>
        </w:rPr>
        <w:t> </w:t>
      </w:r>
      <w:r>
        <w:rPr/>
        <w:t>средство,</w:t>
      </w:r>
      <w:r>
        <w:rPr>
          <w:spacing w:val="-14"/>
        </w:rPr>
        <w:t> </w:t>
      </w:r>
      <w:r>
        <w:rPr/>
        <w:t>него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/>
        <w:t>као</w:t>
      </w:r>
      <w:r>
        <w:rPr>
          <w:spacing w:val="-14"/>
        </w:rPr>
        <w:t> </w:t>
      </w:r>
      <w:r>
        <w:rPr/>
        <w:t>дисциплину</w:t>
      </w:r>
      <w:r>
        <w:rPr>
          <w:spacing w:val="-14"/>
        </w:rPr>
        <w:t> </w:t>
      </w:r>
      <w:r>
        <w:rPr/>
        <w:t>која</w:t>
      </w:r>
      <w:r>
        <w:rPr>
          <w:spacing w:val="-14"/>
        </w:rPr>
        <w:t> </w:t>
      </w:r>
      <w:r>
        <w:rPr/>
        <w:t>има</w:t>
      </w:r>
      <w:r>
        <w:rPr>
          <w:spacing w:val="-14"/>
        </w:rPr>
        <w:t> </w:t>
      </w:r>
      <w:r>
        <w:rPr/>
        <w:t>свој</w:t>
      </w:r>
      <w:r>
        <w:rPr>
          <w:spacing w:val="-14"/>
        </w:rPr>
        <w:t> </w:t>
      </w:r>
      <w:r>
        <w:rPr/>
        <w:t>наставну и сазнајну страну.</w:t>
      </w:r>
    </w:p>
    <w:p>
      <w:pPr>
        <w:pStyle w:val="BodyText"/>
        <w:spacing w:before="178"/>
      </w:pPr>
      <w:r>
        <w:rPr/>
        <w:t>У раду [M33] Kostić, J., „Dva pristupa paradoksima u logici i matematici”, Theoria 64: 21–37, Српско филозофско друштво, Београд, 2021, кандидаткиња анализира улогу парадокса</w:t>
      </w:r>
      <w:r>
        <w:rPr>
          <w:spacing w:val="-1"/>
        </w:rPr>
        <w:t> </w:t>
      </w:r>
      <w:r>
        <w:rPr/>
        <w:t>у</w:t>
      </w:r>
      <w:r>
        <w:rPr>
          <w:spacing w:val="-1"/>
        </w:rPr>
        <w:t> </w:t>
      </w:r>
      <w:r>
        <w:rPr/>
        <w:t>развоју</w:t>
      </w:r>
      <w:r>
        <w:rPr>
          <w:spacing w:val="-1"/>
        </w:rPr>
        <w:t> </w:t>
      </w:r>
      <w:r>
        <w:rPr/>
        <w:t>логике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математике.</w:t>
      </w:r>
      <w:r>
        <w:rPr>
          <w:spacing w:val="-1"/>
        </w:rPr>
        <w:t> </w:t>
      </w:r>
      <w:r>
        <w:rPr/>
        <w:t>Уместо</w:t>
      </w:r>
      <w:r>
        <w:rPr>
          <w:spacing w:val="-1"/>
        </w:rPr>
        <w:t> </w:t>
      </w:r>
      <w:r>
        <w:rPr/>
        <w:t>да</w:t>
      </w:r>
      <w:r>
        <w:rPr>
          <w:spacing w:val="-1"/>
        </w:rPr>
        <w:t> </w:t>
      </w:r>
      <w:r>
        <w:rPr/>
        <w:t>парадоксе</w:t>
      </w:r>
      <w:r>
        <w:rPr>
          <w:spacing w:val="-1"/>
        </w:rPr>
        <w:t> </w:t>
      </w:r>
      <w:r>
        <w:rPr/>
        <w:t>посматра</w:t>
      </w:r>
      <w:r>
        <w:rPr>
          <w:spacing w:val="-1"/>
        </w:rPr>
        <w:t> </w:t>
      </w:r>
      <w:r>
        <w:rPr/>
        <w:t>само</w:t>
      </w:r>
      <w:r>
        <w:rPr>
          <w:spacing w:val="-1"/>
        </w:rPr>
        <w:t> </w:t>
      </w:r>
      <w:r>
        <w:rPr/>
        <w:t>као</w:t>
      </w:r>
      <w:r>
        <w:rPr>
          <w:spacing w:val="-1"/>
        </w:rPr>
        <w:t> </w:t>
      </w:r>
      <w:r>
        <w:rPr/>
        <w:t>тешкоће које треба уклонити, она испитује могућност да они буду аргументи који воде ка новим увидима о природи појмова, објеката и система у којима се јављају. Рад посебно прати утицај парадокса на развој теорије скупова и могућност да другачији поглед на парадоксе води ка теорији појмова као новој логичкој дисциплини. Делови рада саопштени су на научном скупу „Филозофски изазови савремене науке”, одржаном на Филозофском факултету Универзитета у Београду 2026. године.</w:t>
      </w:r>
    </w:p>
    <w:p>
      <w:pPr>
        <w:pStyle w:val="BodyText"/>
      </w:pPr>
      <w:r>
        <w:rPr/>
        <w:t>У коауторском раду [M24] Kostić, J., Vujošević, S., „Kurt Gödel and the Logic of Concepts”, Publications de l’Institut Mathématique 115 (129): 1–19, 2024, </w:t>
      </w:r>
      <w:hyperlink r:id="rId6">
        <w:r>
          <w:rPr/>
          <w:t>https://doi.org/10.2298/PIM2429001K</w:t>
        </w:r>
      </w:hyperlink>
      <w:r>
        <w:rPr/>
        <w:t>, разматра се однос између Геделових техничких резултата, нарочито теорема непотпуности, и његових филозофских ставова о појмовима, објективности</w:t>
      </w:r>
      <w:r>
        <w:rPr>
          <w:spacing w:val="33"/>
        </w:rPr>
        <w:t> </w:t>
      </w:r>
      <w:r>
        <w:rPr/>
        <w:t>математике</w:t>
      </w:r>
      <w:r>
        <w:rPr>
          <w:spacing w:val="33"/>
        </w:rPr>
        <w:t> </w:t>
      </w:r>
      <w:r>
        <w:rPr/>
        <w:t>и</w:t>
      </w:r>
      <w:r>
        <w:rPr>
          <w:spacing w:val="34"/>
        </w:rPr>
        <w:t> </w:t>
      </w:r>
      <w:r>
        <w:rPr/>
        <w:t>интензионалности.</w:t>
      </w:r>
      <w:r>
        <w:rPr>
          <w:spacing w:val="33"/>
        </w:rPr>
        <w:t> </w:t>
      </w:r>
      <w:r>
        <w:rPr/>
        <w:t>Аутори</w:t>
      </w:r>
      <w:r>
        <w:rPr>
          <w:spacing w:val="34"/>
        </w:rPr>
        <w:t> </w:t>
      </w:r>
      <w:r>
        <w:rPr/>
        <w:t>показују</w:t>
      </w:r>
      <w:r>
        <w:rPr>
          <w:spacing w:val="33"/>
        </w:rPr>
        <w:t> </w:t>
      </w:r>
      <w:r>
        <w:rPr/>
        <w:t>да</w:t>
      </w:r>
      <w:r>
        <w:rPr>
          <w:spacing w:val="34"/>
        </w:rPr>
        <w:t> </w:t>
      </w:r>
      <w:r>
        <w:rPr/>
        <w:t>та</w:t>
      </w:r>
      <w:r>
        <w:rPr>
          <w:spacing w:val="33"/>
        </w:rPr>
        <w:t> </w:t>
      </w:r>
      <w:r>
        <w:rPr/>
        <w:t>становишта</w:t>
      </w:r>
      <w:r>
        <w:rPr>
          <w:spacing w:val="34"/>
        </w:rPr>
        <w:t> </w:t>
      </w:r>
      <w:r>
        <w:rPr>
          <w:spacing w:val="-4"/>
        </w:rPr>
        <w:t>нису</w:t>
      </w:r>
    </w:p>
    <w:p>
      <w:pPr>
        <w:pStyle w:val="BodyText"/>
        <w:spacing w:after="0"/>
        <w:sectPr>
          <w:pgSz w:w="12240" w:h="15840"/>
          <w:pgMar w:header="0" w:footer="813" w:top="1360" w:bottom="1000" w:left="1440" w:right="1080"/>
        </w:sectPr>
      </w:pPr>
    </w:p>
    <w:p>
      <w:pPr>
        <w:pStyle w:val="BodyText"/>
        <w:spacing w:before="76"/>
        <w:ind w:firstLine="0"/>
      </w:pPr>
      <w:r>
        <w:rPr/>
        <w:t>спољашњи додатак Геделовом логичком делу. Она имају унутрашњу везу са његовим разумевањем математике и воде ка идеји логике појмова. Рад је објављен у публикацији Математичког института САНУ, што је важно за област у којој се филозофска питања логике сусрећу са математичком логиком.</w:t>
      </w:r>
    </w:p>
    <w:p>
      <w:pPr>
        <w:pStyle w:val="BodyText"/>
        <w:spacing w:before="178"/>
      </w:pPr>
      <w:r>
        <w:rPr/>
        <w:t>У коауторском раду [M24] Kostić, J., Maksimović, K., „An Epistemology of Practice: From Knowledge-that to Knowledge-how in Mathematics”, Theoria 68 (4): 42–61, 2025, </w:t>
      </w:r>
      <w:hyperlink r:id="rId7">
        <w:r>
          <w:rPr/>
          <w:t>https://doiserbia.nb.rs/Article.aspx?id=0351-22742504042K</w:t>
        </w:r>
      </w:hyperlink>
      <w:r>
        <w:rPr/>
        <w:t>, разматра се однос знања-да и знања-како у математици. Ауторке полазе од тешкоћа које прате класична питања о приступу математичким истинама и окрећу се математичкој пракси. Математичко знање није</w:t>
      </w:r>
      <w:r>
        <w:rPr>
          <w:spacing w:val="-7"/>
        </w:rPr>
        <w:t> </w:t>
      </w:r>
      <w:r>
        <w:rPr/>
        <w:t>само</w:t>
      </w:r>
      <w:r>
        <w:rPr>
          <w:spacing w:val="-7"/>
        </w:rPr>
        <w:t> </w:t>
      </w:r>
      <w:r>
        <w:rPr/>
        <w:t>поседовање</w:t>
      </w:r>
      <w:r>
        <w:rPr>
          <w:spacing w:val="-7"/>
        </w:rPr>
        <w:t> </w:t>
      </w:r>
      <w:r>
        <w:rPr/>
        <w:t>истинитих</w:t>
      </w:r>
      <w:r>
        <w:rPr>
          <w:spacing w:val="-7"/>
        </w:rPr>
        <w:t> </w:t>
      </w:r>
      <w:r>
        <w:rPr/>
        <w:t>исказа.</w:t>
      </w:r>
      <w:r>
        <w:rPr>
          <w:spacing w:val="-7"/>
        </w:rPr>
        <w:t> </w:t>
      </w:r>
      <w:r>
        <w:rPr/>
        <w:t>Оно</w:t>
      </w:r>
      <w:r>
        <w:rPr>
          <w:spacing w:val="-7"/>
        </w:rPr>
        <w:t> </w:t>
      </w:r>
      <w:r>
        <w:rPr/>
        <w:t>обухвата</w:t>
      </w:r>
      <w:r>
        <w:rPr>
          <w:spacing w:val="-7"/>
        </w:rPr>
        <w:t> </w:t>
      </w:r>
      <w:r>
        <w:rPr/>
        <w:t>методе,</w:t>
      </w:r>
      <w:r>
        <w:rPr>
          <w:spacing w:val="-7"/>
        </w:rPr>
        <w:t> </w:t>
      </w:r>
      <w:r>
        <w:rPr/>
        <w:t>технике,</w:t>
      </w:r>
      <w:r>
        <w:rPr>
          <w:spacing w:val="-7"/>
        </w:rPr>
        <w:t> </w:t>
      </w:r>
      <w:r>
        <w:rPr/>
        <w:t>стандарде,</w:t>
      </w:r>
      <w:r>
        <w:rPr>
          <w:spacing w:val="-7"/>
        </w:rPr>
        <w:t> </w:t>
      </w:r>
      <w:r>
        <w:rPr/>
        <w:t>обрасце доказивања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начине</w:t>
      </w:r>
      <w:r>
        <w:rPr>
          <w:spacing w:val="-15"/>
        </w:rPr>
        <w:t> </w:t>
      </w:r>
      <w:r>
        <w:rPr/>
        <w:t>рада</w:t>
      </w:r>
      <w:r>
        <w:rPr>
          <w:spacing w:val="-15"/>
        </w:rPr>
        <w:t> </w:t>
      </w:r>
      <w:r>
        <w:rPr/>
        <w:t>са</w:t>
      </w:r>
      <w:r>
        <w:rPr>
          <w:spacing w:val="-15"/>
        </w:rPr>
        <w:t> </w:t>
      </w:r>
      <w:r>
        <w:rPr/>
        <w:t>појмовима.</w:t>
      </w:r>
      <w:r>
        <w:rPr>
          <w:spacing w:val="-15"/>
        </w:rPr>
        <w:t> </w:t>
      </w:r>
      <w:r>
        <w:rPr/>
        <w:t>Рад</w:t>
      </w:r>
      <w:r>
        <w:rPr>
          <w:spacing w:val="-15"/>
        </w:rPr>
        <w:t> </w:t>
      </w:r>
      <w:r>
        <w:rPr/>
        <w:t>повезује</w:t>
      </w:r>
      <w:r>
        <w:rPr>
          <w:spacing w:val="-15"/>
        </w:rPr>
        <w:t> </w:t>
      </w:r>
      <w:r>
        <w:rPr/>
        <w:t>филозофију</w:t>
      </w:r>
      <w:r>
        <w:rPr>
          <w:spacing w:val="-15"/>
        </w:rPr>
        <w:t> </w:t>
      </w:r>
      <w:r>
        <w:rPr/>
        <w:t>математике</w:t>
      </w:r>
      <w:r>
        <w:rPr>
          <w:spacing w:val="-15"/>
        </w:rPr>
        <w:t> </w:t>
      </w:r>
      <w:r>
        <w:rPr/>
        <w:t>са</w:t>
      </w:r>
      <w:r>
        <w:rPr>
          <w:spacing w:val="-15"/>
        </w:rPr>
        <w:t> </w:t>
      </w:r>
      <w:r>
        <w:rPr/>
        <w:t>расправама о пракси, вештини, разумевању и улози појмова у математици.</w:t>
      </w:r>
    </w:p>
    <w:p>
      <w:pPr>
        <w:pStyle w:val="BodyText"/>
        <w:spacing w:before="183"/>
      </w:pPr>
      <w:r>
        <w:rPr/>
        <w:t>У коауторском раду [M21] Adžić, M., Jevtić, F., Kostić, J., „The Geometry of Thought: Circling Through Concepts”, Philosophies 10 (3): 49, 2025, </w:t>
      </w:r>
      <w:hyperlink r:id="rId8">
        <w:r>
          <w:rPr/>
          <w:t>https://doi.org/10.3390/philosophies10030049</w:t>
        </w:r>
      </w:hyperlink>
      <w:r>
        <w:rPr/>
        <w:t>, разматра се природа математичке праксе и улога</w:t>
      </w:r>
      <w:r>
        <w:rPr>
          <w:spacing w:val="-10"/>
        </w:rPr>
        <w:t> </w:t>
      </w:r>
      <w:r>
        <w:rPr/>
        <w:t>појмова</w:t>
      </w:r>
      <w:r>
        <w:rPr>
          <w:spacing w:val="-10"/>
        </w:rPr>
        <w:t> </w:t>
      </w:r>
      <w:r>
        <w:rPr/>
        <w:t>у</w:t>
      </w:r>
      <w:r>
        <w:rPr>
          <w:spacing w:val="-10"/>
        </w:rPr>
        <w:t> </w:t>
      </w:r>
      <w:r>
        <w:rPr/>
        <w:t>математичком</w:t>
      </w:r>
      <w:r>
        <w:rPr>
          <w:spacing w:val="-10"/>
        </w:rPr>
        <w:t> </w:t>
      </w:r>
      <w:r>
        <w:rPr/>
        <w:t>мишљењу.</w:t>
      </w:r>
      <w:r>
        <w:rPr>
          <w:spacing w:val="-10"/>
        </w:rPr>
        <w:t> </w:t>
      </w:r>
      <w:r>
        <w:rPr/>
        <w:t>Рад</w:t>
      </w:r>
      <w:r>
        <w:rPr>
          <w:spacing w:val="-10"/>
        </w:rPr>
        <w:t> </w:t>
      </w:r>
      <w:r>
        <w:rPr/>
        <w:t>полази</w:t>
      </w:r>
      <w:r>
        <w:rPr>
          <w:spacing w:val="-10"/>
        </w:rPr>
        <w:t> </w:t>
      </w:r>
      <w:r>
        <w:rPr/>
        <w:t>од</w:t>
      </w:r>
      <w:r>
        <w:rPr>
          <w:spacing w:val="-10"/>
        </w:rPr>
        <w:t> </w:t>
      </w:r>
      <w:r>
        <w:rPr/>
        <w:t>Геделове</w:t>
      </w:r>
      <w:r>
        <w:rPr>
          <w:spacing w:val="-10"/>
        </w:rPr>
        <w:t> </w:t>
      </w:r>
      <w:r>
        <w:rPr/>
        <w:t>перспективе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повезује</w:t>
      </w:r>
      <w:r>
        <w:rPr>
          <w:spacing w:val="-10"/>
        </w:rPr>
        <w:t> </w:t>
      </w:r>
      <w:r>
        <w:rPr/>
        <w:t>је са савременим расправама о математичкој пракси. Геделова схватања постављена су у однос према формализму и платонизму, а апстракција, генерализација и појмовно откриће издвојени</w:t>
      </w:r>
      <w:r>
        <w:rPr>
          <w:spacing w:val="-8"/>
        </w:rPr>
        <w:t> </w:t>
      </w:r>
      <w:r>
        <w:rPr/>
        <w:t>су</w:t>
      </w:r>
      <w:r>
        <w:rPr>
          <w:spacing w:val="-8"/>
        </w:rPr>
        <w:t> </w:t>
      </w:r>
      <w:r>
        <w:rPr/>
        <w:t>као</w:t>
      </w:r>
      <w:r>
        <w:rPr>
          <w:spacing w:val="-8"/>
        </w:rPr>
        <w:t> </w:t>
      </w:r>
      <w:r>
        <w:rPr/>
        <w:t>битни</w:t>
      </w:r>
      <w:r>
        <w:rPr>
          <w:spacing w:val="-8"/>
        </w:rPr>
        <w:t> </w:t>
      </w:r>
      <w:r>
        <w:rPr/>
        <w:t>елементи</w:t>
      </w:r>
      <w:r>
        <w:rPr>
          <w:spacing w:val="-8"/>
        </w:rPr>
        <w:t> </w:t>
      </w:r>
      <w:r>
        <w:rPr/>
        <w:t>математичког</w:t>
      </w:r>
      <w:r>
        <w:rPr>
          <w:spacing w:val="-8"/>
        </w:rPr>
        <w:t> </w:t>
      </w:r>
      <w:r>
        <w:rPr/>
        <w:t>расуђивања.</w:t>
      </w:r>
      <w:r>
        <w:rPr>
          <w:spacing w:val="-8"/>
        </w:rPr>
        <w:t> </w:t>
      </w:r>
      <w:r>
        <w:rPr/>
        <w:t>Примери</w:t>
      </w:r>
      <w:r>
        <w:rPr>
          <w:spacing w:val="-8"/>
        </w:rPr>
        <w:t> </w:t>
      </w:r>
      <w:r>
        <w:rPr/>
        <w:t>из</w:t>
      </w:r>
      <w:r>
        <w:rPr>
          <w:spacing w:val="-8"/>
        </w:rPr>
        <w:t> </w:t>
      </w:r>
      <w:r>
        <w:rPr/>
        <w:t>теорије</w:t>
      </w:r>
      <w:r>
        <w:rPr>
          <w:spacing w:val="-8"/>
        </w:rPr>
        <w:t> </w:t>
      </w:r>
      <w:r>
        <w:rPr/>
        <w:t>категорија и геометрије показују да математика није само руковање симболима, већ пракса у којој делују интуиција, структура, апстракција и појмовно мишљење. Овим радом кандидаткињина истраживања улазе у међународне расправе савремене филозофије </w:t>
      </w:r>
      <w:r>
        <w:rPr>
          <w:spacing w:val="-2"/>
        </w:rPr>
        <w:t>математике.</w:t>
      </w:r>
    </w:p>
    <w:p>
      <w:pPr>
        <w:pStyle w:val="BodyText"/>
      </w:pPr>
      <w:r>
        <w:rPr/>
        <w:t>У коауторском раду [M24] Kostić, J., Vujošević, S., „Kurt Gödel and the Theory of Knowledge”, Theoria 68 (4): 20–32, 2025, </w:t>
      </w:r>
      <w:hyperlink r:id="rId9">
        <w:r>
          <w:rPr/>
          <w:t>https://doiserbia.nb.rs/Article.aspx?id=0351-</w:t>
        </w:r>
      </w:hyperlink>
      <w:r>
        <w:rPr/>
        <w:t>22742504020K, предмет анализе је рационалистичка страна Геделове филозофије. Аутори истичу</w:t>
      </w:r>
      <w:r>
        <w:rPr>
          <w:spacing w:val="-4"/>
        </w:rPr>
        <w:t> </w:t>
      </w:r>
      <w:r>
        <w:rPr/>
        <w:t>да</w:t>
      </w:r>
      <w:r>
        <w:rPr>
          <w:spacing w:val="-4"/>
        </w:rPr>
        <w:t> </w:t>
      </w:r>
      <w:r>
        <w:rPr/>
        <w:t>Геделов</w:t>
      </w:r>
      <w:r>
        <w:rPr>
          <w:spacing w:val="-4"/>
        </w:rPr>
        <w:t> </w:t>
      </w:r>
      <w:r>
        <w:rPr/>
        <w:t>рационализам</w:t>
      </w:r>
      <w:r>
        <w:rPr>
          <w:spacing w:val="-4"/>
        </w:rPr>
        <w:t> </w:t>
      </w:r>
      <w:r>
        <w:rPr/>
        <w:t>није</w:t>
      </w:r>
      <w:r>
        <w:rPr>
          <w:spacing w:val="-4"/>
        </w:rPr>
        <w:t> </w:t>
      </w:r>
      <w:r>
        <w:rPr/>
        <w:t>само</w:t>
      </w:r>
      <w:r>
        <w:rPr>
          <w:spacing w:val="-4"/>
        </w:rPr>
        <w:t> </w:t>
      </w:r>
      <w:r>
        <w:rPr/>
        <w:t>поверење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моћ</w:t>
      </w:r>
      <w:r>
        <w:rPr>
          <w:spacing w:val="-4"/>
        </w:rPr>
        <w:t> </w:t>
      </w:r>
      <w:r>
        <w:rPr/>
        <w:t>људског</w:t>
      </w:r>
      <w:r>
        <w:rPr>
          <w:spacing w:val="-4"/>
        </w:rPr>
        <w:t> </w:t>
      </w:r>
      <w:r>
        <w:rPr/>
        <w:t>ума.</w:t>
      </w:r>
      <w:r>
        <w:rPr>
          <w:spacing w:val="-4"/>
        </w:rPr>
        <w:t> </w:t>
      </w:r>
      <w:r>
        <w:rPr/>
        <w:t>Он</w:t>
      </w:r>
      <w:r>
        <w:rPr>
          <w:spacing w:val="-4"/>
        </w:rPr>
        <w:t> </w:t>
      </w:r>
      <w:r>
        <w:rPr/>
        <w:t>је</w:t>
      </w:r>
      <w:r>
        <w:rPr>
          <w:spacing w:val="-4"/>
        </w:rPr>
        <w:t> </w:t>
      </w:r>
      <w:r>
        <w:rPr/>
        <w:t>становиште по којем математика и логика учествују у откривању истина о објективном, појмовном свету. Рад показује да се Геделова филозофија не може разумети без њене метафизичке и епистемолошке основе. Он природно наставља кандидаткињина истраживања Гедела и потврђује постојање повезаног истраживачког програма.</w:t>
      </w:r>
    </w:p>
    <w:p>
      <w:pPr>
        <w:pStyle w:val="BodyText"/>
        <w:spacing w:before="178"/>
      </w:pPr>
      <w:r>
        <w:rPr/>
        <w:t>У раду [M33] Kostić, J., „Mathematical Proofs as Explanations”, Explanation and Understanding in Philosophy and Science: Proceedings of the Scientific Conference held on 5–7 December</w:t>
      </w:r>
      <w:r>
        <w:rPr>
          <w:spacing w:val="-12"/>
        </w:rPr>
        <w:t> </w:t>
      </w:r>
      <w:r>
        <w:rPr/>
        <w:t>2023,</w:t>
      </w:r>
      <w:r>
        <w:rPr>
          <w:spacing w:val="-12"/>
        </w:rPr>
        <w:t> </w:t>
      </w:r>
      <w:r>
        <w:rPr/>
        <w:t>Belgrade,</w:t>
      </w:r>
      <w:r>
        <w:rPr>
          <w:spacing w:val="-12"/>
        </w:rPr>
        <w:t> </w:t>
      </w:r>
      <w:r>
        <w:rPr/>
        <w:t>кандидаткиња</w:t>
      </w:r>
      <w:r>
        <w:rPr>
          <w:spacing w:val="-12"/>
        </w:rPr>
        <w:t> </w:t>
      </w:r>
      <w:r>
        <w:rPr/>
        <w:t>испитује</w:t>
      </w:r>
      <w:r>
        <w:rPr>
          <w:spacing w:val="-12"/>
        </w:rPr>
        <w:t> </w:t>
      </w:r>
      <w:r>
        <w:rPr/>
        <w:t>да</w:t>
      </w:r>
      <w:r>
        <w:rPr>
          <w:spacing w:val="-12"/>
        </w:rPr>
        <w:t> </w:t>
      </w:r>
      <w:r>
        <w:rPr/>
        <w:t>ли</w:t>
      </w:r>
      <w:r>
        <w:rPr>
          <w:spacing w:val="-12"/>
        </w:rPr>
        <w:t> </w:t>
      </w:r>
      <w:r>
        <w:rPr/>
        <w:t>математички</w:t>
      </w:r>
      <w:r>
        <w:rPr>
          <w:spacing w:val="-12"/>
        </w:rPr>
        <w:t> </w:t>
      </w:r>
      <w:r>
        <w:rPr/>
        <w:t>докази,</w:t>
      </w:r>
      <w:r>
        <w:rPr>
          <w:spacing w:val="-12"/>
        </w:rPr>
        <w:t> </w:t>
      </w:r>
      <w:r>
        <w:rPr/>
        <w:t>поред</w:t>
      </w:r>
      <w:r>
        <w:rPr>
          <w:spacing w:val="-12"/>
        </w:rPr>
        <w:t> </w:t>
      </w:r>
      <w:r>
        <w:rPr/>
        <w:t>тога</w:t>
      </w:r>
      <w:r>
        <w:rPr>
          <w:spacing w:val="-12"/>
        </w:rPr>
        <w:t> </w:t>
      </w:r>
      <w:r>
        <w:rPr/>
        <w:t>што доказују,</w:t>
      </w:r>
      <w:r>
        <w:rPr>
          <w:spacing w:val="-13"/>
        </w:rPr>
        <w:t> </w:t>
      </w:r>
      <w:r>
        <w:rPr/>
        <w:t>могу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да</w:t>
      </w:r>
      <w:r>
        <w:rPr>
          <w:spacing w:val="-13"/>
        </w:rPr>
        <w:t> </w:t>
      </w:r>
      <w:r>
        <w:rPr/>
        <w:t>објашњавају.</w:t>
      </w:r>
      <w:r>
        <w:rPr>
          <w:spacing w:val="-13"/>
        </w:rPr>
        <w:t> </w:t>
      </w:r>
      <w:r>
        <w:rPr/>
        <w:t>Полази</w:t>
      </w:r>
      <w:r>
        <w:rPr>
          <w:spacing w:val="-13"/>
        </w:rPr>
        <w:t> </w:t>
      </w:r>
      <w:r>
        <w:rPr/>
        <w:t>од</w:t>
      </w:r>
      <w:r>
        <w:rPr>
          <w:spacing w:val="-13"/>
        </w:rPr>
        <w:t> </w:t>
      </w:r>
      <w:r>
        <w:rPr/>
        <w:t>разлике</w:t>
      </w:r>
      <w:r>
        <w:rPr>
          <w:spacing w:val="-13"/>
        </w:rPr>
        <w:t> </w:t>
      </w:r>
      <w:r>
        <w:rPr/>
        <w:t>између</w:t>
      </w:r>
      <w:r>
        <w:rPr>
          <w:spacing w:val="-13"/>
        </w:rPr>
        <w:t> </w:t>
      </w:r>
      <w:r>
        <w:rPr/>
        <w:t>доказа</w:t>
      </w:r>
      <w:r>
        <w:rPr>
          <w:spacing w:val="-13"/>
        </w:rPr>
        <w:t> </w:t>
      </w:r>
      <w:r>
        <w:rPr/>
        <w:t>који</w:t>
      </w:r>
      <w:r>
        <w:rPr>
          <w:spacing w:val="-13"/>
        </w:rPr>
        <w:t> </w:t>
      </w:r>
      <w:r>
        <w:rPr/>
        <w:t>утврђују</w:t>
      </w:r>
      <w:r>
        <w:rPr>
          <w:spacing w:val="-13"/>
        </w:rPr>
        <w:t> </w:t>
      </w:r>
      <w:r>
        <w:rPr/>
        <w:t>истинитост тврђења и доказа који дају разумевање разлога због којих је тврђење истинито. Кандидаткиња испитује како вредност доказа у погледу објашњења зависи од улоге математичког</w:t>
      </w:r>
      <w:r>
        <w:rPr>
          <w:spacing w:val="-15"/>
        </w:rPr>
        <w:t> </w:t>
      </w:r>
      <w:r>
        <w:rPr/>
        <w:t>објекта</w:t>
      </w:r>
      <w:r>
        <w:rPr>
          <w:spacing w:val="-15"/>
        </w:rPr>
        <w:t> </w:t>
      </w:r>
      <w:r>
        <w:rPr/>
        <w:t>у</w:t>
      </w:r>
      <w:r>
        <w:rPr>
          <w:spacing w:val="-15"/>
        </w:rPr>
        <w:t> </w:t>
      </w:r>
      <w:r>
        <w:rPr/>
        <w:t>доказу,</w:t>
      </w:r>
      <w:r>
        <w:rPr>
          <w:spacing w:val="-15"/>
        </w:rPr>
        <w:t> </w:t>
      </w:r>
      <w:r>
        <w:rPr/>
        <w:t>врсте</w:t>
      </w:r>
      <w:r>
        <w:rPr>
          <w:spacing w:val="-15"/>
        </w:rPr>
        <w:t> </w:t>
      </w:r>
      <w:r>
        <w:rPr/>
        <w:t>доказа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области</w:t>
      </w:r>
      <w:r>
        <w:rPr>
          <w:spacing w:val="-15"/>
        </w:rPr>
        <w:t> </w:t>
      </w:r>
      <w:r>
        <w:rPr/>
        <w:t>математике.</w:t>
      </w:r>
      <w:r>
        <w:rPr>
          <w:spacing w:val="-15"/>
        </w:rPr>
        <w:t> </w:t>
      </w:r>
      <w:r>
        <w:rPr/>
        <w:t>Рад</w:t>
      </w:r>
      <w:r>
        <w:rPr>
          <w:spacing w:val="-15"/>
        </w:rPr>
        <w:t> </w:t>
      </w:r>
      <w:r>
        <w:rPr/>
        <w:t>повезује</w:t>
      </w:r>
      <w:r>
        <w:rPr>
          <w:spacing w:val="-15"/>
        </w:rPr>
        <w:t> </w:t>
      </w:r>
      <w:r>
        <w:rPr/>
        <w:t>филозофију науке, логику и филозофију математике унутар једне анализе.</w:t>
      </w:r>
    </w:p>
    <w:p>
      <w:pPr>
        <w:pStyle w:val="BodyText"/>
        <w:spacing w:before="182"/>
      </w:pPr>
      <w:r>
        <w:rPr/>
        <w:t>Наведени</w:t>
      </w:r>
      <w:r>
        <w:rPr>
          <w:spacing w:val="-6"/>
        </w:rPr>
        <w:t> </w:t>
      </w:r>
      <w:r>
        <w:rPr/>
        <w:t>радови</w:t>
      </w:r>
      <w:r>
        <w:rPr>
          <w:spacing w:val="-6"/>
        </w:rPr>
        <w:t> </w:t>
      </w:r>
      <w:r>
        <w:rPr/>
        <w:t>не</w:t>
      </w:r>
      <w:r>
        <w:rPr>
          <w:spacing w:val="-6"/>
        </w:rPr>
        <w:t> </w:t>
      </w:r>
      <w:r>
        <w:rPr/>
        <w:t>чине</w:t>
      </w:r>
      <w:r>
        <w:rPr>
          <w:spacing w:val="-6"/>
        </w:rPr>
        <w:t> </w:t>
      </w:r>
      <w:r>
        <w:rPr/>
        <w:t>скуп</w:t>
      </w:r>
      <w:r>
        <w:rPr>
          <w:spacing w:val="-6"/>
        </w:rPr>
        <w:t> </w:t>
      </w:r>
      <w:r>
        <w:rPr/>
        <w:t>неповезаних</w:t>
      </w:r>
      <w:r>
        <w:rPr>
          <w:spacing w:val="-6"/>
        </w:rPr>
        <w:t> </w:t>
      </w:r>
      <w:r>
        <w:rPr/>
        <w:t>прилога.</w:t>
      </w:r>
      <w:r>
        <w:rPr>
          <w:spacing w:val="-6"/>
        </w:rPr>
        <w:t> </w:t>
      </w:r>
      <w:r>
        <w:rPr/>
        <w:t>Њихову</w:t>
      </w:r>
      <w:r>
        <w:rPr>
          <w:spacing w:val="-6"/>
        </w:rPr>
        <w:t> </w:t>
      </w:r>
      <w:r>
        <w:rPr/>
        <w:t>окосницу</w:t>
      </w:r>
      <w:r>
        <w:rPr>
          <w:spacing w:val="-6"/>
        </w:rPr>
        <w:t> </w:t>
      </w:r>
      <w:r>
        <w:rPr/>
        <w:t>чине</w:t>
      </w:r>
      <w:r>
        <w:rPr>
          <w:spacing w:val="-6"/>
        </w:rPr>
        <w:t> </w:t>
      </w:r>
      <w:r>
        <w:rPr/>
        <w:t>логика, филозофија математике, Геделова филозофија, теорија појмова и анализа математичке праксе.</w:t>
      </w:r>
      <w:r>
        <w:rPr>
          <w:spacing w:val="39"/>
        </w:rPr>
        <w:t> </w:t>
      </w:r>
      <w:r>
        <w:rPr/>
        <w:t>У</w:t>
      </w:r>
      <w:r>
        <w:rPr>
          <w:spacing w:val="42"/>
        </w:rPr>
        <w:t> </w:t>
      </w:r>
      <w:r>
        <w:rPr/>
        <w:t>тим</w:t>
      </w:r>
      <w:r>
        <w:rPr>
          <w:spacing w:val="42"/>
        </w:rPr>
        <w:t> </w:t>
      </w:r>
      <w:r>
        <w:rPr/>
        <w:t>областима</w:t>
      </w:r>
      <w:r>
        <w:rPr>
          <w:spacing w:val="42"/>
        </w:rPr>
        <w:t> </w:t>
      </w:r>
      <w:r>
        <w:rPr/>
        <w:t>кандидаткиња</w:t>
      </w:r>
      <w:r>
        <w:rPr>
          <w:spacing w:val="42"/>
        </w:rPr>
        <w:t> </w:t>
      </w:r>
      <w:r>
        <w:rPr/>
        <w:t>самостално</w:t>
      </w:r>
      <w:r>
        <w:rPr>
          <w:spacing w:val="42"/>
        </w:rPr>
        <w:t> </w:t>
      </w:r>
      <w:r>
        <w:rPr/>
        <w:t>бира</w:t>
      </w:r>
      <w:r>
        <w:rPr>
          <w:spacing w:val="42"/>
        </w:rPr>
        <w:t> </w:t>
      </w:r>
      <w:r>
        <w:rPr/>
        <w:t>теме,</w:t>
      </w:r>
      <w:r>
        <w:rPr>
          <w:spacing w:val="42"/>
        </w:rPr>
        <w:t> </w:t>
      </w:r>
      <w:r>
        <w:rPr/>
        <w:t>прецизно</w:t>
      </w:r>
      <w:r>
        <w:rPr>
          <w:spacing w:val="42"/>
        </w:rPr>
        <w:t> </w:t>
      </w:r>
      <w:r>
        <w:rPr>
          <w:spacing w:val="-2"/>
        </w:rPr>
        <w:t>реконструише</w:t>
      </w:r>
    </w:p>
    <w:p>
      <w:pPr>
        <w:pStyle w:val="BodyText"/>
        <w:spacing w:after="0"/>
        <w:sectPr>
          <w:pgSz w:w="12240" w:h="15840"/>
          <w:pgMar w:header="0" w:footer="813" w:top="1360" w:bottom="1000" w:left="1440" w:right="1080"/>
        </w:sectPr>
      </w:pPr>
    </w:p>
    <w:p>
      <w:pPr>
        <w:pStyle w:val="BodyText"/>
        <w:spacing w:line="242" w:lineRule="auto" w:before="76"/>
        <w:ind w:right="358" w:firstLine="0"/>
      </w:pPr>
      <w:r>
        <w:rPr/>
        <w:t>аргументе и успешно ради са коауторима. Њени радови траже и формалну дисциплину и филозофски суд, што је од посебне важности за ужу научну област за коју се бира.</w:t>
      </w:r>
    </w:p>
    <w:p>
      <w:pPr>
        <w:pStyle w:val="Heading1"/>
        <w:spacing w:line="237" w:lineRule="auto"/>
        <w:ind w:right="1471"/>
      </w:pPr>
      <w:r>
        <w:rPr/>
        <w:t>Библиографија,</w:t>
      </w:r>
      <w:r>
        <w:rPr>
          <w:spacing w:val="-7"/>
        </w:rPr>
        <w:t> </w:t>
      </w:r>
      <w:r>
        <w:rPr/>
        <w:t>категоризација</w:t>
      </w:r>
      <w:r>
        <w:rPr>
          <w:spacing w:val="-7"/>
        </w:rPr>
        <w:t> </w:t>
      </w:r>
      <w:r>
        <w:rPr/>
        <w:t>радова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учешће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научним </w:t>
      </w:r>
      <w:r>
        <w:rPr>
          <w:spacing w:val="-2"/>
        </w:rPr>
        <w:t>скуповима</w:t>
      </w:r>
    </w:p>
    <w:p>
      <w:pPr>
        <w:pStyle w:val="BodyText"/>
        <w:spacing w:before="179"/>
      </w:pPr>
      <w:r>
        <w:rPr/>
        <w:t>Према</w:t>
      </w:r>
      <w:r>
        <w:rPr>
          <w:spacing w:val="-7"/>
        </w:rPr>
        <w:t> </w:t>
      </w:r>
      <w:r>
        <w:rPr/>
        <w:t>приложеној</w:t>
      </w:r>
      <w:r>
        <w:rPr>
          <w:spacing w:val="-7"/>
        </w:rPr>
        <w:t> </w:t>
      </w:r>
      <w:r>
        <w:rPr/>
        <w:t>библиографији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обрасцу</w:t>
      </w:r>
      <w:r>
        <w:rPr>
          <w:spacing w:val="-7"/>
        </w:rPr>
        <w:t> </w:t>
      </w:r>
      <w:r>
        <w:rPr/>
        <w:t>за</w:t>
      </w:r>
      <w:r>
        <w:rPr>
          <w:spacing w:val="-7"/>
        </w:rPr>
        <w:t> </w:t>
      </w:r>
      <w:r>
        <w:rPr/>
        <w:t>избор</w:t>
      </w:r>
      <w:r>
        <w:rPr>
          <w:spacing w:val="-7"/>
        </w:rPr>
        <w:t> </w:t>
      </w:r>
      <w:r>
        <w:rPr/>
        <w:t>у</w:t>
      </w:r>
      <w:r>
        <w:rPr>
          <w:spacing w:val="-7"/>
        </w:rPr>
        <w:t> </w:t>
      </w:r>
      <w:r>
        <w:rPr/>
        <w:t>звање,</w:t>
      </w:r>
      <w:r>
        <w:rPr>
          <w:spacing w:val="-7"/>
        </w:rPr>
        <w:t> </w:t>
      </w:r>
      <w:r>
        <w:rPr/>
        <w:t>др</w:t>
      </w:r>
      <w:r>
        <w:rPr>
          <w:spacing w:val="-7"/>
        </w:rPr>
        <w:t> </w:t>
      </w:r>
      <w:r>
        <w:rPr/>
        <w:t>Јована</w:t>
      </w:r>
      <w:r>
        <w:rPr>
          <w:spacing w:val="-7"/>
        </w:rPr>
        <w:t> </w:t>
      </w:r>
      <w:r>
        <w:rPr/>
        <w:t>Костић</w:t>
      </w:r>
      <w:r>
        <w:rPr>
          <w:spacing w:val="-7"/>
        </w:rPr>
        <w:t> </w:t>
      </w:r>
      <w:r>
        <w:rPr/>
        <w:t>има једну објављену књигу, више научних радова и резимее са научних скупова. У периоду од избора</w:t>
      </w:r>
      <w:r>
        <w:rPr>
          <w:spacing w:val="-12"/>
        </w:rPr>
        <w:t> </w:t>
      </w:r>
      <w:r>
        <w:rPr/>
        <w:t>у</w:t>
      </w:r>
      <w:r>
        <w:rPr>
          <w:spacing w:val="-12"/>
        </w:rPr>
        <w:t> </w:t>
      </w:r>
      <w:r>
        <w:rPr/>
        <w:t>звање</w:t>
      </w:r>
      <w:r>
        <w:rPr>
          <w:spacing w:val="-12"/>
        </w:rPr>
        <w:t> </w:t>
      </w:r>
      <w:r>
        <w:rPr/>
        <w:t>доцента,</w:t>
      </w:r>
      <w:r>
        <w:rPr>
          <w:spacing w:val="-12"/>
        </w:rPr>
        <w:t> </w:t>
      </w:r>
      <w:r>
        <w:rPr/>
        <w:t>као</w:t>
      </w:r>
      <w:r>
        <w:rPr>
          <w:spacing w:val="-12"/>
        </w:rPr>
        <w:t> </w:t>
      </w:r>
      <w:r>
        <w:rPr/>
        <w:t>обавезни</w:t>
      </w:r>
      <w:r>
        <w:rPr>
          <w:spacing w:val="-12"/>
        </w:rPr>
        <w:t> </w:t>
      </w:r>
      <w:r>
        <w:rPr/>
        <w:t>услов</w:t>
      </w:r>
      <w:r>
        <w:rPr>
          <w:spacing w:val="-12"/>
        </w:rPr>
        <w:t> </w:t>
      </w:r>
      <w:r>
        <w:rPr/>
        <w:t>за</w:t>
      </w:r>
      <w:r>
        <w:rPr>
          <w:spacing w:val="-12"/>
        </w:rPr>
        <w:t> </w:t>
      </w:r>
      <w:r>
        <w:rPr/>
        <w:t>избор</w:t>
      </w:r>
      <w:r>
        <w:rPr>
          <w:spacing w:val="-12"/>
        </w:rPr>
        <w:t> </w:t>
      </w:r>
      <w:r>
        <w:rPr/>
        <w:t>у</w:t>
      </w:r>
      <w:r>
        <w:rPr>
          <w:spacing w:val="-12"/>
        </w:rPr>
        <w:t> </w:t>
      </w:r>
      <w:r>
        <w:rPr/>
        <w:t>звање</w:t>
      </w:r>
      <w:r>
        <w:rPr>
          <w:spacing w:val="-12"/>
        </w:rPr>
        <w:t> </w:t>
      </w:r>
      <w:r>
        <w:rPr/>
        <w:t>ванредног</w:t>
      </w:r>
      <w:r>
        <w:rPr>
          <w:spacing w:val="-12"/>
        </w:rPr>
        <w:t> </w:t>
      </w:r>
      <w:r>
        <w:rPr/>
        <w:t>професора,</w:t>
      </w:r>
      <w:r>
        <w:rPr>
          <w:spacing w:val="-12"/>
        </w:rPr>
        <w:t> </w:t>
      </w:r>
      <w:r>
        <w:rPr/>
        <w:t>објавила је</w:t>
      </w:r>
      <w:r>
        <w:rPr>
          <w:spacing w:val="-5"/>
        </w:rPr>
        <w:t> </w:t>
      </w:r>
      <w:r>
        <w:rPr/>
        <w:t>научну</w:t>
      </w:r>
      <w:r>
        <w:rPr>
          <w:spacing w:val="-5"/>
        </w:rPr>
        <w:t> </w:t>
      </w:r>
      <w:r>
        <w:rPr/>
        <w:t>монографију</w:t>
      </w:r>
      <w:r>
        <w:rPr>
          <w:spacing w:val="-5"/>
        </w:rPr>
        <w:t> </w:t>
      </w:r>
      <w:r>
        <w:rPr/>
        <w:t>из</w:t>
      </w:r>
      <w:r>
        <w:rPr>
          <w:spacing w:val="-5"/>
        </w:rPr>
        <w:t> </w:t>
      </w:r>
      <w:r>
        <w:rPr/>
        <w:t>логике</w:t>
      </w:r>
      <w:r>
        <w:rPr>
          <w:spacing w:val="-5"/>
        </w:rPr>
        <w:t> </w:t>
      </w:r>
      <w:r>
        <w:rPr/>
        <w:t>са</w:t>
      </w:r>
      <w:r>
        <w:rPr>
          <w:spacing w:val="-5"/>
        </w:rPr>
        <w:t> </w:t>
      </w:r>
      <w:r>
        <w:rPr/>
        <w:t>ISBN</w:t>
      </w:r>
      <w:r>
        <w:rPr>
          <w:spacing w:val="-5"/>
        </w:rPr>
        <w:t> </w:t>
      </w:r>
      <w:r>
        <w:rPr/>
        <w:t>бројем:</w:t>
      </w:r>
      <w:r>
        <w:rPr>
          <w:spacing w:val="-5"/>
        </w:rPr>
        <w:t> </w:t>
      </w:r>
      <w:r>
        <w:rPr/>
        <w:t>Костић,</w:t>
      </w:r>
      <w:r>
        <w:rPr>
          <w:spacing w:val="-5"/>
        </w:rPr>
        <w:t> </w:t>
      </w:r>
      <w:r>
        <w:rPr/>
        <w:t>Ј.,</w:t>
      </w:r>
      <w:r>
        <w:rPr>
          <w:spacing w:val="-5"/>
        </w:rPr>
        <w:t> </w:t>
      </w:r>
      <w:r>
        <w:rPr/>
        <w:t>„Путеви</w:t>
      </w:r>
      <w:r>
        <w:rPr>
          <w:spacing w:val="-5"/>
        </w:rPr>
        <w:t> </w:t>
      </w:r>
      <w:r>
        <w:rPr/>
        <w:t>дедукције”,</w:t>
      </w:r>
      <w:r>
        <w:rPr>
          <w:spacing w:val="-5"/>
        </w:rPr>
        <w:t> </w:t>
      </w:r>
      <w:r>
        <w:rPr/>
        <w:t>Институт за филозофију, Филозофски факултет, Београд, 2026, ISBN 978-86-6427-397-8.</w:t>
      </w:r>
    </w:p>
    <w:p>
      <w:pPr>
        <w:pStyle w:val="BodyText"/>
        <w:spacing w:line="247" w:lineRule="auto"/>
      </w:pPr>
      <w:r>
        <w:rPr/>
        <w:t>У категоријама М20, према достављеном обрасцу, кандидаткиња има један рад категорије М21 и три рада категорије М24:</w:t>
      </w:r>
    </w:p>
    <w:p>
      <w:pPr>
        <w:pStyle w:val="BodyText"/>
        <w:spacing w:line="242" w:lineRule="auto" w:before="166"/>
        <w:ind w:firstLine="0"/>
      </w:pPr>
      <w:r>
        <w:rPr/>
        <w:t>[M21]</w:t>
      </w:r>
      <w:r>
        <w:rPr>
          <w:spacing w:val="-1"/>
        </w:rPr>
        <w:t> </w:t>
      </w:r>
      <w:r>
        <w:rPr/>
        <w:t>Adžić,</w:t>
      </w:r>
      <w:r>
        <w:rPr>
          <w:spacing w:val="-1"/>
        </w:rPr>
        <w:t> </w:t>
      </w:r>
      <w:r>
        <w:rPr/>
        <w:t>M.,</w:t>
      </w:r>
      <w:r>
        <w:rPr>
          <w:spacing w:val="-1"/>
        </w:rPr>
        <w:t> </w:t>
      </w:r>
      <w:r>
        <w:rPr/>
        <w:t>Jevtić,</w:t>
      </w:r>
      <w:r>
        <w:rPr>
          <w:spacing w:val="-1"/>
        </w:rPr>
        <w:t> </w:t>
      </w:r>
      <w:r>
        <w:rPr/>
        <w:t>F.,</w:t>
      </w:r>
      <w:r>
        <w:rPr>
          <w:spacing w:val="-1"/>
        </w:rPr>
        <w:t> </w:t>
      </w:r>
      <w:r>
        <w:rPr/>
        <w:t>Kostić,</w:t>
      </w:r>
      <w:r>
        <w:rPr>
          <w:spacing w:val="-1"/>
        </w:rPr>
        <w:t> </w:t>
      </w:r>
      <w:r>
        <w:rPr/>
        <w:t>J.,</w:t>
      </w:r>
      <w:r>
        <w:rPr>
          <w:spacing w:val="-1"/>
        </w:rPr>
        <w:t> </w:t>
      </w:r>
      <w:r>
        <w:rPr/>
        <w:t>„The</w:t>
      </w:r>
      <w:r>
        <w:rPr>
          <w:spacing w:val="-1"/>
        </w:rPr>
        <w:t> </w:t>
      </w:r>
      <w:r>
        <w:rPr/>
        <w:t>Geometry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Thought:</w:t>
      </w:r>
      <w:r>
        <w:rPr>
          <w:spacing w:val="-1"/>
        </w:rPr>
        <w:t> </w:t>
      </w:r>
      <w:r>
        <w:rPr/>
        <w:t>Circling</w:t>
      </w:r>
      <w:r>
        <w:rPr>
          <w:spacing w:val="-1"/>
        </w:rPr>
        <w:t> </w:t>
      </w:r>
      <w:r>
        <w:rPr/>
        <w:t>Through</w:t>
      </w:r>
      <w:r>
        <w:rPr>
          <w:spacing w:val="-1"/>
        </w:rPr>
        <w:t> </w:t>
      </w:r>
      <w:r>
        <w:rPr/>
        <w:t>Concepts”, Philosophies 10 (3): 49, 2025, </w:t>
      </w:r>
      <w:hyperlink r:id="rId8">
        <w:r>
          <w:rPr/>
          <w:t>https://doi.org/10.3390/philosophies10030049</w:t>
        </w:r>
      </w:hyperlink>
      <w:r>
        <w:rPr/>
        <w:t>;</w:t>
      </w:r>
    </w:p>
    <w:p>
      <w:pPr>
        <w:pStyle w:val="BodyText"/>
        <w:spacing w:line="247" w:lineRule="auto" w:before="172"/>
        <w:ind w:firstLine="0"/>
      </w:pPr>
      <w:r>
        <w:rPr/>
        <w:t>[M24]</w:t>
      </w:r>
      <w:r>
        <w:rPr>
          <w:spacing w:val="-11"/>
        </w:rPr>
        <w:t> </w:t>
      </w:r>
      <w:r>
        <w:rPr/>
        <w:t>Kostić,</w:t>
      </w:r>
      <w:r>
        <w:rPr>
          <w:spacing w:val="-11"/>
        </w:rPr>
        <w:t> </w:t>
      </w:r>
      <w:r>
        <w:rPr/>
        <w:t>J.,</w:t>
      </w:r>
      <w:r>
        <w:rPr>
          <w:spacing w:val="-11"/>
        </w:rPr>
        <w:t> </w:t>
      </w:r>
      <w:r>
        <w:rPr/>
        <w:t>Vujošević,</w:t>
      </w:r>
      <w:r>
        <w:rPr>
          <w:spacing w:val="-11"/>
        </w:rPr>
        <w:t> </w:t>
      </w:r>
      <w:r>
        <w:rPr/>
        <w:t>S.,</w:t>
      </w:r>
      <w:r>
        <w:rPr>
          <w:spacing w:val="-11"/>
        </w:rPr>
        <w:t> </w:t>
      </w:r>
      <w:r>
        <w:rPr/>
        <w:t>„Kurt</w:t>
      </w:r>
      <w:r>
        <w:rPr>
          <w:spacing w:val="-11"/>
        </w:rPr>
        <w:t> </w:t>
      </w:r>
      <w:r>
        <w:rPr/>
        <w:t>Gödel</w:t>
      </w:r>
      <w:r>
        <w:rPr>
          <w:spacing w:val="-11"/>
        </w:rPr>
        <w:t> </w:t>
      </w:r>
      <w:r>
        <w:rPr/>
        <w:t>and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Logic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Concepts”,</w:t>
      </w:r>
      <w:r>
        <w:rPr>
          <w:spacing w:val="-11"/>
        </w:rPr>
        <w:t> </w:t>
      </w:r>
      <w:r>
        <w:rPr/>
        <w:t>Publications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l’Institut Mathématique 115 (129): 1–19, 2024, </w:t>
      </w:r>
      <w:hyperlink r:id="rId6">
        <w:r>
          <w:rPr/>
          <w:t>https://doi.org/10.2298/PIM2429001K</w:t>
        </w:r>
      </w:hyperlink>
      <w:r>
        <w:rPr/>
        <w:t>;</w:t>
      </w:r>
    </w:p>
    <w:p>
      <w:pPr>
        <w:pStyle w:val="BodyText"/>
        <w:spacing w:line="242" w:lineRule="auto" w:before="166"/>
        <w:ind w:right="359" w:firstLine="0"/>
      </w:pPr>
      <w:r>
        <w:rPr/>
        <w:t>[M24] Kostić, J., Maksimović, K., „An Epistemology of Practice: From Knowledge-that to Knowledge-how in Mathematics”, Theoria 68 (4): 42–61, 2025, </w:t>
      </w:r>
      <w:hyperlink r:id="rId7">
        <w:r>
          <w:rPr>
            <w:spacing w:val="-2"/>
          </w:rPr>
          <w:t>https://doiserbia.nb.rs/Article.aspx?id=0351-22742504042K</w:t>
        </w:r>
      </w:hyperlink>
      <w:r>
        <w:rPr>
          <w:spacing w:val="-2"/>
        </w:rPr>
        <w:t>;</w:t>
      </w:r>
    </w:p>
    <w:p>
      <w:pPr>
        <w:pStyle w:val="BodyText"/>
        <w:spacing w:line="242" w:lineRule="auto" w:before="172"/>
        <w:ind w:right="359" w:firstLine="0"/>
      </w:pPr>
      <w:r>
        <w:rPr/>
        <w:t>[M24]</w:t>
      </w:r>
      <w:r>
        <w:rPr>
          <w:spacing w:val="-1"/>
        </w:rPr>
        <w:t> </w:t>
      </w:r>
      <w:r>
        <w:rPr/>
        <w:t>Kostić,</w:t>
      </w:r>
      <w:r>
        <w:rPr>
          <w:spacing w:val="-1"/>
        </w:rPr>
        <w:t> </w:t>
      </w:r>
      <w:r>
        <w:rPr/>
        <w:t>J.,</w:t>
      </w:r>
      <w:r>
        <w:rPr>
          <w:spacing w:val="-1"/>
        </w:rPr>
        <w:t> </w:t>
      </w:r>
      <w:r>
        <w:rPr/>
        <w:t>Vujošević,</w:t>
      </w:r>
      <w:r>
        <w:rPr>
          <w:spacing w:val="-1"/>
        </w:rPr>
        <w:t> </w:t>
      </w:r>
      <w:r>
        <w:rPr/>
        <w:t>S.,</w:t>
      </w:r>
      <w:r>
        <w:rPr>
          <w:spacing w:val="-1"/>
        </w:rPr>
        <w:t> </w:t>
      </w:r>
      <w:r>
        <w:rPr/>
        <w:t>„Kurt</w:t>
      </w:r>
      <w:r>
        <w:rPr>
          <w:spacing w:val="-1"/>
        </w:rPr>
        <w:t> </w:t>
      </w:r>
      <w:r>
        <w:rPr/>
        <w:t>Gödel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Theory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Knowledge”,</w:t>
      </w:r>
      <w:r>
        <w:rPr>
          <w:spacing w:val="-1"/>
        </w:rPr>
        <w:t> </w:t>
      </w:r>
      <w:r>
        <w:rPr/>
        <w:t>Theoria</w:t>
      </w:r>
      <w:r>
        <w:rPr>
          <w:spacing w:val="-1"/>
        </w:rPr>
        <w:t> </w:t>
      </w:r>
      <w:r>
        <w:rPr/>
        <w:t>68</w:t>
      </w:r>
      <w:r>
        <w:rPr>
          <w:spacing w:val="-1"/>
        </w:rPr>
        <w:t> </w:t>
      </w:r>
      <w:r>
        <w:rPr/>
        <w:t>(4):</w:t>
      </w:r>
      <w:r>
        <w:rPr>
          <w:spacing w:val="-1"/>
        </w:rPr>
        <w:t> </w:t>
      </w:r>
      <w:r>
        <w:rPr/>
        <w:t>20–32, 2025, </w:t>
      </w:r>
      <w:hyperlink r:id="rId10">
        <w:r>
          <w:rPr/>
          <w:t>https://doiserbia.nb.rs/Article.aspx?id=0351-22742504020K</w:t>
        </w:r>
      </w:hyperlink>
      <w:r>
        <w:rPr/>
        <w:t>.</w:t>
      </w:r>
    </w:p>
    <w:p>
      <w:pPr>
        <w:pStyle w:val="BodyText"/>
        <w:spacing w:line="247" w:lineRule="auto" w:before="172"/>
        <w:ind w:firstLine="0"/>
      </w:pPr>
      <w:r>
        <w:rPr/>
        <w:t>Ови радови показују да је кандидаткиња у претходном изборном периоду развила препознатљив и плодан истраживачки програм у логици и филозофији математике.</w:t>
      </w:r>
    </w:p>
    <w:p>
      <w:pPr>
        <w:pStyle w:val="BodyText"/>
        <w:spacing w:before="170"/>
        <w:ind w:left="720" w:right="0" w:firstLine="0"/>
        <w:jc w:val="left"/>
      </w:pPr>
      <w:r>
        <w:rPr/>
        <w:t>У</w:t>
      </w:r>
      <w:r>
        <w:rPr>
          <w:spacing w:val="-4"/>
        </w:rPr>
        <w:t> </w:t>
      </w:r>
      <w:r>
        <w:rPr/>
        <w:t>категорији</w:t>
      </w:r>
      <w:r>
        <w:rPr>
          <w:spacing w:val="-3"/>
        </w:rPr>
        <w:t> </w:t>
      </w:r>
      <w:r>
        <w:rPr/>
        <w:t>радова</w:t>
      </w:r>
      <w:r>
        <w:rPr>
          <w:spacing w:val="-2"/>
        </w:rPr>
        <w:t> </w:t>
      </w:r>
      <w:r>
        <w:rPr/>
        <w:t>са</w:t>
      </w:r>
      <w:r>
        <w:rPr>
          <w:spacing w:val="-3"/>
        </w:rPr>
        <w:t> </w:t>
      </w:r>
      <w:r>
        <w:rPr/>
        <w:t>научних</w:t>
      </w:r>
      <w:r>
        <w:rPr>
          <w:spacing w:val="-2"/>
        </w:rPr>
        <w:t> </w:t>
      </w:r>
      <w:r>
        <w:rPr/>
        <w:t>скупова,</w:t>
      </w:r>
      <w:r>
        <w:rPr>
          <w:spacing w:val="-2"/>
        </w:rPr>
        <w:t> </w:t>
      </w:r>
      <w:r>
        <w:rPr/>
        <w:t>достављени</w:t>
      </w:r>
      <w:r>
        <w:rPr>
          <w:spacing w:val="-2"/>
        </w:rPr>
        <w:t> </w:t>
      </w:r>
      <w:r>
        <w:rPr/>
        <w:t>образац</w:t>
      </w:r>
      <w:r>
        <w:rPr>
          <w:spacing w:val="-2"/>
        </w:rPr>
        <w:t> </w:t>
      </w:r>
      <w:r>
        <w:rPr/>
        <w:t>наводи</w:t>
      </w:r>
      <w:r>
        <w:rPr>
          <w:spacing w:val="-2"/>
        </w:rPr>
        <w:t> радове</w:t>
      </w:r>
    </w:p>
    <w:p>
      <w:pPr>
        <w:pStyle w:val="BodyText"/>
        <w:spacing w:line="237" w:lineRule="auto" w:before="178"/>
        <w:ind w:right="359" w:firstLine="0"/>
      </w:pPr>
      <w:r>
        <w:rPr/>
        <w:t>[M33] Kostić, J., „Mathematical Proofs as Explanations”, Explanation and Understanding in Philosophy</w:t>
      </w:r>
      <w:r>
        <w:rPr>
          <w:spacing w:val="10"/>
        </w:rPr>
        <w:t> </w:t>
      </w:r>
      <w:r>
        <w:rPr/>
        <w:t>and</w:t>
      </w:r>
      <w:r>
        <w:rPr>
          <w:spacing w:val="12"/>
        </w:rPr>
        <w:t> </w:t>
      </w:r>
      <w:r>
        <w:rPr/>
        <w:t>Science:</w:t>
      </w:r>
      <w:r>
        <w:rPr>
          <w:spacing w:val="12"/>
        </w:rPr>
        <w:t> </w:t>
      </w:r>
      <w:r>
        <w:rPr/>
        <w:t>Proceedings</w:t>
      </w:r>
      <w:r>
        <w:rPr>
          <w:spacing w:val="12"/>
        </w:rPr>
        <w:t> </w:t>
      </w:r>
      <w:r>
        <w:rPr/>
        <w:t>of</w:t>
      </w:r>
      <w:r>
        <w:rPr>
          <w:spacing w:val="12"/>
        </w:rPr>
        <w:t> </w:t>
      </w:r>
      <w:r>
        <w:rPr/>
        <w:t>the</w:t>
      </w:r>
      <w:r>
        <w:rPr>
          <w:spacing w:val="13"/>
        </w:rPr>
        <w:t> </w:t>
      </w:r>
      <w:r>
        <w:rPr/>
        <w:t>Scientific</w:t>
      </w:r>
      <w:r>
        <w:rPr>
          <w:spacing w:val="12"/>
        </w:rPr>
        <w:t> </w:t>
      </w:r>
      <w:r>
        <w:rPr/>
        <w:t>Conference</w:t>
      </w:r>
      <w:r>
        <w:rPr>
          <w:spacing w:val="12"/>
        </w:rPr>
        <w:t> </w:t>
      </w:r>
      <w:r>
        <w:rPr/>
        <w:t>held</w:t>
      </w:r>
      <w:r>
        <w:rPr>
          <w:spacing w:val="12"/>
        </w:rPr>
        <w:t> </w:t>
      </w:r>
      <w:r>
        <w:rPr/>
        <w:t>on</w:t>
      </w:r>
      <w:r>
        <w:rPr>
          <w:spacing w:val="12"/>
        </w:rPr>
        <w:t> </w:t>
      </w:r>
      <w:r>
        <w:rPr/>
        <w:t>5–7</w:t>
      </w:r>
      <w:r>
        <w:rPr>
          <w:spacing w:val="12"/>
        </w:rPr>
        <w:t> </w:t>
      </w:r>
      <w:r>
        <w:rPr/>
        <w:t>December</w:t>
      </w:r>
      <w:r>
        <w:rPr>
          <w:spacing w:val="13"/>
        </w:rPr>
        <w:t> </w:t>
      </w:r>
      <w:r>
        <w:rPr>
          <w:spacing w:val="-2"/>
        </w:rPr>
        <w:t>2023,</w:t>
      </w:r>
    </w:p>
    <w:p>
      <w:pPr>
        <w:pStyle w:val="BodyText"/>
        <w:spacing w:before="8"/>
        <w:ind w:right="0" w:firstLine="0"/>
      </w:pPr>
      <w:r>
        <w:rPr/>
        <w:t>Belgrade,</w:t>
      </w:r>
      <w:r>
        <w:rPr>
          <w:spacing w:val="-2"/>
        </w:rPr>
        <w:t> </w:t>
      </w:r>
      <w:r>
        <w:rPr/>
        <w:t>као</w:t>
      </w:r>
      <w:r>
        <w:rPr>
          <w:spacing w:val="-2"/>
        </w:rPr>
        <w:t> </w:t>
      </w:r>
      <w:r>
        <w:rPr>
          <w:spacing w:val="-10"/>
        </w:rPr>
        <w:t>и</w:t>
      </w:r>
    </w:p>
    <w:p>
      <w:pPr>
        <w:pStyle w:val="BodyText"/>
        <w:ind w:right="0" w:firstLine="0"/>
      </w:pPr>
      <w:r>
        <w:rPr/>
        <w:t>[M33]</w:t>
      </w:r>
      <w:r>
        <w:rPr>
          <w:spacing w:val="-4"/>
        </w:rPr>
        <w:t> </w:t>
      </w:r>
      <w:r>
        <w:rPr/>
        <w:t>Kostić,</w:t>
      </w:r>
      <w:r>
        <w:rPr>
          <w:spacing w:val="-1"/>
        </w:rPr>
        <w:t> </w:t>
      </w:r>
      <w:r>
        <w:rPr/>
        <w:t>J.,</w:t>
      </w:r>
      <w:r>
        <w:rPr>
          <w:spacing w:val="-1"/>
        </w:rPr>
        <w:t> </w:t>
      </w:r>
      <w:r>
        <w:rPr/>
        <w:t>„Dva</w:t>
      </w:r>
      <w:r>
        <w:rPr>
          <w:spacing w:val="-3"/>
        </w:rPr>
        <w:t> </w:t>
      </w:r>
      <w:r>
        <w:rPr/>
        <w:t>pristupa</w:t>
      </w:r>
      <w:r>
        <w:rPr>
          <w:spacing w:val="-2"/>
        </w:rPr>
        <w:t> </w:t>
      </w:r>
      <w:r>
        <w:rPr/>
        <w:t>paradoksima</w:t>
      </w:r>
      <w:r>
        <w:rPr>
          <w:spacing w:val="-2"/>
        </w:rPr>
        <w:t> </w:t>
      </w:r>
      <w:r>
        <w:rPr/>
        <w:t>u</w:t>
      </w:r>
      <w:r>
        <w:rPr>
          <w:spacing w:val="-2"/>
        </w:rPr>
        <w:t> </w:t>
      </w:r>
      <w:r>
        <w:rPr/>
        <w:t>logici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/>
        <w:t>matematici”,</w:t>
      </w:r>
      <w:r>
        <w:rPr>
          <w:spacing w:val="-2"/>
        </w:rPr>
        <w:t> </w:t>
      </w:r>
      <w:r>
        <w:rPr/>
        <w:t>Theoria</w:t>
      </w:r>
      <w:r>
        <w:rPr>
          <w:spacing w:val="-2"/>
        </w:rPr>
        <w:t> </w:t>
      </w:r>
      <w:r>
        <w:rPr/>
        <w:t>64:</w:t>
      </w:r>
      <w:r>
        <w:rPr>
          <w:spacing w:val="-1"/>
        </w:rPr>
        <w:t> </w:t>
      </w:r>
      <w:r>
        <w:rPr/>
        <w:t>21–37,</w:t>
      </w:r>
      <w:r>
        <w:rPr>
          <w:spacing w:val="-1"/>
        </w:rPr>
        <w:t> </w:t>
      </w:r>
      <w:r>
        <w:rPr>
          <w:spacing w:val="-2"/>
        </w:rPr>
        <w:t>2021.</w:t>
      </w:r>
    </w:p>
    <w:p>
      <w:pPr>
        <w:pStyle w:val="BodyText"/>
        <w:ind w:left="720" w:right="0" w:firstLine="0"/>
        <w:jc w:val="left"/>
      </w:pPr>
      <w:r>
        <w:rPr/>
        <w:t>Као</w:t>
      </w:r>
      <w:r>
        <w:rPr>
          <w:spacing w:val="-5"/>
        </w:rPr>
        <w:t> </w:t>
      </w:r>
      <w:r>
        <w:rPr/>
        <w:t>рад</w:t>
      </w:r>
      <w:r>
        <w:rPr>
          <w:spacing w:val="-2"/>
        </w:rPr>
        <w:t> </w:t>
      </w:r>
      <w:r>
        <w:rPr/>
        <w:t>са</w:t>
      </w:r>
      <w:r>
        <w:rPr>
          <w:spacing w:val="-2"/>
        </w:rPr>
        <w:t> </w:t>
      </w:r>
      <w:r>
        <w:rPr/>
        <w:t>научног</w:t>
      </w:r>
      <w:r>
        <w:rPr>
          <w:spacing w:val="-2"/>
        </w:rPr>
        <w:t> </w:t>
      </w:r>
      <w:r>
        <w:rPr/>
        <w:t>скупа</w:t>
      </w:r>
      <w:r>
        <w:rPr>
          <w:spacing w:val="-3"/>
        </w:rPr>
        <w:t> </w:t>
      </w:r>
      <w:r>
        <w:rPr/>
        <w:t>националног</w:t>
      </w:r>
      <w:r>
        <w:rPr>
          <w:spacing w:val="-2"/>
        </w:rPr>
        <w:t> </w:t>
      </w:r>
      <w:r>
        <w:rPr/>
        <w:t>значаја</w:t>
      </w:r>
      <w:r>
        <w:rPr>
          <w:spacing w:val="-3"/>
        </w:rPr>
        <w:t> </w:t>
      </w:r>
      <w:r>
        <w:rPr/>
        <w:t>у</w:t>
      </w:r>
      <w:r>
        <w:rPr>
          <w:spacing w:val="-2"/>
        </w:rPr>
        <w:t> </w:t>
      </w:r>
      <w:r>
        <w:rPr/>
        <w:t>целини</w:t>
      </w:r>
      <w:r>
        <w:rPr>
          <w:spacing w:val="-2"/>
        </w:rPr>
        <w:t> </w:t>
      </w:r>
      <w:r>
        <w:rPr/>
        <w:t>наведен</w:t>
      </w:r>
      <w:r>
        <w:rPr>
          <w:spacing w:val="-2"/>
        </w:rPr>
        <w:t> </w:t>
      </w:r>
      <w:r>
        <w:rPr>
          <w:spacing w:val="-5"/>
        </w:rPr>
        <w:t>је</w:t>
      </w:r>
    </w:p>
    <w:p>
      <w:pPr>
        <w:pStyle w:val="BodyText"/>
        <w:spacing w:line="242" w:lineRule="auto" w:before="175"/>
        <w:ind w:firstLine="0"/>
      </w:pPr>
      <w:r>
        <w:rPr/>
        <w:t>[M63] Kostić, J., „Logic for the Theory of Concepts”, Arhe 27/34: 85–102, Novi Sad, 2020, саопштен на скупу „Контексти” 2019. године.</w:t>
      </w:r>
    </w:p>
    <w:p>
      <w:pPr>
        <w:pStyle w:val="BodyText"/>
        <w:spacing w:before="177"/>
        <w:ind w:left="720" w:right="0" w:firstLine="0"/>
        <w:jc w:val="left"/>
      </w:pPr>
      <w:r>
        <w:rPr/>
        <w:t>У</w:t>
      </w:r>
      <w:r>
        <w:rPr>
          <w:spacing w:val="-2"/>
        </w:rPr>
        <w:t> </w:t>
      </w:r>
      <w:r>
        <w:rPr/>
        <w:t>библиографији</w:t>
      </w:r>
      <w:r>
        <w:rPr>
          <w:spacing w:val="-2"/>
        </w:rPr>
        <w:t> </w:t>
      </w:r>
      <w:r>
        <w:rPr/>
        <w:t>су</w:t>
      </w:r>
      <w:r>
        <w:rPr>
          <w:spacing w:val="-2"/>
        </w:rPr>
        <w:t> </w:t>
      </w:r>
      <w:r>
        <w:rPr/>
        <w:t>наведени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следећи</w:t>
      </w:r>
      <w:r>
        <w:rPr>
          <w:spacing w:val="-2"/>
        </w:rPr>
        <w:t> резимеи:</w:t>
      </w:r>
    </w:p>
    <w:p>
      <w:pPr>
        <w:pStyle w:val="BodyText"/>
        <w:spacing w:line="242" w:lineRule="auto" w:before="175"/>
        <w:ind w:firstLine="0"/>
      </w:pPr>
      <w:r>
        <w:rPr/>
        <w:t>Аџић, М., Дошен, А., Дошен, К., Костић, Ј., Максимовић, К., Милошевић, С., „Is Natural Deduction Natural”, </w:t>
      </w:r>
      <w:r>
        <w:rPr>
          <w:i/>
        </w:rPr>
        <w:t>Empirical Studies in Psychology</w:t>
      </w:r>
      <w:r>
        <w:rPr/>
        <w:t>: 55–56, Институт за психологију и Лабораторија за експерименталну психологију, Београд, 2017;</w:t>
      </w:r>
    </w:p>
    <w:p>
      <w:pPr>
        <w:pStyle w:val="BodyText"/>
        <w:spacing w:after="0" w:line="242" w:lineRule="auto"/>
        <w:sectPr>
          <w:pgSz w:w="12240" w:h="15840"/>
          <w:pgMar w:header="0" w:footer="813" w:top="1360" w:bottom="1000" w:left="1440" w:right="1080"/>
        </w:sectPr>
      </w:pPr>
    </w:p>
    <w:p>
      <w:pPr>
        <w:spacing w:line="242" w:lineRule="auto" w:before="76"/>
        <w:ind w:left="0" w:right="357" w:firstLine="0"/>
        <w:jc w:val="both"/>
        <w:rPr>
          <w:sz w:val="24"/>
        </w:rPr>
      </w:pPr>
      <w:r>
        <w:rPr>
          <w:sz w:val="24"/>
        </w:rPr>
        <w:t>Аџић, М., Костић, Ј., Максимовић, К., „From Recursion to Deduction: Two strands of formal logic in Serbia”, </w:t>
      </w:r>
      <w:r>
        <w:rPr>
          <w:i/>
          <w:sz w:val="24"/>
        </w:rPr>
        <w:t>The Third Conference of East European Network for Philosophy of Science — Book of Abstracts</w:t>
      </w:r>
      <w:r>
        <w:rPr>
          <w:sz w:val="24"/>
        </w:rPr>
        <w:t>: 166, Филозофски факултет, Београд, 2021;</w:t>
      </w:r>
    </w:p>
    <w:p>
      <w:pPr>
        <w:spacing w:line="242" w:lineRule="auto" w:before="172"/>
        <w:ind w:left="0" w:right="357" w:firstLine="0"/>
        <w:jc w:val="both"/>
        <w:rPr>
          <w:sz w:val="24"/>
        </w:rPr>
      </w:pPr>
      <w:r>
        <w:rPr>
          <w:sz w:val="24"/>
        </w:rPr>
        <w:t>Костић, Ј., „Intensional Negation”, </w:t>
      </w:r>
      <w:r>
        <w:rPr>
          <w:i/>
          <w:sz w:val="24"/>
        </w:rPr>
        <w:t>Logic and Applications — Book of Abstracts</w:t>
      </w:r>
      <w:r>
        <w:rPr>
          <w:sz w:val="24"/>
        </w:rPr>
        <w:t>: 32–34, Inter University Center, Дубровник, 2022;</w:t>
      </w:r>
    </w:p>
    <w:p>
      <w:pPr>
        <w:spacing w:line="242" w:lineRule="auto" w:before="172"/>
        <w:ind w:left="0" w:right="358" w:firstLine="0"/>
        <w:jc w:val="both"/>
        <w:rPr>
          <w:sz w:val="24"/>
        </w:rPr>
      </w:pPr>
      <w:r>
        <w:rPr>
          <w:sz w:val="24"/>
        </w:rPr>
        <w:t>Костић, Ј., „Mathematical Proofs as Explanations”, </w:t>
      </w:r>
      <w:r>
        <w:rPr>
          <w:i/>
          <w:sz w:val="24"/>
        </w:rPr>
        <w:t>Објашњење и разумевање у филозофији и науци — Књига апстраката</w:t>
      </w:r>
      <w:r>
        <w:rPr>
          <w:sz w:val="24"/>
        </w:rPr>
        <w:t>: 48–50, Српска академија наука и уметности и Одељење за филозофију Филозофског факултета у Београду, Београд, 2023;</w:t>
      </w:r>
    </w:p>
    <w:p>
      <w:pPr>
        <w:spacing w:line="247" w:lineRule="auto" w:before="172"/>
        <w:ind w:left="0" w:right="359" w:firstLine="0"/>
        <w:jc w:val="both"/>
        <w:rPr>
          <w:sz w:val="24"/>
        </w:rPr>
      </w:pPr>
      <w:r>
        <w:rPr>
          <w:sz w:val="24"/>
        </w:rPr>
        <w:t>Костић, Ј., „Meaningful Applicability of Concepts”, </w:t>
      </w:r>
      <w:r>
        <w:rPr>
          <w:i/>
          <w:sz w:val="24"/>
        </w:rPr>
        <w:t>Dispositions &amp; Dispositions and Values — Book of Abstracts</w:t>
      </w:r>
      <w:r>
        <w:rPr>
          <w:sz w:val="24"/>
        </w:rPr>
        <w:t>: 18, Balkan Analytic Forum, Филозофски факултет, Београд, 2024;</w:t>
      </w:r>
    </w:p>
    <w:p>
      <w:pPr>
        <w:spacing w:line="242" w:lineRule="auto" w:before="166"/>
        <w:ind w:left="0" w:right="297" w:firstLine="0"/>
        <w:jc w:val="both"/>
        <w:rPr>
          <w:sz w:val="24"/>
        </w:rPr>
      </w:pPr>
      <w:r>
        <w:rPr>
          <w:sz w:val="24"/>
        </w:rPr>
        <w:t>Костић, Ј., „Рефлектовање над структуром — Меки, значење и неодређеност”, </w:t>
      </w:r>
      <w:r>
        <w:rPr>
          <w:i/>
          <w:sz w:val="24"/>
        </w:rPr>
        <w:t>Филозофски </w:t>
      </w:r>
      <w:r>
        <w:rPr>
          <w:i/>
          <w:spacing w:val="-2"/>
          <w:sz w:val="24"/>
        </w:rPr>
        <w:t>изазови савремене науке — Књига апстраката</w:t>
      </w:r>
      <w:r>
        <w:rPr>
          <w:spacing w:val="-2"/>
          <w:sz w:val="24"/>
        </w:rPr>
        <w:t>: 21–22, Филозофски факултет, Београд,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2026.</w:t>
      </w:r>
    </w:p>
    <w:p>
      <w:pPr>
        <w:spacing w:line="240" w:lineRule="auto" w:before="172"/>
        <w:ind w:left="0" w:right="357" w:firstLine="720"/>
        <w:jc w:val="both"/>
        <w:rPr>
          <w:sz w:val="24"/>
        </w:rPr>
      </w:pPr>
      <w:r>
        <w:rPr>
          <w:sz w:val="24"/>
        </w:rPr>
        <w:t>Кандидаткиња</w:t>
      </w:r>
      <w:r>
        <w:rPr>
          <w:spacing w:val="-15"/>
          <w:sz w:val="24"/>
        </w:rPr>
        <w:t> </w:t>
      </w:r>
      <w:r>
        <w:rPr>
          <w:sz w:val="24"/>
        </w:rPr>
        <w:t>је</w:t>
      </w:r>
      <w:r>
        <w:rPr>
          <w:spacing w:val="-15"/>
          <w:sz w:val="24"/>
        </w:rPr>
        <w:t> </w:t>
      </w:r>
      <w:r>
        <w:rPr>
          <w:sz w:val="24"/>
        </w:rPr>
        <w:t>учествовала</w:t>
      </w:r>
      <w:r>
        <w:rPr>
          <w:spacing w:val="-15"/>
          <w:sz w:val="24"/>
        </w:rPr>
        <w:t> </w:t>
      </w:r>
      <w:r>
        <w:rPr>
          <w:sz w:val="24"/>
        </w:rPr>
        <w:t>на</w:t>
      </w:r>
      <w:r>
        <w:rPr>
          <w:spacing w:val="-15"/>
          <w:sz w:val="24"/>
        </w:rPr>
        <w:t> </w:t>
      </w:r>
      <w:r>
        <w:rPr>
          <w:sz w:val="24"/>
        </w:rPr>
        <w:t>домаћим</w:t>
      </w:r>
      <w:r>
        <w:rPr>
          <w:spacing w:val="-15"/>
          <w:sz w:val="24"/>
        </w:rPr>
        <w:t> </w:t>
      </w:r>
      <w:r>
        <w:rPr>
          <w:sz w:val="24"/>
        </w:rPr>
        <w:t>и</w:t>
      </w:r>
      <w:r>
        <w:rPr>
          <w:spacing w:val="-15"/>
          <w:sz w:val="24"/>
        </w:rPr>
        <w:t> </w:t>
      </w:r>
      <w:r>
        <w:rPr>
          <w:sz w:val="24"/>
        </w:rPr>
        <w:t>међународним</w:t>
      </w:r>
      <w:r>
        <w:rPr>
          <w:spacing w:val="-15"/>
          <w:sz w:val="24"/>
        </w:rPr>
        <w:t> </w:t>
      </w:r>
      <w:r>
        <w:rPr>
          <w:sz w:val="24"/>
        </w:rPr>
        <w:t>научним</w:t>
      </w:r>
      <w:r>
        <w:rPr>
          <w:spacing w:val="-15"/>
          <w:sz w:val="24"/>
        </w:rPr>
        <w:t> </w:t>
      </w:r>
      <w:r>
        <w:rPr>
          <w:sz w:val="24"/>
        </w:rPr>
        <w:t>скуповима,</w:t>
      </w:r>
      <w:r>
        <w:rPr>
          <w:spacing w:val="-15"/>
          <w:sz w:val="24"/>
        </w:rPr>
        <w:t> </w:t>
      </w:r>
      <w:r>
        <w:rPr>
          <w:sz w:val="24"/>
        </w:rPr>
        <w:t>међу којима су „Контексти”, Нови Сад, 2019; </w:t>
      </w:r>
      <w:r>
        <w:rPr>
          <w:i/>
          <w:sz w:val="24"/>
        </w:rPr>
        <w:t>The Third Conference of East European Network for Philosophy of Science</w:t>
      </w:r>
      <w:r>
        <w:rPr>
          <w:sz w:val="24"/>
        </w:rPr>
        <w:t>, Београд, 2021; </w:t>
      </w:r>
      <w:r>
        <w:rPr>
          <w:i/>
          <w:sz w:val="24"/>
        </w:rPr>
        <w:t>Logic and Applications</w:t>
      </w:r>
      <w:r>
        <w:rPr>
          <w:sz w:val="24"/>
        </w:rPr>
        <w:t>, Дубровник, 2022; „Објашњење и разумевање у филозофији и науци”, Београд, 2023; </w:t>
      </w:r>
      <w:r>
        <w:rPr>
          <w:i/>
          <w:sz w:val="24"/>
        </w:rPr>
        <w:t>Kosta Došen, 70 Years since Birth</w:t>
      </w:r>
      <w:r>
        <w:rPr>
          <w:sz w:val="24"/>
        </w:rPr>
        <w:t>, Београд, 2024; </w:t>
      </w:r>
      <w:r>
        <w:rPr>
          <w:i/>
          <w:sz w:val="24"/>
        </w:rPr>
        <w:t>Dispositions &amp; Dispositions and Values</w:t>
      </w:r>
      <w:r>
        <w:rPr>
          <w:sz w:val="24"/>
        </w:rPr>
        <w:t>, Београд, 2024; </w:t>
      </w:r>
      <w:r>
        <w:rPr>
          <w:i/>
          <w:sz w:val="24"/>
        </w:rPr>
        <w:t>The Inaugural Symposium on Logic in the Arab World</w:t>
      </w:r>
      <w:r>
        <w:rPr>
          <w:sz w:val="24"/>
        </w:rPr>
        <w:t>, Кувајт, 2025; „Традиција и савременост”, Сремски Карловци, 2025; и „Филозофски изазови савремене науке”, Београд, 2026. године. Тај списак показује њено стално присуство у домаћем и међународном научном животу и спремност да своја истраживања излаже у различитим академским срединама.</w:t>
      </w:r>
    </w:p>
    <w:p>
      <w:pPr>
        <w:pStyle w:val="Heading1"/>
      </w:pPr>
      <w:r>
        <w:rPr/>
        <w:t>Наставни,</w:t>
      </w:r>
      <w:r>
        <w:rPr>
          <w:spacing w:val="-8"/>
        </w:rPr>
        <w:t> </w:t>
      </w:r>
      <w:r>
        <w:rPr/>
        <w:t>стручни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факултетски</w:t>
      </w:r>
      <w:r>
        <w:rPr>
          <w:spacing w:val="-7"/>
        </w:rPr>
        <w:t> </w:t>
      </w:r>
      <w:r>
        <w:rPr>
          <w:spacing w:val="-5"/>
        </w:rPr>
        <w:t>рад</w:t>
      </w:r>
    </w:p>
    <w:p>
      <w:pPr>
        <w:pStyle w:val="BodyText"/>
        <w:spacing w:before="182"/>
        <w:ind w:right="297"/>
      </w:pPr>
      <w:r>
        <w:rPr/>
        <w:t>Наставни рад др Јоване Костић непосредно је повезан са њеним научним интересовањима. Од 2016. године учествовала је у настави као сарадник на предметима Логика, Филозофија математике и Логика на мастер студијама. Од фебруара 2022. године, као доцент на Одељењу за филозофију, изводи наставу из Логике, Логике са општом методологијом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Филозофије</w:t>
      </w:r>
      <w:r>
        <w:rPr>
          <w:spacing w:val="-15"/>
        </w:rPr>
        <w:t> </w:t>
      </w:r>
      <w:r>
        <w:rPr/>
        <w:t>језика.</w:t>
      </w:r>
      <w:r>
        <w:rPr>
          <w:spacing w:val="-15"/>
        </w:rPr>
        <w:t> </w:t>
      </w:r>
      <w:r>
        <w:rPr/>
        <w:t>У</w:t>
      </w:r>
      <w:r>
        <w:rPr>
          <w:spacing w:val="-15"/>
        </w:rPr>
        <w:t> </w:t>
      </w:r>
      <w:r>
        <w:rPr/>
        <w:t>настави</w:t>
      </w:r>
      <w:r>
        <w:rPr>
          <w:spacing w:val="-15"/>
        </w:rPr>
        <w:t> </w:t>
      </w:r>
      <w:r>
        <w:rPr/>
        <w:t>је</w:t>
      </w:r>
      <w:r>
        <w:rPr>
          <w:spacing w:val="-15"/>
        </w:rPr>
        <w:t> </w:t>
      </w:r>
      <w:r>
        <w:rPr/>
        <w:t>припремала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изводила</w:t>
      </w:r>
      <w:r>
        <w:rPr>
          <w:spacing w:val="-15"/>
        </w:rPr>
        <w:t> </w:t>
      </w:r>
      <w:r>
        <w:rPr/>
        <w:t>предавања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вежбе, задавала и прегледала домаће задатке и семинарске радове, састављала и оцењивала колоквијуме и испите и редовно радила са студентима на консултацијама, појединачно и у мањим групама.</w:t>
      </w:r>
    </w:p>
    <w:p>
      <w:pPr>
        <w:pStyle w:val="BodyText"/>
        <w:spacing w:before="178"/>
      </w:pPr>
      <w:r>
        <w:rPr/>
        <w:t>Пошто се њен научни рад бави формалним закључивањем, дедукцијом, доказима, појмовима и математичком праксом, њена настава логике није само техничка обука. Она студентима показује зашто је логика филозофски занимљива дисциплина и зашто је формална строгост важна за јасно мишљење. Током наставе на даљину кандидаткиња је, поред редовног извођења наставе, припремала видео садржаје, текстуалне материјале и </w:t>
      </w:r>
      <w:r>
        <w:rPr>
          <w:spacing w:val="-2"/>
        </w:rPr>
        <w:t>друге</w:t>
      </w:r>
      <w:r>
        <w:rPr>
          <w:spacing w:val="-6"/>
        </w:rPr>
        <w:t> </w:t>
      </w:r>
      <w:r>
        <w:rPr>
          <w:spacing w:val="-2"/>
        </w:rPr>
        <w:t>наставне</w:t>
      </w:r>
      <w:r>
        <w:rPr>
          <w:spacing w:val="-6"/>
        </w:rPr>
        <w:t> </w:t>
      </w:r>
      <w:r>
        <w:rPr>
          <w:spacing w:val="-2"/>
        </w:rPr>
        <w:t>прилоге</w:t>
      </w:r>
      <w:r>
        <w:rPr>
          <w:spacing w:val="-6"/>
        </w:rPr>
        <w:t> </w:t>
      </w:r>
      <w:r>
        <w:rPr>
          <w:spacing w:val="-2"/>
        </w:rPr>
        <w:t>које</w:t>
      </w:r>
      <w:r>
        <w:rPr>
          <w:spacing w:val="-6"/>
        </w:rPr>
        <w:t> </w:t>
      </w:r>
      <w:r>
        <w:rPr>
          <w:spacing w:val="-2"/>
        </w:rPr>
        <w:t>је</w:t>
      </w:r>
      <w:r>
        <w:rPr>
          <w:spacing w:val="-6"/>
        </w:rPr>
        <w:t> </w:t>
      </w:r>
      <w:r>
        <w:rPr>
          <w:spacing w:val="-2"/>
        </w:rPr>
        <w:t>делила</w:t>
      </w:r>
      <w:r>
        <w:rPr>
          <w:spacing w:val="-6"/>
        </w:rPr>
        <w:t> </w:t>
      </w:r>
      <w:r>
        <w:rPr>
          <w:spacing w:val="-2"/>
        </w:rPr>
        <w:t>са</w:t>
      </w:r>
      <w:r>
        <w:rPr>
          <w:spacing w:val="-6"/>
        </w:rPr>
        <w:t> </w:t>
      </w:r>
      <w:r>
        <w:rPr>
          <w:spacing w:val="-2"/>
        </w:rPr>
        <w:t>студентима.</w:t>
      </w:r>
      <w:r>
        <w:rPr>
          <w:spacing w:val="-6"/>
        </w:rPr>
        <w:t> </w:t>
      </w:r>
      <w:r>
        <w:rPr>
          <w:spacing w:val="-2"/>
        </w:rPr>
        <w:t>То</w:t>
      </w:r>
      <w:r>
        <w:rPr>
          <w:spacing w:val="-6"/>
        </w:rPr>
        <w:t> </w:t>
      </w:r>
      <w:r>
        <w:rPr>
          <w:spacing w:val="-2"/>
        </w:rPr>
        <w:t>показује</w:t>
      </w:r>
      <w:r>
        <w:rPr>
          <w:spacing w:val="-6"/>
        </w:rPr>
        <w:t> </w:t>
      </w:r>
      <w:r>
        <w:rPr>
          <w:spacing w:val="-2"/>
        </w:rPr>
        <w:t>њену</w:t>
      </w:r>
      <w:r>
        <w:rPr>
          <w:spacing w:val="-6"/>
        </w:rPr>
        <w:t> </w:t>
      </w:r>
      <w:r>
        <w:rPr>
          <w:spacing w:val="-2"/>
        </w:rPr>
        <w:t>спремност</w:t>
      </w:r>
      <w:r>
        <w:rPr>
          <w:spacing w:val="-6"/>
        </w:rPr>
        <w:t> </w:t>
      </w:r>
      <w:r>
        <w:rPr>
          <w:spacing w:val="-2"/>
        </w:rPr>
        <w:t>да</w:t>
      </w:r>
      <w:r>
        <w:rPr>
          <w:spacing w:val="-6"/>
        </w:rPr>
        <w:t> </w:t>
      </w:r>
      <w:r>
        <w:rPr>
          <w:spacing w:val="-2"/>
        </w:rPr>
        <w:t>наставу </w:t>
      </w:r>
      <w:r>
        <w:rPr/>
        <w:t>прилагоди околностима и да студентима обезбеди непрекидан рад.</w:t>
      </w:r>
    </w:p>
    <w:p>
      <w:pPr>
        <w:pStyle w:val="BodyText"/>
      </w:pPr>
      <w:r>
        <w:rPr/>
        <w:t>Студентске оцене потврђују висок квалитет њеног наставног рада. У школској </w:t>
      </w:r>
      <w:r>
        <w:rPr>
          <w:spacing w:val="-2"/>
        </w:rPr>
        <w:t>2024/2025.</w:t>
      </w:r>
      <w:r>
        <w:rPr>
          <w:spacing w:val="-6"/>
        </w:rPr>
        <w:t> </w:t>
      </w:r>
      <w:r>
        <w:rPr>
          <w:spacing w:val="-2"/>
        </w:rPr>
        <w:t>години</w:t>
      </w:r>
      <w:r>
        <w:rPr>
          <w:spacing w:val="-6"/>
        </w:rPr>
        <w:t> </w:t>
      </w:r>
      <w:r>
        <w:rPr>
          <w:spacing w:val="-2"/>
        </w:rPr>
        <w:t>на</w:t>
      </w:r>
      <w:r>
        <w:rPr>
          <w:spacing w:val="-6"/>
        </w:rPr>
        <w:t> </w:t>
      </w:r>
      <w:r>
        <w:rPr>
          <w:spacing w:val="-2"/>
        </w:rPr>
        <w:t>предмету</w:t>
      </w:r>
      <w:r>
        <w:rPr>
          <w:spacing w:val="-6"/>
        </w:rPr>
        <w:t> </w:t>
      </w:r>
      <w:r>
        <w:rPr>
          <w:spacing w:val="-2"/>
        </w:rPr>
        <w:t>Логика</w:t>
      </w:r>
      <w:r>
        <w:rPr>
          <w:spacing w:val="-6"/>
        </w:rPr>
        <w:t> </w:t>
      </w:r>
      <w:r>
        <w:rPr>
          <w:spacing w:val="-2"/>
        </w:rPr>
        <w:t>оцењена</w:t>
      </w:r>
      <w:r>
        <w:rPr>
          <w:spacing w:val="-6"/>
        </w:rPr>
        <w:t> </w:t>
      </w:r>
      <w:r>
        <w:rPr>
          <w:spacing w:val="-2"/>
        </w:rPr>
        <w:t>је</w:t>
      </w:r>
      <w:r>
        <w:rPr>
          <w:spacing w:val="-6"/>
        </w:rPr>
        <w:t> </w:t>
      </w:r>
      <w:r>
        <w:rPr>
          <w:spacing w:val="-2"/>
        </w:rPr>
        <w:t>оценом</w:t>
      </w:r>
      <w:r>
        <w:rPr>
          <w:spacing w:val="-6"/>
        </w:rPr>
        <w:t> </w:t>
      </w:r>
      <w:r>
        <w:rPr>
          <w:spacing w:val="-2"/>
        </w:rPr>
        <w:t>4,64</w:t>
      </w:r>
      <w:r>
        <w:rPr>
          <w:spacing w:val="-6"/>
        </w:rPr>
        <w:t> </w:t>
      </w:r>
      <w:r>
        <w:rPr>
          <w:spacing w:val="-2"/>
        </w:rPr>
        <w:t>за</w:t>
      </w:r>
      <w:r>
        <w:rPr>
          <w:spacing w:val="-6"/>
        </w:rPr>
        <w:t> </w:t>
      </w:r>
      <w:r>
        <w:rPr>
          <w:spacing w:val="-2"/>
        </w:rPr>
        <w:t>вежбе;</w:t>
      </w:r>
      <w:r>
        <w:rPr>
          <w:spacing w:val="-6"/>
        </w:rPr>
        <w:t> </w:t>
      </w:r>
      <w:r>
        <w:rPr>
          <w:spacing w:val="-2"/>
        </w:rPr>
        <w:t>на</w:t>
      </w:r>
      <w:r>
        <w:rPr>
          <w:spacing w:val="-6"/>
        </w:rPr>
        <w:t> </w:t>
      </w:r>
      <w:r>
        <w:rPr>
          <w:spacing w:val="-2"/>
        </w:rPr>
        <w:t>предмету</w:t>
      </w:r>
      <w:r>
        <w:rPr>
          <w:spacing w:val="-6"/>
        </w:rPr>
        <w:t> </w:t>
      </w:r>
      <w:r>
        <w:rPr>
          <w:spacing w:val="-2"/>
        </w:rPr>
        <w:t>Логика </w:t>
      </w:r>
      <w:r>
        <w:rPr/>
        <w:t>са</w:t>
      </w:r>
      <w:r>
        <w:rPr>
          <w:spacing w:val="-17"/>
        </w:rPr>
        <w:t> </w:t>
      </w:r>
      <w:r>
        <w:rPr/>
        <w:t>општом</w:t>
      </w:r>
      <w:r>
        <w:rPr>
          <w:spacing w:val="-14"/>
        </w:rPr>
        <w:t> </w:t>
      </w:r>
      <w:r>
        <w:rPr/>
        <w:t>методологијом,</w:t>
      </w:r>
      <w:r>
        <w:rPr>
          <w:spacing w:val="-14"/>
        </w:rPr>
        <w:t> </w:t>
      </w:r>
      <w:r>
        <w:rPr/>
        <w:t>на</w:t>
      </w:r>
      <w:r>
        <w:rPr>
          <w:spacing w:val="-14"/>
        </w:rPr>
        <w:t> </w:t>
      </w:r>
      <w:r>
        <w:rPr/>
        <w:t>групи</w:t>
      </w:r>
      <w:r>
        <w:rPr>
          <w:spacing w:val="-14"/>
        </w:rPr>
        <w:t> </w:t>
      </w:r>
      <w:r>
        <w:rPr/>
        <w:t>ПЕ,</w:t>
      </w:r>
      <w:r>
        <w:rPr>
          <w:spacing w:val="-14"/>
        </w:rPr>
        <w:t> </w:t>
      </w:r>
      <w:r>
        <w:rPr/>
        <w:t>оценама</w:t>
      </w:r>
      <w:r>
        <w:rPr>
          <w:spacing w:val="-14"/>
        </w:rPr>
        <w:t> </w:t>
      </w:r>
      <w:r>
        <w:rPr/>
        <w:t>4,83</w:t>
      </w:r>
      <w:r>
        <w:rPr>
          <w:spacing w:val="-15"/>
        </w:rPr>
        <w:t> </w:t>
      </w:r>
      <w:r>
        <w:rPr/>
        <w:t>за</w:t>
      </w:r>
      <w:r>
        <w:rPr>
          <w:spacing w:val="-14"/>
        </w:rPr>
        <w:t> </w:t>
      </w:r>
      <w:r>
        <w:rPr/>
        <w:t>предавања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/>
        <w:t>4,83</w:t>
      </w:r>
      <w:r>
        <w:rPr>
          <w:spacing w:val="-14"/>
        </w:rPr>
        <w:t> </w:t>
      </w:r>
      <w:r>
        <w:rPr/>
        <w:t>за</w:t>
      </w:r>
      <w:r>
        <w:rPr>
          <w:spacing w:val="-14"/>
        </w:rPr>
        <w:t> </w:t>
      </w:r>
      <w:r>
        <w:rPr/>
        <w:t>вежбе;</w:t>
      </w:r>
      <w:r>
        <w:rPr>
          <w:spacing w:val="-14"/>
        </w:rPr>
        <w:t> </w:t>
      </w:r>
      <w:r>
        <w:rPr/>
        <w:t>на</w:t>
      </w:r>
      <w:r>
        <w:rPr>
          <w:spacing w:val="-14"/>
        </w:rPr>
        <w:t> </w:t>
      </w:r>
      <w:r>
        <w:rPr>
          <w:spacing w:val="-2"/>
        </w:rPr>
        <w:t>истом</w:t>
      </w:r>
    </w:p>
    <w:p>
      <w:pPr>
        <w:pStyle w:val="BodyText"/>
        <w:spacing w:after="0"/>
        <w:sectPr>
          <w:pgSz w:w="12240" w:h="15840"/>
          <w:pgMar w:header="0" w:footer="813" w:top="1360" w:bottom="1000" w:left="1440" w:right="1080"/>
        </w:sectPr>
      </w:pPr>
    </w:p>
    <w:p>
      <w:pPr>
        <w:pStyle w:val="BodyText"/>
        <w:spacing w:before="76"/>
        <w:ind w:firstLine="0"/>
      </w:pPr>
      <w:r>
        <w:rPr/>
        <w:t>предмету, на групи АН, оценама 4,43 за предавања и 4,80 за вежбе. У школској 2023/2024. години на предмету Филозофија језика оцењена је оценама 4,73 за предавања и 4,73 за вежбе; на предмету Логика са општом методологијом, на групи ПЕ, оценама 4,61 за предавања и 4,70 за вежбе; а на групи АН оценама 4,62 за предавања и 4,61 за вежбе. Све наведене оцене налазе се у високом распону од 4,43 до 4,83, Оне говоре о доброј комуникацији са студентима, редовности наставе и успешној методичкој организацији </w:t>
      </w:r>
      <w:r>
        <w:rPr>
          <w:spacing w:val="-2"/>
        </w:rPr>
        <w:t>предмета.</w:t>
      </w:r>
    </w:p>
    <w:p>
      <w:pPr>
        <w:pStyle w:val="BodyText"/>
        <w:spacing w:before="181"/>
      </w:pPr>
      <w:r>
        <w:rPr/>
        <w:t>Монографија</w:t>
      </w:r>
      <w:r>
        <w:rPr>
          <w:spacing w:val="-1"/>
        </w:rPr>
        <w:t> </w:t>
      </w:r>
      <w:r>
        <w:rPr/>
        <w:t>„Путеви</w:t>
      </w:r>
      <w:r>
        <w:rPr>
          <w:spacing w:val="-1"/>
        </w:rPr>
        <w:t> </w:t>
      </w:r>
      <w:r>
        <w:rPr/>
        <w:t>дедукције”</w:t>
      </w:r>
      <w:r>
        <w:rPr>
          <w:spacing w:val="-1"/>
        </w:rPr>
        <w:t> </w:t>
      </w:r>
      <w:r>
        <w:rPr/>
        <w:t>потекла</w:t>
      </w:r>
      <w:r>
        <w:rPr>
          <w:spacing w:val="-1"/>
        </w:rPr>
        <w:t> </w:t>
      </w:r>
      <w:r>
        <w:rPr/>
        <w:t>је</w:t>
      </w:r>
      <w:r>
        <w:rPr>
          <w:spacing w:val="-1"/>
        </w:rPr>
        <w:t> </w:t>
      </w:r>
      <w:r>
        <w:rPr/>
        <w:t>из</w:t>
      </w:r>
      <w:r>
        <w:rPr>
          <w:spacing w:val="-1"/>
        </w:rPr>
        <w:t> </w:t>
      </w:r>
      <w:r>
        <w:rPr/>
        <w:t>наставе.</w:t>
      </w:r>
      <w:r>
        <w:rPr>
          <w:spacing w:val="-1"/>
        </w:rPr>
        <w:t> </w:t>
      </w:r>
      <w:r>
        <w:rPr/>
        <w:t>То</w:t>
      </w:r>
      <w:r>
        <w:rPr>
          <w:spacing w:val="-1"/>
        </w:rPr>
        <w:t> </w:t>
      </w:r>
      <w:r>
        <w:rPr/>
        <w:t>је</w:t>
      </w:r>
      <w:r>
        <w:rPr>
          <w:spacing w:val="-1"/>
        </w:rPr>
        <w:t> </w:t>
      </w:r>
      <w:r>
        <w:rPr/>
        <w:t>њена</w:t>
      </w:r>
      <w:r>
        <w:rPr>
          <w:spacing w:val="-1"/>
        </w:rPr>
        <w:t> </w:t>
      </w:r>
      <w:r>
        <w:rPr/>
        <w:t>важна</w:t>
      </w:r>
      <w:r>
        <w:rPr>
          <w:spacing w:val="-1"/>
        </w:rPr>
        <w:t> </w:t>
      </w:r>
      <w:r>
        <w:rPr/>
        <w:t>предност: логичке</w:t>
      </w:r>
      <w:r>
        <w:rPr>
          <w:spacing w:val="-14"/>
        </w:rPr>
        <w:t> </w:t>
      </w:r>
      <w:r>
        <w:rPr/>
        <w:t>садржаје</w:t>
      </w:r>
      <w:r>
        <w:rPr>
          <w:spacing w:val="-14"/>
        </w:rPr>
        <w:t> </w:t>
      </w:r>
      <w:r>
        <w:rPr/>
        <w:t>излаже</w:t>
      </w:r>
      <w:r>
        <w:rPr>
          <w:spacing w:val="-14"/>
        </w:rPr>
        <w:t> </w:t>
      </w:r>
      <w:r>
        <w:rPr/>
        <w:t>поступно,</w:t>
      </w:r>
      <w:r>
        <w:rPr>
          <w:spacing w:val="-14"/>
        </w:rPr>
        <w:t> </w:t>
      </w:r>
      <w:r>
        <w:rPr/>
        <w:t>без</w:t>
      </w:r>
      <w:r>
        <w:rPr>
          <w:spacing w:val="-14"/>
        </w:rPr>
        <w:t> </w:t>
      </w:r>
      <w:r>
        <w:rPr/>
        <w:t>губитка</w:t>
      </w:r>
      <w:r>
        <w:rPr>
          <w:spacing w:val="-14"/>
        </w:rPr>
        <w:t> </w:t>
      </w:r>
      <w:r>
        <w:rPr/>
        <w:t>строгости.</w:t>
      </w:r>
      <w:r>
        <w:rPr>
          <w:spacing w:val="-14"/>
        </w:rPr>
        <w:t> </w:t>
      </w:r>
      <w:r>
        <w:rPr/>
        <w:t>Књига</w:t>
      </w:r>
      <w:r>
        <w:rPr>
          <w:spacing w:val="-14"/>
        </w:rPr>
        <w:t> </w:t>
      </w:r>
      <w:r>
        <w:rPr/>
        <w:t>показује</w:t>
      </w:r>
      <w:r>
        <w:rPr>
          <w:spacing w:val="-14"/>
        </w:rPr>
        <w:t> </w:t>
      </w:r>
      <w:r>
        <w:rPr/>
        <w:t>да</w:t>
      </w:r>
      <w:r>
        <w:rPr>
          <w:spacing w:val="-14"/>
        </w:rPr>
        <w:t> </w:t>
      </w:r>
      <w:r>
        <w:rPr/>
        <w:t>кандидаткиња уме</w:t>
      </w:r>
      <w:r>
        <w:rPr>
          <w:spacing w:val="-10"/>
        </w:rPr>
        <w:t> </w:t>
      </w:r>
      <w:r>
        <w:rPr/>
        <w:t>да</w:t>
      </w:r>
      <w:r>
        <w:rPr>
          <w:spacing w:val="-10"/>
        </w:rPr>
        <w:t> </w:t>
      </w:r>
      <w:r>
        <w:rPr/>
        <w:t>препозна</w:t>
      </w:r>
      <w:r>
        <w:rPr>
          <w:spacing w:val="-10"/>
        </w:rPr>
        <w:t> </w:t>
      </w:r>
      <w:r>
        <w:rPr/>
        <w:t>потребе</w:t>
      </w:r>
      <w:r>
        <w:rPr>
          <w:spacing w:val="-10"/>
        </w:rPr>
        <w:t> </w:t>
      </w:r>
      <w:r>
        <w:rPr/>
        <w:t>студената,</w:t>
      </w:r>
      <w:r>
        <w:rPr>
          <w:spacing w:val="-10"/>
        </w:rPr>
        <w:t> </w:t>
      </w:r>
      <w:r>
        <w:rPr/>
        <w:t>да</w:t>
      </w:r>
      <w:r>
        <w:rPr>
          <w:spacing w:val="-10"/>
        </w:rPr>
        <w:t> </w:t>
      </w:r>
      <w:r>
        <w:rPr/>
        <w:t>формалне</w:t>
      </w:r>
      <w:r>
        <w:rPr>
          <w:spacing w:val="-10"/>
        </w:rPr>
        <w:t> </w:t>
      </w:r>
      <w:r>
        <w:rPr/>
        <w:t>садржаје</w:t>
      </w:r>
      <w:r>
        <w:rPr>
          <w:spacing w:val="-10"/>
        </w:rPr>
        <w:t> </w:t>
      </w:r>
      <w:r>
        <w:rPr/>
        <w:t>изложи</w:t>
      </w:r>
      <w:r>
        <w:rPr>
          <w:spacing w:val="-10"/>
        </w:rPr>
        <w:t> </w:t>
      </w:r>
      <w:r>
        <w:rPr/>
        <w:t>јасно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да</w:t>
      </w:r>
      <w:r>
        <w:rPr>
          <w:spacing w:val="-10"/>
        </w:rPr>
        <w:t> </w:t>
      </w:r>
      <w:r>
        <w:rPr/>
        <w:t>наставу</w:t>
      </w:r>
      <w:r>
        <w:rPr>
          <w:spacing w:val="-10"/>
        </w:rPr>
        <w:t> </w:t>
      </w:r>
      <w:r>
        <w:rPr/>
        <w:t>логике заснује на доброј методичкој замисли. У том погледу књига није само библиографска јединица важна за избор у звање, већ и непосредан допринос квалитету наставе логике.</w:t>
      </w:r>
    </w:p>
    <w:p>
      <w:pPr>
        <w:pStyle w:val="BodyText"/>
      </w:pPr>
      <w:r>
        <w:rPr/>
        <w:t>Достављени материјали показују да је кандидаткиња активно радила са студентима и у комисијама за израду завршних радова на докторским и мастер студијама. Посебно треба</w:t>
      </w:r>
      <w:r>
        <w:rPr>
          <w:spacing w:val="25"/>
        </w:rPr>
        <w:t> </w:t>
      </w:r>
      <w:r>
        <w:rPr/>
        <w:t>истаћи</w:t>
      </w:r>
      <w:r>
        <w:rPr>
          <w:spacing w:val="27"/>
        </w:rPr>
        <w:t> </w:t>
      </w:r>
      <w:r>
        <w:rPr/>
        <w:t>њено</w:t>
      </w:r>
      <w:r>
        <w:rPr>
          <w:spacing w:val="27"/>
        </w:rPr>
        <w:t> </w:t>
      </w:r>
      <w:r>
        <w:rPr/>
        <w:t>чланство</w:t>
      </w:r>
      <w:r>
        <w:rPr>
          <w:spacing w:val="28"/>
        </w:rPr>
        <w:t> </w:t>
      </w:r>
      <w:r>
        <w:rPr/>
        <w:t>у</w:t>
      </w:r>
      <w:r>
        <w:rPr>
          <w:spacing w:val="27"/>
        </w:rPr>
        <w:t> </w:t>
      </w:r>
      <w:r>
        <w:rPr/>
        <w:t>комисији</w:t>
      </w:r>
      <w:r>
        <w:rPr>
          <w:spacing w:val="27"/>
        </w:rPr>
        <w:t> </w:t>
      </w:r>
      <w:r>
        <w:rPr/>
        <w:t>за</w:t>
      </w:r>
      <w:r>
        <w:rPr>
          <w:spacing w:val="28"/>
        </w:rPr>
        <w:t> </w:t>
      </w:r>
      <w:r>
        <w:rPr/>
        <w:t>докторску</w:t>
      </w:r>
      <w:r>
        <w:rPr>
          <w:spacing w:val="27"/>
        </w:rPr>
        <w:t> </w:t>
      </w:r>
      <w:r>
        <w:rPr/>
        <w:t>дисертацију</w:t>
      </w:r>
      <w:r>
        <w:rPr>
          <w:spacing w:val="27"/>
        </w:rPr>
        <w:t> </w:t>
      </w:r>
      <w:r>
        <w:rPr/>
        <w:t>Александре</w:t>
      </w:r>
      <w:r>
        <w:rPr>
          <w:spacing w:val="28"/>
        </w:rPr>
        <w:t> </w:t>
      </w:r>
      <w:r>
        <w:rPr>
          <w:spacing w:val="-2"/>
        </w:rPr>
        <w:t>Вучковић</w:t>
      </w:r>
    </w:p>
    <w:p>
      <w:pPr>
        <w:pStyle w:val="BodyText"/>
        <w:spacing w:line="242" w:lineRule="auto" w:before="0"/>
        <w:ind w:firstLine="0"/>
      </w:pPr>
      <w:r>
        <w:rPr/>
        <w:t>„Квајн о онтолошким обавезама и субдетерминацији” (2023), као и чланство у комисијама за шест мастер радова из области филозофије математике, логике, филозофије науке, филозофије</w:t>
      </w:r>
      <w:r>
        <w:rPr>
          <w:spacing w:val="-13"/>
        </w:rPr>
        <w:t> </w:t>
      </w:r>
      <w:r>
        <w:rPr/>
        <w:t>језика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сродних</w:t>
      </w:r>
      <w:r>
        <w:rPr>
          <w:spacing w:val="-13"/>
        </w:rPr>
        <w:t> </w:t>
      </w:r>
      <w:r>
        <w:rPr/>
        <w:t>дисциплина.</w:t>
      </w:r>
      <w:r>
        <w:rPr>
          <w:spacing w:val="-13"/>
        </w:rPr>
        <w:t> </w:t>
      </w:r>
      <w:r>
        <w:rPr/>
        <w:t>Овај</w:t>
      </w:r>
      <w:r>
        <w:rPr>
          <w:spacing w:val="-13"/>
        </w:rPr>
        <w:t> </w:t>
      </w:r>
      <w:r>
        <w:rPr/>
        <w:t>рад</w:t>
      </w:r>
      <w:r>
        <w:rPr>
          <w:spacing w:val="-13"/>
        </w:rPr>
        <w:t> </w:t>
      </w:r>
      <w:r>
        <w:rPr/>
        <w:t>показује</w:t>
      </w:r>
      <w:r>
        <w:rPr>
          <w:spacing w:val="-13"/>
        </w:rPr>
        <w:t> </w:t>
      </w:r>
      <w:r>
        <w:rPr/>
        <w:t>да</w:t>
      </w:r>
      <w:r>
        <w:rPr>
          <w:spacing w:val="-13"/>
        </w:rPr>
        <w:t> </w:t>
      </w:r>
      <w:r>
        <w:rPr/>
        <w:t>кандидаткиња</w:t>
      </w:r>
      <w:r>
        <w:rPr>
          <w:spacing w:val="-13"/>
        </w:rPr>
        <w:t> </w:t>
      </w:r>
      <w:r>
        <w:rPr/>
        <w:t>успешно</w:t>
      </w:r>
      <w:r>
        <w:rPr>
          <w:spacing w:val="-13"/>
        </w:rPr>
        <w:t> </w:t>
      </w:r>
      <w:r>
        <w:rPr/>
        <w:t>ради са студентима и на вишим нивоима студија.</w:t>
      </w:r>
    </w:p>
    <w:p>
      <w:pPr>
        <w:pStyle w:val="BodyText"/>
        <w:spacing w:before="169"/>
      </w:pPr>
      <w:r>
        <w:rPr/>
        <w:t>У</w:t>
      </w:r>
      <w:r>
        <w:rPr>
          <w:spacing w:val="-10"/>
        </w:rPr>
        <w:t> </w:t>
      </w:r>
      <w:r>
        <w:rPr/>
        <w:t>раду</w:t>
      </w:r>
      <w:r>
        <w:rPr>
          <w:spacing w:val="-10"/>
        </w:rPr>
        <w:t> </w:t>
      </w:r>
      <w:r>
        <w:rPr/>
        <w:t>Факултета,</w:t>
      </w:r>
      <w:r>
        <w:rPr>
          <w:spacing w:val="-10"/>
        </w:rPr>
        <w:t> </w:t>
      </w:r>
      <w:r>
        <w:rPr/>
        <w:t>др</w:t>
      </w:r>
      <w:r>
        <w:rPr>
          <w:spacing w:val="-10"/>
        </w:rPr>
        <w:t> </w:t>
      </w:r>
      <w:r>
        <w:rPr/>
        <w:t>Јована</w:t>
      </w:r>
      <w:r>
        <w:rPr>
          <w:spacing w:val="-10"/>
        </w:rPr>
        <w:t> </w:t>
      </w:r>
      <w:r>
        <w:rPr/>
        <w:t>Костић</w:t>
      </w:r>
      <w:r>
        <w:rPr>
          <w:spacing w:val="-10"/>
        </w:rPr>
        <w:t> </w:t>
      </w:r>
      <w:r>
        <w:rPr/>
        <w:t>учествовала</w:t>
      </w:r>
      <w:r>
        <w:rPr>
          <w:spacing w:val="-10"/>
        </w:rPr>
        <w:t> </w:t>
      </w:r>
      <w:r>
        <w:rPr/>
        <w:t>је</w:t>
      </w:r>
      <w:r>
        <w:rPr>
          <w:spacing w:val="-10"/>
        </w:rPr>
        <w:t> </w:t>
      </w:r>
      <w:r>
        <w:rPr/>
        <w:t>у</w:t>
      </w:r>
      <w:r>
        <w:rPr>
          <w:spacing w:val="-10"/>
        </w:rPr>
        <w:t> </w:t>
      </w:r>
      <w:r>
        <w:rPr/>
        <w:t>Комисији</w:t>
      </w:r>
      <w:r>
        <w:rPr>
          <w:spacing w:val="-10"/>
        </w:rPr>
        <w:t> </w:t>
      </w:r>
      <w:r>
        <w:rPr/>
        <w:t>за</w:t>
      </w:r>
      <w:r>
        <w:rPr>
          <w:spacing w:val="-10"/>
        </w:rPr>
        <w:t> </w:t>
      </w:r>
      <w:r>
        <w:rPr/>
        <w:t>упис</w:t>
      </w:r>
      <w:r>
        <w:rPr>
          <w:spacing w:val="-10"/>
        </w:rPr>
        <w:t> </w:t>
      </w:r>
      <w:r>
        <w:rPr/>
        <w:t>Филозофског факултета у више узастопних година, Комисији за наставну, научну и техничку документацију и Одељењској комисији за обезбеђивање квалитета и самовредновање. Од 2024.</w:t>
      </w:r>
      <w:r>
        <w:rPr>
          <w:spacing w:val="-4"/>
        </w:rPr>
        <w:t> </w:t>
      </w:r>
      <w:r>
        <w:rPr/>
        <w:t>године</w:t>
      </w:r>
      <w:r>
        <w:rPr>
          <w:spacing w:val="-4"/>
        </w:rPr>
        <w:t> </w:t>
      </w:r>
      <w:r>
        <w:rPr/>
        <w:t>представник</w:t>
      </w:r>
      <w:r>
        <w:rPr>
          <w:spacing w:val="-4"/>
        </w:rPr>
        <w:t> </w:t>
      </w:r>
      <w:r>
        <w:rPr/>
        <w:t>је</w:t>
      </w:r>
      <w:r>
        <w:rPr>
          <w:spacing w:val="-4"/>
        </w:rPr>
        <w:t> </w:t>
      </w:r>
      <w:r>
        <w:rPr/>
        <w:t>Одељења</w:t>
      </w:r>
      <w:r>
        <w:rPr>
          <w:spacing w:val="-4"/>
        </w:rPr>
        <w:t> </w:t>
      </w:r>
      <w:r>
        <w:rPr/>
        <w:t>за</w:t>
      </w:r>
      <w:r>
        <w:rPr>
          <w:spacing w:val="-4"/>
        </w:rPr>
        <w:t> </w:t>
      </w:r>
      <w:r>
        <w:rPr/>
        <w:t>филозофију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факултетској</w:t>
      </w:r>
      <w:r>
        <w:rPr>
          <w:spacing w:val="-4"/>
        </w:rPr>
        <w:t> </w:t>
      </w:r>
      <w:r>
        <w:rPr/>
        <w:t>групи</w:t>
      </w:r>
      <w:r>
        <w:rPr>
          <w:spacing w:val="-4"/>
        </w:rPr>
        <w:t> </w:t>
      </w:r>
      <w:r>
        <w:rPr/>
        <w:t>за</w:t>
      </w:r>
      <w:r>
        <w:rPr>
          <w:spacing w:val="-4"/>
        </w:rPr>
        <w:t> </w:t>
      </w:r>
      <w:r>
        <w:rPr/>
        <w:t>промоцију.</w:t>
      </w:r>
      <w:r>
        <w:rPr>
          <w:spacing w:val="-4"/>
        </w:rPr>
        <w:t> </w:t>
      </w:r>
      <w:r>
        <w:rPr/>
        <w:t>У том својству учествовала је у активностима намењеним представљању Одељења, укључујући Отворена врата и Фестивал науке. Њено учешће у програму „Mind the Gap” показује и спремност на додатно усавршавање наставничких способности.</w:t>
      </w:r>
    </w:p>
    <w:p>
      <w:pPr>
        <w:pStyle w:val="BodyText"/>
      </w:pPr>
      <w:r>
        <w:rPr/>
        <w:t>Сарадња са Математичким институтом САНУ, излагања на семинарима и чланство у Логичком друштву Математичког института показују да кандидаткиња одржава професионалне везе са истраживачким срединама изван матичног факултета. То је природно за њен рад, који припада логици, филозофији математике и сродним формалним дисциплинама, и представља додатни показатељ њене академске активности.</w:t>
      </w:r>
    </w:p>
    <w:p>
      <w:pPr>
        <w:pStyle w:val="Heading1"/>
      </w:pPr>
      <w:r>
        <w:rPr/>
        <w:t>Оцена</w:t>
      </w:r>
      <w:r>
        <w:rPr>
          <w:spacing w:val="-8"/>
        </w:rPr>
        <w:t> </w:t>
      </w:r>
      <w:r>
        <w:rPr/>
        <w:t>испуњености</w:t>
      </w:r>
      <w:r>
        <w:rPr>
          <w:spacing w:val="-5"/>
        </w:rPr>
        <w:t> </w:t>
      </w:r>
      <w:r>
        <w:rPr/>
        <w:t>услова</w:t>
      </w:r>
      <w:r>
        <w:rPr>
          <w:spacing w:val="-5"/>
        </w:rPr>
        <w:t> </w:t>
      </w:r>
      <w:r>
        <w:rPr/>
        <w:t>за</w:t>
      </w:r>
      <w:r>
        <w:rPr>
          <w:spacing w:val="-6"/>
        </w:rPr>
        <w:t> </w:t>
      </w:r>
      <w:r>
        <w:rPr/>
        <w:t>избор</w:t>
      </w:r>
      <w:r>
        <w:rPr>
          <w:spacing w:val="-5"/>
        </w:rPr>
        <w:t> </w:t>
      </w:r>
      <w:r>
        <w:rPr/>
        <w:t>у</w:t>
      </w:r>
      <w:r>
        <w:rPr>
          <w:spacing w:val="-5"/>
        </w:rPr>
        <w:t> </w:t>
      </w:r>
      <w:r>
        <w:rPr>
          <w:spacing w:val="-2"/>
        </w:rPr>
        <w:t>звање</w:t>
      </w:r>
    </w:p>
    <w:p>
      <w:pPr>
        <w:pStyle w:val="BodyText"/>
        <w:spacing w:before="177"/>
      </w:pPr>
      <w:r>
        <w:rPr/>
        <w:t>На</w:t>
      </w:r>
      <w:r>
        <w:rPr>
          <w:spacing w:val="-9"/>
        </w:rPr>
        <w:t> </w:t>
      </w:r>
      <w:r>
        <w:rPr/>
        <w:t>основу</w:t>
      </w:r>
      <w:r>
        <w:rPr>
          <w:spacing w:val="-8"/>
        </w:rPr>
        <w:t> </w:t>
      </w:r>
      <w:r>
        <w:rPr/>
        <w:t>достављене</w:t>
      </w:r>
      <w:r>
        <w:rPr>
          <w:spacing w:val="-9"/>
        </w:rPr>
        <w:t> </w:t>
      </w:r>
      <w:r>
        <w:rPr/>
        <w:t>биографије,</w:t>
      </w:r>
      <w:r>
        <w:rPr>
          <w:spacing w:val="-8"/>
        </w:rPr>
        <w:t> </w:t>
      </w:r>
      <w:r>
        <w:rPr/>
        <w:t>библиографије,</w:t>
      </w:r>
      <w:r>
        <w:rPr>
          <w:spacing w:val="-8"/>
        </w:rPr>
        <w:t> </w:t>
      </w:r>
      <w:r>
        <w:rPr/>
        <w:t>рецензија</w:t>
      </w:r>
      <w:r>
        <w:rPr>
          <w:spacing w:val="-9"/>
        </w:rPr>
        <w:t> </w:t>
      </w:r>
      <w:r>
        <w:rPr/>
        <w:t>књиге,</w:t>
      </w:r>
      <w:r>
        <w:rPr>
          <w:spacing w:val="-8"/>
        </w:rPr>
        <w:t> </w:t>
      </w:r>
      <w:r>
        <w:rPr/>
        <w:t>научних</w:t>
      </w:r>
      <w:r>
        <w:rPr>
          <w:spacing w:val="-8"/>
        </w:rPr>
        <w:t> </w:t>
      </w:r>
      <w:r>
        <w:rPr/>
        <w:t>радова и</w:t>
      </w:r>
      <w:r>
        <w:rPr>
          <w:spacing w:val="-5"/>
        </w:rPr>
        <w:t> </w:t>
      </w:r>
      <w:r>
        <w:rPr/>
        <w:t>обрасца</w:t>
      </w:r>
      <w:r>
        <w:rPr>
          <w:spacing w:val="-5"/>
        </w:rPr>
        <w:t> </w:t>
      </w:r>
      <w:r>
        <w:rPr/>
        <w:t>за</w:t>
      </w:r>
      <w:r>
        <w:rPr>
          <w:spacing w:val="-5"/>
        </w:rPr>
        <w:t> </w:t>
      </w:r>
      <w:r>
        <w:rPr/>
        <w:t>евидентирање</w:t>
      </w:r>
      <w:r>
        <w:rPr>
          <w:spacing w:val="-5"/>
        </w:rPr>
        <w:t> </w:t>
      </w:r>
      <w:r>
        <w:rPr/>
        <w:t>остварених</w:t>
      </w:r>
      <w:r>
        <w:rPr>
          <w:spacing w:val="-5"/>
        </w:rPr>
        <w:t> </w:t>
      </w:r>
      <w:r>
        <w:rPr/>
        <w:t>резултата,</w:t>
      </w:r>
      <w:r>
        <w:rPr>
          <w:spacing w:val="-5"/>
        </w:rPr>
        <w:t> </w:t>
      </w:r>
      <w:r>
        <w:rPr/>
        <w:t>Комисија</w:t>
      </w:r>
      <w:r>
        <w:rPr>
          <w:spacing w:val="-5"/>
        </w:rPr>
        <w:t> </w:t>
      </w:r>
      <w:r>
        <w:rPr/>
        <w:t>констатује</w:t>
      </w:r>
      <w:r>
        <w:rPr>
          <w:spacing w:val="-5"/>
        </w:rPr>
        <w:t> </w:t>
      </w:r>
      <w:r>
        <w:rPr/>
        <w:t>да</w:t>
      </w:r>
      <w:r>
        <w:rPr>
          <w:spacing w:val="-5"/>
        </w:rPr>
        <w:t> </w:t>
      </w:r>
      <w:r>
        <w:rPr/>
        <w:t>др</w:t>
      </w:r>
      <w:r>
        <w:rPr>
          <w:spacing w:val="-5"/>
        </w:rPr>
        <w:t> </w:t>
      </w:r>
      <w:r>
        <w:rPr/>
        <w:t>Јована</w:t>
      </w:r>
      <w:r>
        <w:rPr>
          <w:spacing w:val="-5"/>
        </w:rPr>
        <w:t> </w:t>
      </w:r>
      <w:r>
        <w:rPr/>
        <w:t>Костић испуњава услове за први избор у звање ванредног професора за ужу научну област Општа филозофија, тежиште истраживања Логика.</w:t>
      </w:r>
    </w:p>
    <w:p>
      <w:pPr>
        <w:pStyle w:val="BodyText"/>
        <w:spacing w:before="178"/>
      </w:pPr>
      <w:r>
        <w:rPr/>
        <w:t>Кандидаткиња је у периоду од избора у претходно звање објавила научну монографију</w:t>
      </w:r>
      <w:r>
        <w:rPr>
          <w:spacing w:val="-6"/>
        </w:rPr>
        <w:t> </w:t>
      </w:r>
      <w:r>
        <w:rPr/>
        <w:t>из</w:t>
      </w:r>
      <w:r>
        <w:rPr>
          <w:spacing w:val="-6"/>
        </w:rPr>
        <w:t> </w:t>
      </w:r>
      <w:r>
        <w:rPr/>
        <w:t>логике</w:t>
      </w:r>
      <w:r>
        <w:rPr>
          <w:spacing w:val="-6"/>
        </w:rPr>
        <w:t> </w:t>
      </w:r>
      <w:r>
        <w:rPr/>
        <w:t>са</w:t>
      </w:r>
      <w:r>
        <w:rPr>
          <w:spacing w:val="-6"/>
        </w:rPr>
        <w:t> </w:t>
      </w:r>
      <w:r>
        <w:rPr/>
        <w:t>ISBN</w:t>
      </w:r>
      <w:r>
        <w:rPr>
          <w:spacing w:val="-6"/>
        </w:rPr>
        <w:t> </w:t>
      </w:r>
      <w:r>
        <w:rPr/>
        <w:t>бројем,</w:t>
      </w:r>
      <w:r>
        <w:rPr>
          <w:spacing w:val="-6"/>
        </w:rPr>
        <w:t> </w:t>
      </w:r>
      <w:r>
        <w:rPr/>
        <w:t>што</w:t>
      </w:r>
      <w:r>
        <w:rPr>
          <w:spacing w:val="-6"/>
        </w:rPr>
        <w:t> </w:t>
      </w:r>
      <w:r>
        <w:rPr/>
        <w:t>представља</w:t>
      </w:r>
      <w:r>
        <w:rPr>
          <w:spacing w:val="-6"/>
        </w:rPr>
        <w:t> </w:t>
      </w:r>
      <w:r>
        <w:rPr/>
        <w:t>један</w:t>
      </w:r>
      <w:r>
        <w:rPr>
          <w:spacing w:val="-6"/>
        </w:rPr>
        <w:t> </w:t>
      </w:r>
      <w:r>
        <w:rPr/>
        <w:t>од</w:t>
      </w:r>
      <w:r>
        <w:rPr>
          <w:spacing w:val="-6"/>
        </w:rPr>
        <w:t> </w:t>
      </w:r>
      <w:r>
        <w:rPr/>
        <w:t>обавезних</w:t>
      </w:r>
      <w:r>
        <w:rPr>
          <w:spacing w:val="-6"/>
        </w:rPr>
        <w:t> </w:t>
      </w:r>
      <w:r>
        <w:rPr/>
        <w:t>услова</w:t>
      </w:r>
      <w:r>
        <w:rPr>
          <w:spacing w:val="-6"/>
        </w:rPr>
        <w:t> </w:t>
      </w:r>
      <w:r>
        <w:rPr/>
        <w:t>за</w:t>
      </w:r>
      <w:r>
        <w:rPr>
          <w:spacing w:val="-6"/>
        </w:rPr>
        <w:t> </w:t>
      </w:r>
      <w:r>
        <w:rPr/>
        <w:t>избор у</w:t>
      </w:r>
      <w:r>
        <w:rPr>
          <w:spacing w:val="-6"/>
        </w:rPr>
        <w:t> </w:t>
      </w:r>
      <w:r>
        <w:rPr/>
        <w:t>звање.</w:t>
      </w:r>
      <w:r>
        <w:rPr>
          <w:spacing w:val="-6"/>
        </w:rPr>
        <w:t> </w:t>
      </w:r>
      <w:r>
        <w:rPr/>
        <w:t>У</w:t>
      </w:r>
      <w:r>
        <w:rPr>
          <w:spacing w:val="-6"/>
        </w:rPr>
        <w:t> </w:t>
      </w:r>
      <w:r>
        <w:rPr/>
        <w:t>истом</w:t>
      </w:r>
      <w:r>
        <w:rPr>
          <w:spacing w:val="-6"/>
        </w:rPr>
        <w:t> </w:t>
      </w:r>
      <w:r>
        <w:rPr/>
        <w:t>периоду</w:t>
      </w:r>
      <w:r>
        <w:rPr>
          <w:spacing w:val="-6"/>
        </w:rPr>
        <w:t> </w:t>
      </w:r>
      <w:r>
        <w:rPr/>
        <w:t>објавила</w:t>
      </w:r>
      <w:r>
        <w:rPr>
          <w:spacing w:val="-6"/>
        </w:rPr>
        <w:t> </w:t>
      </w:r>
      <w:r>
        <w:rPr/>
        <w:t>је</w:t>
      </w:r>
      <w:r>
        <w:rPr>
          <w:spacing w:val="-6"/>
        </w:rPr>
        <w:t> </w:t>
      </w:r>
      <w:r>
        <w:rPr/>
        <w:t>радове</w:t>
      </w:r>
      <w:r>
        <w:rPr>
          <w:spacing w:val="-6"/>
        </w:rPr>
        <w:t> </w:t>
      </w:r>
      <w:r>
        <w:rPr/>
        <w:t>из</w:t>
      </w:r>
      <w:r>
        <w:rPr>
          <w:spacing w:val="-6"/>
        </w:rPr>
        <w:t> </w:t>
      </w:r>
      <w:r>
        <w:rPr/>
        <w:t>категорија</w:t>
      </w:r>
      <w:r>
        <w:rPr>
          <w:spacing w:val="-6"/>
        </w:rPr>
        <w:t> </w:t>
      </w:r>
      <w:r>
        <w:rPr/>
        <w:t>М20:</w:t>
      </w:r>
      <w:r>
        <w:rPr>
          <w:spacing w:val="-6"/>
        </w:rPr>
        <w:t> </w:t>
      </w:r>
      <w:r>
        <w:rPr/>
        <w:t>један</w:t>
      </w:r>
      <w:r>
        <w:rPr>
          <w:spacing w:val="-6"/>
        </w:rPr>
        <w:t> </w:t>
      </w:r>
      <w:r>
        <w:rPr/>
        <w:t>рад</w:t>
      </w:r>
      <w:r>
        <w:rPr>
          <w:spacing w:val="-6"/>
        </w:rPr>
        <w:t> </w:t>
      </w:r>
      <w:r>
        <w:rPr/>
        <w:t>категорије</w:t>
      </w:r>
      <w:r>
        <w:rPr>
          <w:spacing w:val="-6"/>
        </w:rPr>
        <w:t> </w:t>
      </w:r>
      <w:r>
        <w:rPr/>
        <w:t>М21</w:t>
      </w:r>
      <w:r>
        <w:rPr>
          <w:spacing w:val="-6"/>
        </w:rPr>
        <w:t> </w:t>
      </w:r>
      <w:r>
        <w:rPr/>
        <w:t>и три</w:t>
      </w:r>
      <w:r>
        <w:rPr>
          <w:spacing w:val="-8"/>
        </w:rPr>
        <w:t> </w:t>
      </w:r>
      <w:r>
        <w:rPr/>
        <w:t>рада</w:t>
      </w:r>
      <w:r>
        <w:rPr>
          <w:spacing w:val="-8"/>
        </w:rPr>
        <w:t> </w:t>
      </w:r>
      <w:r>
        <w:rPr/>
        <w:t>категорије</w:t>
      </w:r>
      <w:r>
        <w:rPr>
          <w:spacing w:val="-8"/>
        </w:rPr>
        <w:t> </w:t>
      </w:r>
      <w:r>
        <w:rPr/>
        <w:t>М24,</w:t>
      </w:r>
      <w:r>
        <w:rPr>
          <w:spacing w:val="-8"/>
        </w:rPr>
        <w:t> </w:t>
      </w:r>
      <w:r>
        <w:rPr/>
        <w:t>чиме</w:t>
      </w:r>
      <w:r>
        <w:rPr>
          <w:spacing w:val="-8"/>
        </w:rPr>
        <w:t> </w:t>
      </w:r>
      <w:r>
        <w:rPr/>
        <w:t>јасно</w:t>
      </w:r>
      <w:r>
        <w:rPr>
          <w:spacing w:val="-8"/>
        </w:rPr>
        <w:t> </w:t>
      </w:r>
      <w:r>
        <w:rPr/>
        <w:t>испуњава</w:t>
      </w:r>
      <w:r>
        <w:rPr>
          <w:spacing w:val="-8"/>
        </w:rPr>
        <w:t> </w:t>
      </w:r>
      <w:r>
        <w:rPr/>
        <w:t>услов</w:t>
      </w:r>
      <w:r>
        <w:rPr>
          <w:spacing w:val="-8"/>
        </w:rPr>
        <w:t> </w:t>
      </w:r>
      <w:r>
        <w:rPr/>
        <w:t>који</w:t>
      </w:r>
      <w:r>
        <w:rPr>
          <w:spacing w:val="-8"/>
        </w:rPr>
        <w:t> </w:t>
      </w:r>
      <w:r>
        <w:rPr/>
        <w:t>се</w:t>
      </w:r>
      <w:r>
        <w:rPr>
          <w:spacing w:val="-8"/>
        </w:rPr>
        <w:t> </w:t>
      </w:r>
      <w:r>
        <w:rPr/>
        <w:t>односи</w:t>
      </w:r>
      <w:r>
        <w:rPr>
          <w:spacing w:val="-8"/>
        </w:rPr>
        <w:t> </w:t>
      </w:r>
      <w:r>
        <w:rPr/>
        <w:t>на</w:t>
      </w:r>
      <w:r>
        <w:rPr>
          <w:spacing w:val="-8"/>
        </w:rPr>
        <w:t> </w:t>
      </w:r>
      <w:r>
        <w:rPr/>
        <w:t>радове</w:t>
      </w:r>
      <w:r>
        <w:rPr>
          <w:spacing w:val="-8"/>
        </w:rPr>
        <w:t> </w:t>
      </w:r>
      <w:r>
        <w:rPr/>
        <w:t>из</w:t>
      </w:r>
      <w:r>
        <w:rPr>
          <w:spacing w:val="-8"/>
        </w:rPr>
        <w:t> </w:t>
      </w:r>
      <w:r>
        <w:rPr/>
        <w:t>категорија М20, односно</w:t>
      </w:r>
      <w:r>
        <w:rPr>
          <w:spacing w:val="3"/>
        </w:rPr>
        <w:t> </w:t>
      </w:r>
      <w:r>
        <w:rPr/>
        <w:t>М51.</w:t>
      </w:r>
      <w:r>
        <w:rPr>
          <w:spacing w:val="2"/>
        </w:rPr>
        <w:t> </w:t>
      </w:r>
      <w:r>
        <w:rPr/>
        <w:t>Поред</w:t>
      </w:r>
      <w:r>
        <w:rPr>
          <w:spacing w:val="3"/>
        </w:rPr>
        <w:t> </w:t>
      </w:r>
      <w:r>
        <w:rPr/>
        <w:t>тога,</w:t>
      </w:r>
      <w:r>
        <w:rPr>
          <w:spacing w:val="2"/>
        </w:rPr>
        <w:t> </w:t>
      </w:r>
      <w:r>
        <w:rPr/>
        <w:t>достављени</w:t>
      </w:r>
      <w:r>
        <w:rPr>
          <w:spacing w:val="3"/>
        </w:rPr>
        <w:t> </w:t>
      </w:r>
      <w:r>
        <w:rPr/>
        <w:t>образац</w:t>
      </w:r>
      <w:r>
        <w:rPr>
          <w:spacing w:val="3"/>
        </w:rPr>
        <w:t> </w:t>
      </w:r>
      <w:r>
        <w:rPr/>
        <w:t>наводи</w:t>
      </w:r>
      <w:r>
        <w:rPr>
          <w:spacing w:val="2"/>
        </w:rPr>
        <w:t> </w:t>
      </w:r>
      <w:r>
        <w:rPr/>
        <w:t>радове</w:t>
      </w:r>
      <w:r>
        <w:rPr>
          <w:spacing w:val="3"/>
        </w:rPr>
        <w:t> </w:t>
      </w:r>
      <w:r>
        <w:rPr/>
        <w:t>категорије</w:t>
      </w:r>
      <w:r>
        <w:rPr>
          <w:spacing w:val="2"/>
        </w:rPr>
        <w:t> </w:t>
      </w:r>
      <w:r>
        <w:rPr/>
        <w:t>М33</w:t>
      </w:r>
      <w:r>
        <w:rPr>
          <w:spacing w:val="3"/>
        </w:rPr>
        <w:t> </w:t>
      </w:r>
      <w:r>
        <w:rPr/>
        <w:t>и</w:t>
      </w:r>
      <w:r>
        <w:rPr>
          <w:spacing w:val="3"/>
        </w:rPr>
        <w:t> </w:t>
      </w:r>
      <w:r>
        <w:rPr>
          <w:spacing w:val="-4"/>
        </w:rPr>
        <w:t>М63,</w:t>
      </w:r>
    </w:p>
    <w:p>
      <w:pPr>
        <w:pStyle w:val="BodyText"/>
        <w:spacing w:after="0"/>
        <w:sectPr>
          <w:pgSz w:w="12240" w:h="15840"/>
          <w:pgMar w:header="0" w:footer="813" w:top="1360" w:bottom="1000" w:left="1440" w:right="1080"/>
        </w:sectPr>
      </w:pPr>
    </w:p>
    <w:p>
      <w:pPr>
        <w:pStyle w:val="BodyText"/>
        <w:spacing w:line="242" w:lineRule="auto" w:before="76"/>
        <w:ind w:right="0" w:firstLine="0"/>
        <w:jc w:val="left"/>
      </w:pPr>
      <w:r>
        <w:rPr/>
        <w:t>као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учешће</w:t>
      </w:r>
      <w:r>
        <w:rPr>
          <w:spacing w:val="40"/>
        </w:rPr>
        <w:t> </w:t>
      </w:r>
      <w:r>
        <w:rPr/>
        <w:t>у</w:t>
      </w:r>
      <w:r>
        <w:rPr>
          <w:spacing w:val="40"/>
        </w:rPr>
        <w:t> </w:t>
      </w:r>
      <w:r>
        <w:rPr/>
        <w:t>научним</w:t>
      </w:r>
      <w:r>
        <w:rPr>
          <w:spacing w:val="40"/>
        </w:rPr>
        <w:t> </w:t>
      </w:r>
      <w:r>
        <w:rPr/>
        <w:t>пројектима,</w:t>
      </w:r>
      <w:r>
        <w:rPr>
          <w:spacing w:val="40"/>
        </w:rPr>
        <w:t> </w:t>
      </w:r>
      <w:r>
        <w:rPr/>
        <w:t>чиме</w:t>
      </w:r>
      <w:r>
        <w:rPr>
          <w:spacing w:val="40"/>
        </w:rPr>
        <w:t> </w:t>
      </w:r>
      <w:r>
        <w:rPr/>
        <w:t>су</w:t>
      </w:r>
      <w:r>
        <w:rPr>
          <w:spacing w:val="40"/>
        </w:rPr>
        <w:t> </w:t>
      </w:r>
      <w:r>
        <w:rPr/>
        <w:t>покривени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други</w:t>
      </w:r>
      <w:r>
        <w:rPr>
          <w:spacing w:val="40"/>
        </w:rPr>
        <w:t> </w:t>
      </w:r>
      <w:r>
        <w:rPr/>
        <w:t>обавезни</w:t>
      </w:r>
      <w:r>
        <w:rPr>
          <w:spacing w:val="40"/>
        </w:rPr>
        <w:t> </w:t>
      </w:r>
      <w:r>
        <w:rPr/>
        <w:t>елементи</w:t>
      </w:r>
      <w:r>
        <w:rPr>
          <w:spacing w:val="80"/>
        </w:rPr>
        <w:t> </w:t>
      </w:r>
      <w:r>
        <w:rPr/>
        <w:t>предвиђени за избор у звање.</w:t>
      </w:r>
    </w:p>
    <w:p>
      <w:pPr>
        <w:pStyle w:val="BodyText"/>
        <w:spacing w:before="173"/>
      </w:pPr>
      <w:r>
        <w:rPr/>
        <w:t>Педагошко искуство кандидаткиње је несумњиво: од 2016. године учествује у настави, а од 2022. године, као доцент, самостално изводи наставу на предметима из уже области за коју се бира. Студентске анкете у протеклом изборном периоду дају јој високе оцене, од 4,43 до 4,83, што потврђује квалитет њеног наставног рада. Објављивање монографије</w:t>
      </w:r>
      <w:r>
        <w:rPr>
          <w:spacing w:val="-3"/>
        </w:rPr>
        <w:t> </w:t>
      </w:r>
      <w:r>
        <w:rPr/>
        <w:t>„Путеви</w:t>
      </w:r>
      <w:r>
        <w:rPr>
          <w:spacing w:val="-3"/>
        </w:rPr>
        <w:t> </w:t>
      </w:r>
      <w:r>
        <w:rPr/>
        <w:t>дедукције”,</w:t>
      </w:r>
      <w:r>
        <w:rPr>
          <w:spacing w:val="-3"/>
        </w:rPr>
        <w:t> </w:t>
      </w:r>
      <w:r>
        <w:rPr/>
        <w:t>која</w:t>
      </w:r>
      <w:r>
        <w:rPr>
          <w:spacing w:val="-3"/>
        </w:rPr>
        <w:t> </w:t>
      </w:r>
      <w:r>
        <w:rPr/>
        <w:t>може</w:t>
      </w:r>
      <w:r>
        <w:rPr>
          <w:spacing w:val="-3"/>
        </w:rPr>
        <w:t> </w:t>
      </w:r>
      <w:r>
        <w:rPr/>
        <w:t>да</w:t>
      </w:r>
      <w:r>
        <w:rPr>
          <w:spacing w:val="-3"/>
        </w:rPr>
        <w:t> </w:t>
      </w:r>
      <w:r>
        <w:rPr/>
        <w:t>послужи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као</w:t>
      </w:r>
      <w:r>
        <w:rPr>
          <w:spacing w:val="-3"/>
        </w:rPr>
        <w:t> </w:t>
      </w:r>
      <w:r>
        <w:rPr/>
        <w:t>уводна</w:t>
      </w:r>
      <w:r>
        <w:rPr>
          <w:spacing w:val="-3"/>
        </w:rPr>
        <w:t> </w:t>
      </w:r>
      <w:r>
        <w:rPr/>
        <w:t>наставна</w:t>
      </w:r>
      <w:r>
        <w:rPr>
          <w:spacing w:val="-3"/>
        </w:rPr>
        <w:t> </w:t>
      </w:r>
      <w:r>
        <w:rPr/>
        <w:t>литература, додатно показује да је њен педагошки рад систематичан, промишљен и повезан са потребама наставе на Филозофском факултету.</w:t>
      </w:r>
    </w:p>
    <w:p>
      <w:pPr>
        <w:pStyle w:val="BodyText"/>
        <w:ind w:right="297"/>
      </w:pPr>
      <w:r>
        <w:rPr/>
        <w:t>Кандидаткиња испуњава и остале изборне услове. У области стручно-професионалног доприноса учествовала је у комисијама за израду завршних радова на докторским и мастер академским студијама и била сарадник на научним пројектима. У области доприноса академској и широј заједници била је члан више факултетских и одељењских комисија, члан је Логичког друштва Математичког института САНУ, учествовала је у промоцији Одељења и у програму наставничког усавршавања „Mind the Gap”. У области сарадње са другим високошколским и научноистраживачким установама значајно је њено учешће у програму Erasmus+ и боравак на Еберхард-Карловом универзитету</w:t>
      </w:r>
      <w:r>
        <w:rPr>
          <w:spacing w:val="-15"/>
        </w:rPr>
        <w:t> </w:t>
      </w:r>
      <w:r>
        <w:rPr/>
        <w:t>у</w:t>
      </w:r>
      <w:r>
        <w:rPr>
          <w:spacing w:val="-15"/>
        </w:rPr>
        <w:t> </w:t>
      </w:r>
      <w:r>
        <w:rPr/>
        <w:t>Тибингену</w:t>
      </w:r>
      <w:r>
        <w:rPr>
          <w:spacing w:val="-15"/>
        </w:rPr>
        <w:t> </w:t>
      </w:r>
      <w:r>
        <w:rPr/>
        <w:t>током</w:t>
      </w:r>
      <w:r>
        <w:rPr>
          <w:spacing w:val="-15"/>
        </w:rPr>
        <w:t> </w:t>
      </w:r>
      <w:r>
        <w:rPr/>
        <w:t>зимског</w:t>
      </w:r>
      <w:r>
        <w:rPr>
          <w:spacing w:val="-15"/>
        </w:rPr>
        <w:t> </w:t>
      </w:r>
      <w:r>
        <w:rPr/>
        <w:t>семестра</w:t>
      </w:r>
      <w:r>
        <w:rPr>
          <w:spacing w:val="-15"/>
        </w:rPr>
        <w:t> </w:t>
      </w:r>
      <w:r>
        <w:rPr/>
        <w:t>2018.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пролећног</w:t>
      </w:r>
      <w:r>
        <w:rPr>
          <w:spacing w:val="-15"/>
        </w:rPr>
        <w:t> </w:t>
      </w:r>
      <w:r>
        <w:rPr/>
        <w:t>семестра</w:t>
      </w:r>
      <w:r>
        <w:rPr>
          <w:spacing w:val="-15"/>
        </w:rPr>
        <w:t> </w:t>
      </w:r>
      <w:r>
        <w:rPr/>
        <w:t>2019.</w:t>
      </w:r>
      <w:r>
        <w:rPr>
          <w:spacing w:val="-15"/>
        </w:rPr>
        <w:t> </w:t>
      </w:r>
      <w:r>
        <w:rPr/>
        <w:t>године, као и стална сарадња са Математичким институтом САНУ.</w:t>
      </w:r>
    </w:p>
    <w:p>
      <w:pPr>
        <w:pStyle w:val="BodyText"/>
        <w:spacing w:before="182"/>
      </w:pPr>
      <w:r>
        <w:rPr/>
        <w:t>Њен</w:t>
      </w:r>
      <w:r>
        <w:rPr>
          <w:spacing w:val="-7"/>
        </w:rPr>
        <w:t> </w:t>
      </w:r>
      <w:r>
        <w:rPr/>
        <w:t>научни</w:t>
      </w:r>
      <w:r>
        <w:rPr>
          <w:spacing w:val="-7"/>
        </w:rPr>
        <w:t> </w:t>
      </w:r>
      <w:r>
        <w:rPr/>
        <w:t>рад</w:t>
      </w:r>
      <w:r>
        <w:rPr>
          <w:spacing w:val="-7"/>
        </w:rPr>
        <w:t> </w:t>
      </w:r>
      <w:r>
        <w:rPr/>
        <w:t>одликују</w:t>
      </w:r>
      <w:r>
        <w:rPr>
          <w:spacing w:val="-7"/>
        </w:rPr>
        <w:t> </w:t>
      </w:r>
      <w:r>
        <w:rPr/>
        <w:t>тематска</w:t>
      </w:r>
      <w:r>
        <w:rPr>
          <w:spacing w:val="-7"/>
        </w:rPr>
        <w:t> </w:t>
      </w:r>
      <w:r>
        <w:rPr/>
        <w:t>доследност,</w:t>
      </w:r>
      <w:r>
        <w:rPr>
          <w:spacing w:val="-7"/>
        </w:rPr>
        <w:t> </w:t>
      </w:r>
      <w:r>
        <w:rPr/>
        <w:t>јасна</w:t>
      </w:r>
      <w:r>
        <w:rPr>
          <w:spacing w:val="-7"/>
        </w:rPr>
        <w:t> </w:t>
      </w:r>
      <w:r>
        <w:rPr/>
        <w:t>аргументација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способност</w:t>
      </w:r>
      <w:r>
        <w:rPr>
          <w:spacing w:val="-7"/>
        </w:rPr>
        <w:t> </w:t>
      </w:r>
      <w:r>
        <w:rPr/>
        <w:t>да се</w:t>
      </w:r>
      <w:r>
        <w:rPr>
          <w:spacing w:val="-6"/>
        </w:rPr>
        <w:t> </w:t>
      </w:r>
      <w:r>
        <w:rPr/>
        <w:t>класични</w:t>
      </w:r>
      <w:r>
        <w:rPr>
          <w:spacing w:val="-6"/>
        </w:rPr>
        <w:t> </w:t>
      </w:r>
      <w:r>
        <w:rPr/>
        <w:t>проблеми</w:t>
      </w:r>
      <w:r>
        <w:rPr>
          <w:spacing w:val="-6"/>
        </w:rPr>
        <w:t> </w:t>
      </w:r>
      <w:r>
        <w:rPr/>
        <w:t>логике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филозофије</w:t>
      </w:r>
      <w:r>
        <w:rPr>
          <w:spacing w:val="-6"/>
        </w:rPr>
        <w:t> </w:t>
      </w:r>
      <w:r>
        <w:rPr/>
        <w:t>математике</w:t>
      </w:r>
      <w:r>
        <w:rPr>
          <w:spacing w:val="-6"/>
        </w:rPr>
        <w:t> </w:t>
      </w:r>
      <w:r>
        <w:rPr/>
        <w:t>размотре</w:t>
      </w:r>
      <w:r>
        <w:rPr>
          <w:spacing w:val="-6"/>
        </w:rPr>
        <w:t> </w:t>
      </w:r>
      <w:r>
        <w:rPr/>
        <w:t>у</w:t>
      </w:r>
      <w:r>
        <w:rPr>
          <w:spacing w:val="-6"/>
        </w:rPr>
        <w:t> </w:t>
      </w:r>
      <w:r>
        <w:rPr/>
        <w:t>савременим</w:t>
      </w:r>
      <w:r>
        <w:rPr>
          <w:spacing w:val="-6"/>
        </w:rPr>
        <w:t> </w:t>
      </w:r>
      <w:r>
        <w:rPr/>
        <w:t>теоријским оквирима.</w:t>
      </w:r>
      <w:r>
        <w:rPr>
          <w:spacing w:val="-8"/>
        </w:rPr>
        <w:t> </w:t>
      </w:r>
      <w:r>
        <w:rPr/>
        <w:t>Радови</w:t>
      </w:r>
      <w:r>
        <w:rPr>
          <w:spacing w:val="-8"/>
        </w:rPr>
        <w:t> </w:t>
      </w:r>
      <w:r>
        <w:rPr/>
        <w:t>о</w:t>
      </w:r>
      <w:r>
        <w:rPr>
          <w:spacing w:val="-8"/>
        </w:rPr>
        <w:t> </w:t>
      </w:r>
      <w:r>
        <w:rPr/>
        <w:t>Геделу,</w:t>
      </w:r>
      <w:r>
        <w:rPr>
          <w:spacing w:val="-8"/>
        </w:rPr>
        <w:t> </w:t>
      </w:r>
      <w:r>
        <w:rPr/>
        <w:t>логици</w:t>
      </w:r>
      <w:r>
        <w:rPr>
          <w:spacing w:val="-8"/>
        </w:rPr>
        <w:t> </w:t>
      </w:r>
      <w:r>
        <w:rPr/>
        <w:t>појмова,</w:t>
      </w:r>
      <w:r>
        <w:rPr>
          <w:spacing w:val="-8"/>
        </w:rPr>
        <w:t> </w:t>
      </w:r>
      <w:r>
        <w:rPr/>
        <w:t>парадоксима,</w:t>
      </w:r>
      <w:r>
        <w:rPr>
          <w:spacing w:val="-8"/>
        </w:rPr>
        <w:t> </w:t>
      </w:r>
      <w:r>
        <w:rPr/>
        <w:t>математичкој</w:t>
      </w:r>
      <w:r>
        <w:rPr>
          <w:spacing w:val="-8"/>
        </w:rPr>
        <w:t> </w:t>
      </w:r>
      <w:r>
        <w:rPr/>
        <w:t>пракси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доказима као објашњењима показују зрелу истраживачку оријентацију и способност да самостално обликује филозофска питања. Монографија „Путеви дедукције” показује да сложене логичке садржаје уме да изложи прецизно и поступно, тако да буду доступни универзитетској настави без губитка формалне строгости.</w:t>
      </w:r>
    </w:p>
    <w:p>
      <w:pPr>
        <w:pStyle w:val="BodyText"/>
        <w:spacing w:before="181"/>
      </w:pPr>
      <w:r>
        <w:rPr/>
        <w:t>Комисија сматра да је др Јована Костић у релативно кратком периоду изградила јасан научни профил, објавила радове који потврђују њену истраживачку самосталност, дала видљив допринос настави логике и активно учествовала у раду академске заједнице. Због</w:t>
      </w:r>
      <w:r>
        <w:rPr>
          <w:spacing w:val="-12"/>
        </w:rPr>
        <w:t> </w:t>
      </w:r>
      <w:r>
        <w:rPr/>
        <w:t>тога</w:t>
      </w:r>
      <w:r>
        <w:rPr>
          <w:spacing w:val="-12"/>
        </w:rPr>
        <w:t> </w:t>
      </w:r>
      <w:r>
        <w:rPr/>
        <w:t>Комисија</w:t>
      </w:r>
      <w:r>
        <w:rPr>
          <w:spacing w:val="-12"/>
        </w:rPr>
        <w:t> </w:t>
      </w:r>
      <w:r>
        <w:rPr/>
        <w:t>закључује</w:t>
      </w:r>
      <w:r>
        <w:rPr>
          <w:spacing w:val="-12"/>
        </w:rPr>
        <w:t> </w:t>
      </w:r>
      <w:r>
        <w:rPr/>
        <w:t>да</w:t>
      </w:r>
      <w:r>
        <w:rPr>
          <w:spacing w:val="-12"/>
        </w:rPr>
        <w:t> </w:t>
      </w:r>
      <w:r>
        <w:rPr/>
        <w:t>кандидаткиња</w:t>
      </w:r>
      <w:r>
        <w:rPr>
          <w:spacing w:val="-12"/>
        </w:rPr>
        <w:t> </w:t>
      </w:r>
      <w:r>
        <w:rPr/>
        <w:t>испуњава</w:t>
      </w:r>
      <w:r>
        <w:rPr>
          <w:spacing w:val="-12"/>
        </w:rPr>
        <w:t> </w:t>
      </w:r>
      <w:r>
        <w:rPr/>
        <w:t>формалне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садржинске</w:t>
      </w:r>
      <w:r>
        <w:rPr>
          <w:spacing w:val="-12"/>
        </w:rPr>
        <w:t> </w:t>
      </w:r>
      <w:r>
        <w:rPr/>
        <w:t>услове</w:t>
      </w:r>
      <w:r>
        <w:rPr>
          <w:spacing w:val="-12"/>
        </w:rPr>
        <w:t> </w:t>
      </w:r>
      <w:r>
        <w:rPr/>
        <w:t>за избор у звање ванредног професора.</w:t>
      </w:r>
    </w:p>
    <w:p>
      <w:pPr>
        <w:pStyle w:val="Heading1"/>
        <w:jc w:val="left"/>
      </w:pPr>
      <w:r>
        <w:rPr/>
        <w:t>Закључно</w:t>
      </w:r>
      <w:r>
        <w:rPr>
          <w:spacing w:val="-7"/>
        </w:rPr>
        <w:t> </w:t>
      </w:r>
      <w:r>
        <w:rPr/>
        <w:t>мишљење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>
          <w:spacing w:val="-2"/>
        </w:rPr>
        <w:t>предлог</w:t>
      </w:r>
    </w:p>
    <w:p>
      <w:pPr>
        <w:pStyle w:val="BodyText"/>
        <w:spacing w:before="177"/>
      </w:pPr>
      <w:r>
        <w:rPr/>
        <w:t>Комисија је размотрила достављену документацију, биографију, библиографију, књигу „Путеви дедукције”, приложене рецензије, научне радове и образац о оствареним резултатима др Јоване Костић. На основу тих материјала, Комисија закључује да је кандидаткиња у досадашњем раду показала сталан научни развој, јасан истраживачки правац, способност за самосталан и коауторски научни рад и посвећеност настави.</w:t>
      </w:r>
    </w:p>
    <w:p>
      <w:pPr>
        <w:pStyle w:val="BodyText"/>
      </w:pPr>
      <w:r>
        <w:rPr/>
        <w:t>Научни рад др Јоване Костић усмерен је на важна питања савремене логике и филозофије математике: природу појмова, самореференцију, парадоксе, Геделову филозофију, математичку праксу и улогу доказа у погледу објашњења. Њени радови показују</w:t>
      </w:r>
      <w:r>
        <w:rPr>
          <w:spacing w:val="49"/>
        </w:rPr>
        <w:t> </w:t>
      </w:r>
      <w:r>
        <w:rPr/>
        <w:t>појмовну</w:t>
      </w:r>
      <w:r>
        <w:rPr>
          <w:spacing w:val="51"/>
        </w:rPr>
        <w:t> </w:t>
      </w:r>
      <w:r>
        <w:rPr/>
        <w:t>прецизност,</w:t>
      </w:r>
      <w:r>
        <w:rPr>
          <w:spacing w:val="52"/>
        </w:rPr>
        <w:t> </w:t>
      </w:r>
      <w:r>
        <w:rPr/>
        <w:t>систематичност</w:t>
      </w:r>
      <w:r>
        <w:rPr>
          <w:spacing w:val="51"/>
        </w:rPr>
        <w:t> </w:t>
      </w:r>
      <w:r>
        <w:rPr/>
        <w:t>и</w:t>
      </w:r>
      <w:r>
        <w:rPr>
          <w:spacing w:val="51"/>
        </w:rPr>
        <w:t> </w:t>
      </w:r>
      <w:r>
        <w:rPr/>
        <w:t>филозофску</w:t>
      </w:r>
      <w:r>
        <w:rPr>
          <w:spacing w:val="52"/>
        </w:rPr>
        <w:t> </w:t>
      </w:r>
      <w:r>
        <w:rPr/>
        <w:t>зрелост.</w:t>
      </w:r>
      <w:r>
        <w:rPr>
          <w:spacing w:val="51"/>
        </w:rPr>
        <w:t> </w:t>
      </w:r>
      <w:r>
        <w:rPr/>
        <w:t>Настава,</w:t>
      </w:r>
      <w:r>
        <w:rPr>
          <w:spacing w:val="52"/>
        </w:rPr>
        <w:t> </w:t>
      </w:r>
      <w:r>
        <w:rPr>
          <w:spacing w:val="-2"/>
        </w:rPr>
        <w:t>високе</w:t>
      </w:r>
    </w:p>
    <w:p>
      <w:pPr>
        <w:pStyle w:val="BodyText"/>
        <w:spacing w:after="0"/>
        <w:sectPr>
          <w:pgSz w:w="12240" w:h="15840"/>
          <w:pgMar w:header="0" w:footer="813" w:top="1360" w:bottom="1000" w:left="1440" w:right="1080"/>
        </w:sectPr>
      </w:pPr>
    </w:p>
    <w:p>
      <w:pPr>
        <w:pStyle w:val="BodyText"/>
        <w:spacing w:line="242" w:lineRule="auto" w:before="76"/>
        <w:ind w:right="0" w:firstLine="0"/>
        <w:jc w:val="left"/>
      </w:pPr>
      <w:r>
        <w:rPr/>
        <w:t>студентске оцене и монографија из логике показују да је оспособљена за универзитетску наставу у области за коју се бира.</w:t>
      </w:r>
    </w:p>
    <w:p>
      <w:pPr>
        <w:pStyle w:val="BodyText"/>
        <w:spacing w:before="173"/>
        <w:ind w:right="297"/>
      </w:pPr>
      <w:r>
        <w:rPr/>
        <w:t>Комисија</w:t>
      </w:r>
      <w:r>
        <w:rPr>
          <w:spacing w:val="-15"/>
        </w:rPr>
        <w:t> </w:t>
      </w:r>
      <w:r>
        <w:rPr/>
        <w:t>посебно</w:t>
      </w:r>
      <w:r>
        <w:rPr>
          <w:spacing w:val="-15"/>
        </w:rPr>
        <w:t> </w:t>
      </w:r>
      <w:r>
        <w:rPr/>
        <w:t>има</w:t>
      </w:r>
      <w:r>
        <w:rPr>
          <w:spacing w:val="-15"/>
        </w:rPr>
        <w:t> </w:t>
      </w:r>
      <w:r>
        <w:rPr/>
        <w:t>у</w:t>
      </w:r>
      <w:r>
        <w:rPr>
          <w:spacing w:val="-15"/>
        </w:rPr>
        <w:t> </w:t>
      </w:r>
      <w:r>
        <w:rPr/>
        <w:t>виду</w:t>
      </w:r>
      <w:r>
        <w:rPr>
          <w:spacing w:val="-15"/>
        </w:rPr>
        <w:t> </w:t>
      </w:r>
      <w:r>
        <w:rPr/>
        <w:t>да</w:t>
      </w:r>
      <w:r>
        <w:rPr>
          <w:spacing w:val="-15"/>
        </w:rPr>
        <w:t> </w:t>
      </w:r>
      <w:r>
        <w:rPr/>
        <w:t>кандидаткиња,</w:t>
      </w:r>
      <w:r>
        <w:rPr>
          <w:spacing w:val="-15"/>
        </w:rPr>
        <w:t> </w:t>
      </w:r>
      <w:r>
        <w:rPr/>
        <w:t>поред</w:t>
      </w:r>
      <w:r>
        <w:rPr>
          <w:spacing w:val="-15"/>
        </w:rPr>
        <w:t> </w:t>
      </w:r>
      <w:r>
        <w:rPr/>
        <w:t>научних</w:t>
      </w:r>
      <w:r>
        <w:rPr>
          <w:spacing w:val="-15"/>
        </w:rPr>
        <w:t> </w:t>
      </w:r>
      <w:r>
        <w:rPr/>
        <w:t>радова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монографије, показује спремност да учествује у раду Факултета, у активностима Одељења, у раду комисија, у промоцији филозофије и у сарадњи са другим научним институцијама. Тај спој научног рада, наставне посвећености и факултетског рада препоручује је за избор у више </w:t>
      </w:r>
      <w:r>
        <w:rPr>
          <w:spacing w:val="-2"/>
        </w:rPr>
        <w:t>звање.</w:t>
      </w:r>
    </w:p>
    <w:p>
      <w:pPr>
        <w:pStyle w:val="BodyText"/>
        <w:spacing w:line="242" w:lineRule="auto"/>
      </w:pPr>
      <w:r>
        <w:rPr/>
        <w:t>На основу свега наведеног, Комисија са задовољством предлаже Изборном већу Филозофског факултета Универзитета у Београду да др Јовану Костић изабере у звање </w:t>
      </w:r>
      <w:r>
        <w:rPr>
          <w:b/>
        </w:rPr>
        <w:t>ванредног професора </w:t>
      </w:r>
      <w:r>
        <w:rPr/>
        <w:t>за ужу научну област </w:t>
      </w:r>
      <w:r>
        <w:rPr>
          <w:b/>
        </w:rPr>
        <w:t>Општа филозофија</w:t>
      </w:r>
      <w:r>
        <w:rPr/>
        <w:t>, тежиште истраживања </w:t>
      </w:r>
      <w:r>
        <w:rPr>
          <w:b/>
          <w:spacing w:val="-2"/>
        </w:rPr>
        <w:t>Логика</w:t>
      </w:r>
      <w:r>
        <w:rPr>
          <w:spacing w:val="-2"/>
        </w:rPr>
        <w:t>.</w:t>
      </w:r>
    </w:p>
    <w:p>
      <w:pPr>
        <w:pStyle w:val="BodyText"/>
        <w:spacing w:before="176"/>
        <w:ind w:left="360" w:right="0" w:firstLine="0"/>
        <w:jc w:val="left"/>
      </w:pPr>
      <w:r>
        <w:rPr/>
        <w:t>У</w:t>
      </w:r>
      <w:r>
        <w:rPr>
          <w:spacing w:val="-2"/>
        </w:rPr>
        <w:t> Београду,</w:t>
      </w:r>
    </w:p>
    <w:p>
      <w:pPr>
        <w:pStyle w:val="BodyText"/>
        <w:ind w:left="360" w:right="0" w:firstLine="0"/>
        <w:jc w:val="left"/>
      </w:pPr>
      <w:r>
        <w:rPr/>
        <w:t>10.</w:t>
      </w:r>
      <w:r>
        <w:rPr>
          <w:spacing w:val="-1"/>
        </w:rPr>
        <w:t> </w:t>
      </w:r>
      <w:r>
        <w:rPr/>
        <w:t>јуна</w:t>
      </w:r>
      <w:r>
        <w:rPr>
          <w:spacing w:val="-1"/>
        </w:rPr>
        <w:t> </w:t>
      </w:r>
      <w:r>
        <w:rPr>
          <w:spacing w:val="-2"/>
        </w:rPr>
        <w:t>2026.</w:t>
      </w:r>
    </w:p>
    <w:p>
      <w:pPr>
        <w:pStyle w:val="Heading2"/>
        <w:spacing w:before="199"/>
        <w:jc w:val="right"/>
      </w:pPr>
      <w:r>
        <w:rPr/>
        <w:t>Комисија</w:t>
      </w:r>
      <w:r>
        <w:rPr>
          <w:spacing w:val="-1"/>
        </w:rPr>
        <w:t> </w:t>
      </w:r>
      <w:r>
        <w:rPr/>
        <w:t>у</w:t>
      </w:r>
      <w:r>
        <w:rPr>
          <w:spacing w:val="-1"/>
        </w:rPr>
        <w:t> </w:t>
      </w:r>
      <w:r>
        <w:rPr>
          <w:spacing w:val="-2"/>
        </w:rPr>
        <w:t>саставу:</w:t>
      </w:r>
    </w:p>
    <w:p>
      <w:pPr>
        <w:pStyle w:val="BodyText"/>
        <w:spacing w:before="0"/>
        <w:ind w:right="0" w:firstLine="0"/>
        <w:jc w:val="left"/>
        <w:rPr>
          <w:b/>
        </w:rPr>
      </w:pPr>
    </w:p>
    <w:p>
      <w:pPr>
        <w:pStyle w:val="BodyText"/>
        <w:spacing w:before="0"/>
        <w:ind w:right="0" w:firstLine="0"/>
        <w:jc w:val="left"/>
        <w:rPr>
          <w:b/>
        </w:rPr>
      </w:pPr>
    </w:p>
    <w:p>
      <w:pPr>
        <w:pStyle w:val="BodyText"/>
        <w:spacing w:before="264"/>
        <w:ind w:right="0" w:firstLine="0"/>
        <w:jc w:val="left"/>
        <w:rPr>
          <w:b/>
        </w:rPr>
      </w:pPr>
    </w:p>
    <w:p>
      <w:pPr>
        <w:pStyle w:val="BodyText"/>
        <w:spacing w:before="0"/>
        <w:ind w:firstLine="0"/>
        <w:jc w:val="right"/>
      </w:pPr>
      <w:r>
        <w:rPr/>
        <w:t>Милош</w:t>
      </w:r>
      <w:r>
        <w:rPr>
          <w:spacing w:val="-2"/>
        </w:rPr>
        <w:t> </w:t>
      </w:r>
      <w:r>
        <w:rPr/>
        <w:t>Аџић,</w:t>
      </w:r>
      <w:r>
        <w:rPr>
          <w:spacing w:val="-2"/>
        </w:rPr>
        <w:t> </w:t>
      </w:r>
      <w:r>
        <w:rPr/>
        <w:t>ванредни</w:t>
      </w:r>
      <w:r>
        <w:rPr>
          <w:spacing w:val="-3"/>
        </w:rPr>
        <w:t> </w:t>
      </w:r>
      <w:r>
        <w:rPr/>
        <w:t>професор,</w:t>
      </w:r>
      <w:r>
        <w:rPr>
          <w:spacing w:val="-2"/>
        </w:rPr>
        <w:t> </w:t>
      </w:r>
      <w:r>
        <w:rPr/>
        <w:t>Филозофски</w:t>
      </w:r>
      <w:r>
        <w:rPr>
          <w:spacing w:val="-2"/>
        </w:rPr>
        <w:t> </w:t>
      </w:r>
      <w:r>
        <w:rPr/>
        <w:t>факултет</w:t>
      </w:r>
      <w:r>
        <w:rPr>
          <w:spacing w:val="-2"/>
        </w:rPr>
        <w:t> </w:t>
      </w:r>
      <w:r>
        <w:rPr/>
        <w:t>Универзитета</w:t>
      </w:r>
      <w:r>
        <w:rPr>
          <w:spacing w:val="-2"/>
        </w:rPr>
        <w:t> </w:t>
      </w:r>
      <w:r>
        <w:rPr/>
        <w:t>у</w:t>
      </w:r>
      <w:r>
        <w:rPr>
          <w:spacing w:val="-2"/>
        </w:rPr>
        <w:t> Београду</w:t>
      </w:r>
    </w:p>
    <w:p>
      <w:pPr>
        <w:pStyle w:val="BodyText"/>
        <w:spacing w:before="0"/>
        <w:ind w:right="0" w:firstLine="0"/>
        <w:jc w:val="left"/>
      </w:pPr>
    </w:p>
    <w:p>
      <w:pPr>
        <w:pStyle w:val="BodyText"/>
        <w:spacing w:before="0"/>
        <w:ind w:right="0" w:firstLine="0"/>
        <w:jc w:val="left"/>
      </w:pPr>
    </w:p>
    <w:p>
      <w:pPr>
        <w:pStyle w:val="BodyText"/>
        <w:spacing w:before="264"/>
        <w:ind w:right="0" w:firstLine="0"/>
        <w:jc w:val="left"/>
      </w:pPr>
    </w:p>
    <w:p>
      <w:pPr>
        <w:pStyle w:val="BodyText"/>
        <w:spacing w:before="0"/>
        <w:ind w:firstLine="0"/>
        <w:jc w:val="right"/>
      </w:pPr>
      <w:r>
        <w:rPr/>
        <w:t>Слободан</w:t>
      </w:r>
      <w:r>
        <w:rPr>
          <w:spacing w:val="-5"/>
        </w:rPr>
        <w:t> </w:t>
      </w:r>
      <w:r>
        <w:rPr/>
        <w:t>Перовић,</w:t>
      </w:r>
      <w:r>
        <w:rPr>
          <w:spacing w:val="-3"/>
        </w:rPr>
        <w:t> </w:t>
      </w:r>
      <w:r>
        <w:rPr/>
        <w:t>редовни</w:t>
      </w:r>
      <w:r>
        <w:rPr>
          <w:spacing w:val="-2"/>
        </w:rPr>
        <w:t> </w:t>
      </w:r>
      <w:r>
        <w:rPr/>
        <w:t>професор,</w:t>
      </w:r>
      <w:r>
        <w:rPr>
          <w:spacing w:val="-3"/>
        </w:rPr>
        <w:t> </w:t>
      </w:r>
      <w:r>
        <w:rPr/>
        <w:t>Филозофски</w:t>
      </w:r>
      <w:r>
        <w:rPr>
          <w:spacing w:val="-2"/>
        </w:rPr>
        <w:t> </w:t>
      </w:r>
      <w:r>
        <w:rPr/>
        <w:t>факултет</w:t>
      </w:r>
      <w:r>
        <w:rPr>
          <w:spacing w:val="-3"/>
        </w:rPr>
        <w:t> </w:t>
      </w:r>
      <w:r>
        <w:rPr/>
        <w:t>Универзитета</w:t>
      </w:r>
      <w:r>
        <w:rPr>
          <w:spacing w:val="-3"/>
        </w:rPr>
        <w:t> </w:t>
      </w:r>
      <w:r>
        <w:rPr/>
        <w:t>у</w:t>
      </w:r>
      <w:r>
        <w:rPr>
          <w:spacing w:val="-2"/>
        </w:rPr>
        <w:t> Београду</w:t>
      </w:r>
    </w:p>
    <w:p>
      <w:pPr>
        <w:pStyle w:val="BodyText"/>
        <w:spacing w:before="0"/>
        <w:ind w:right="0" w:firstLine="0"/>
        <w:jc w:val="left"/>
      </w:pPr>
    </w:p>
    <w:p>
      <w:pPr>
        <w:pStyle w:val="BodyText"/>
        <w:spacing w:before="0"/>
        <w:ind w:right="0" w:firstLine="0"/>
        <w:jc w:val="left"/>
      </w:pPr>
    </w:p>
    <w:p>
      <w:pPr>
        <w:pStyle w:val="BodyText"/>
        <w:spacing w:before="264"/>
        <w:ind w:right="0" w:firstLine="0"/>
        <w:jc w:val="left"/>
      </w:pPr>
    </w:p>
    <w:p>
      <w:pPr>
        <w:pStyle w:val="BodyText"/>
        <w:spacing w:before="0"/>
        <w:ind w:right="358" w:firstLine="0"/>
        <w:jc w:val="right"/>
      </w:pPr>
      <w:r>
        <w:rPr/>
        <w:t>Зоран</w:t>
      </w:r>
      <w:r>
        <w:rPr>
          <w:spacing w:val="-3"/>
        </w:rPr>
        <w:t> </w:t>
      </w:r>
      <w:r>
        <w:rPr/>
        <w:t>Петрић,</w:t>
      </w:r>
      <w:r>
        <w:rPr>
          <w:spacing w:val="-2"/>
        </w:rPr>
        <w:t> </w:t>
      </w:r>
      <w:r>
        <w:rPr/>
        <w:t>научни</w:t>
      </w:r>
      <w:r>
        <w:rPr>
          <w:spacing w:val="-2"/>
        </w:rPr>
        <w:t> </w:t>
      </w:r>
      <w:r>
        <w:rPr/>
        <w:t>саветник,</w:t>
      </w:r>
      <w:r>
        <w:rPr>
          <w:spacing w:val="-3"/>
        </w:rPr>
        <w:t> </w:t>
      </w:r>
      <w:r>
        <w:rPr/>
        <w:t>Математички</w:t>
      </w:r>
      <w:r>
        <w:rPr>
          <w:spacing w:val="-2"/>
        </w:rPr>
        <w:t> </w:t>
      </w:r>
      <w:r>
        <w:rPr/>
        <w:t>институт</w:t>
      </w:r>
      <w:r>
        <w:rPr>
          <w:spacing w:val="-2"/>
        </w:rPr>
        <w:t> </w:t>
      </w:r>
      <w:r>
        <w:rPr/>
        <w:t>САНУ,</w:t>
      </w:r>
      <w:r>
        <w:rPr>
          <w:spacing w:val="-2"/>
        </w:rPr>
        <w:t> Београд</w:t>
      </w:r>
    </w:p>
    <w:sectPr>
      <w:pgSz w:w="12240" w:h="15840"/>
      <w:pgMar w:header="0" w:footer="813" w:top="1360" w:bottom="1000" w:left="144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righ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5408">
              <wp:simplePos x="0" y="0"/>
              <wp:positionH relativeFrom="page">
                <wp:posOffset>6680707</wp:posOffset>
              </wp:positionH>
              <wp:positionV relativeFrom="page">
                <wp:posOffset>9402729</wp:posOffset>
              </wp:positionV>
              <wp:extent cx="226695" cy="211454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26695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0"/>
                            <w:ind w:left="20" w:right="0" w:firstLine="0"/>
                            <w:jc w:val="left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rFonts w:ascii="Trebuchet MS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Trebuchet MS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Trebuchet MS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26.039978pt;margin-top:740.372437pt;width:17.850pt;height:16.650pt;mso-position-horizontal-relative:page;mso-position-vertical-relative:page;z-index:-1581107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20"/>
                      <w:ind w:left="20" w:right="0" w:firstLine="0"/>
                      <w:jc w:val="left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spacing w:val="-5"/>
                      </w:rPr>
                      <w:fldChar w:fldCharType="begin"/>
                    </w:r>
                    <w:r>
                      <w:rPr>
                        <w:rFonts w:ascii="Trebuchet MS"/>
                        <w:spacing w:val="-5"/>
                      </w:rPr>
                      <w:instrText> PAGE </w:instrText>
                    </w:r>
                    <w:r>
                      <w:rPr>
                        <w:rFonts w:ascii="Trebuchet MS"/>
                        <w:spacing w:val="-5"/>
                      </w:rPr>
                      <w:fldChar w:fldCharType="separate"/>
                    </w:r>
                    <w:r>
                      <w:rPr>
                        <w:rFonts w:ascii="Trebuchet MS"/>
                        <w:spacing w:val="-5"/>
                      </w:rPr>
                      <w:t>10</w:t>
                    </w:r>
                    <w:r>
                      <w:rPr>
                        <w:rFonts w:ascii="Trebuchet MS"/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Cy-sr-SP" w:eastAsia="en-US" w:bidi="ar-SA"/>
    </w:rPr>
  </w:style>
  <w:style w:styleId="BodyText" w:type="paragraph">
    <w:name w:val="Body Text"/>
    <w:basedOn w:val="Normal"/>
    <w:uiPriority w:val="1"/>
    <w:qFormat/>
    <w:pPr>
      <w:spacing w:before="180"/>
      <w:ind w:right="357" w:firstLine="720"/>
      <w:jc w:val="both"/>
    </w:pPr>
    <w:rPr>
      <w:rFonts w:ascii="Times New Roman" w:hAnsi="Times New Roman" w:eastAsia="Times New Roman" w:cs="Times New Roman"/>
      <w:sz w:val="24"/>
      <w:szCs w:val="24"/>
      <w:lang w:val="Cy-sr-SP" w:eastAsia="en-US" w:bidi="ar-SA"/>
    </w:rPr>
  </w:style>
  <w:style w:styleId="Heading1" w:type="paragraph">
    <w:name w:val="Heading 1"/>
    <w:basedOn w:val="Normal"/>
    <w:uiPriority w:val="1"/>
    <w:qFormat/>
    <w:pPr>
      <w:spacing w:before="182"/>
      <w:jc w:val="both"/>
      <w:outlineLvl w:val="1"/>
    </w:pPr>
    <w:rPr>
      <w:rFonts w:ascii="Times New Roman" w:hAnsi="Times New Roman" w:eastAsia="Times New Roman" w:cs="Times New Roman"/>
      <w:sz w:val="32"/>
      <w:szCs w:val="32"/>
      <w:lang w:val="Cy-sr-SP" w:eastAsia="en-US" w:bidi="ar-SA"/>
    </w:rPr>
  </w:style>
  <w:style w:styleId="Heading2" w:type="paragraph">
    <w:name w:val="Heading 2"/>
    <w:basedOn w:val="Normal"/>
    <w:uiPriority w:val="1"/>
    <w:qFormat/>
    <w:pPr>
      <w:spacing w:before="79"/>
      <w:ind w:right="35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Cy-sr-SP" w:eastAsia="en-US" w:bidi="ar-SA"/>
    </w:rPr>
  </w:style>
  <w:style w:styleId="Title" w:type="paragraph">
    <w:name w:val="Title"/>
    <w:basedOn w:val="Normal"/>
    <w:uiPriority w:val="1"/>
    <w:qFormat/>
    <w:pPr>
      <w:ind w:right="358"/>
      <w:jc w:val="center"/>
    </w:pPr>
    <w:rPr>
      <w:rFonts w:ascii="Times New Roman" w:hAnsi="Times New Roman" w:eastAsia="Times New Roman" w:cs="Times New Roman"/>
      <w:b/>
      <w:bCs/>
      <w:sz w:val="40"/>
      <w:szCs w:val="40"/>
      <w:lang w:val="Cy-sr-SP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y-sr-SP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y-sr-SP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s://doi.org/10.2298/PIM2429001K" TargetMode="External"/><Relationship Id="rId7" Type="http://schemas.openxmlformats.org/officeDocument/2006/relationships/hyperlink" Target="https://doiserbia.nb.rs/Article.aspx?id=0351-22742504042K" TargetMode="External"/><Relationship Id="rId8" Type="http://schemas.openxmlformats.org/officeDocument/2006/relationships/hyperlink" Target="https://doi.org/10.3390/philosophies10030049" TargetMode="External"/><Relationship Id="rId9" Type="http://schemas.openxmlformats.org/officeDocument/2006/relationships/hyperlink" Target="https://doiserbia.nb.rs/Article.aspx?id=0351-" TargetMode="External"/><Relationship Id="rId10" Type="http://schemas.openxmlformats.org/officeDocument/2006/relationships/hyperlink" Target="https://doiserbia.nb.rs/Article.aspx?id=0351-22742504020K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2026-06-30T09:54:49Z</dcterms:created>
  <dcterms:modified xsi:type="dcterms:W3CDTF">2026-06-30T09:54:49Z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2026-06-15T00:00:00Z</vt:filetime>
  </property>
  <property fmtid="{D5CDD505-2E9C-101B-9397-08002B2CF9AE}" pid="4" name="LastSaved">
    <vt:filetime>2026-06-30T00:00:00Z</vt:filetime>
  </property>
  <property fmtid="{D5CDD505-2E9C-101B-9397-08002B2CF9AE}" pid="5" name="Producer">
    <vt:lpwstr>macOS Version 26.5.1 (Build 25F80) Quartz PDFContext</vt:lpwstr>
  </property>
</Properties>
</file>