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E63F" w14:textId="77777777" w:rsidR="00554F43" w:rsidRPr="00E97396" w:rsidRDefault="00554F43" w:rsidP="00E97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DOKTORSKE STUDIJE SOCIOLOGIJE</w:t>
      </w:r>
    </w:p>
    <w:p w14:paraId="5ECAFDF7" w14:textId="77777777" w:rsidR="004F6EF0" w:rsidRPr="00E97396" w:rsidRDefault="004F6EF0" w:rsidP="00E97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</w:p>
    <w:p w14:paraId="2C7DC8F8" w14:textId="3C23FC29" w:rsidR="00554F43" w:rsidRPr="00E97396" w:rsidRDefault="00554F43" w:rsidP="00E97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 xml:space="preserve">LITERATURA </w:t>
      </w:r>
      <w:r w:rsid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 xml:space="preserve">I KOMISIJA </w:t>
      </w: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ZA POLAGANJE DIFERENCIJALNOG ISPITA</w:t>
      </w:r>
    </w:p>
    <w:p w14:paraId="70939C92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</w:p>
    <w:p w14:paraId="69EA7C01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</w:p>
    <w:p w14:paraId="63A43303" w14:textId="77777777" w:rsidR="00554F43" w:rsidRPr="00E97396" w:rsidRDefault="00554F43" w:rsidP="00554F4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Oblast: opšta sociologija</w:t>
      </w:r>
    </w:p>
    <w:p w14:paraId="2D45F593" w14:textId="77777777" w:rsidR="00554F43" w:rsidRPr="00E97396" w:rsidRDefault="00554F43" w:rsidP="00554F4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</w:p>
    <w:p w14:paraId="6FEAC910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M. Haralambos &amp; M. Holborn: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Sociologija – teme i perspektive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Golden Marketing, Zagreb,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2002, str 2-346, 588-772, 884-933</w:t>
      </w:r>
    </w:p>
    <w:p w14:paraId="1D3061A7" w14:textId="77777777" w:rsidR="00554F43" w:rsidRPr="00E97396" w:rsidRDefault="00554F43" w:rsidP="0035586F">
      <w:pPr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</w:p>
    <w:p w14:paraId="641EFA70" w14:textId="77777777" w:rsidR="00554F43" w:rsidRPr="00E97396" w:rsidRDefault="00554F43" w:rsidP="003558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Oblast: istorija socijalnih teorija</w:t>
      </w:r>
    </w:p>
    <w:p w14:paraId="137A926D" w14:textId="77777777" w:rsidR="00554F43" w:rsidRPr="00E97396" w:rsidRDefault="00554F43" w:rsidP="0035586F">
      <w:pPr>
        <w:pStyle w:val="ListParagraph"/>
        <w:ind w:left="567" w:hanging="567"/>
        <w:jc w:val="both"/>
        <w:rPr>
          <w:rFonts w:ascii="Times New Roman" w:hAnsi="Times New Roman" w:cs="Times New Roman"/>
          <w:lang w:val="sr-Latn-RS"/>
        </w:rPr>
      </w:pPr>
      <w:r w:rsidRPr="00E97396">
        <w:rPr>
          <w:rFonts w:ascii="Times New Roman" w:hAnsi="Times New Roman" w:cs="Times New Roman"/>
          <w:lang w:val="sr-Latn-RS"/>
        </w:rPr>
        <w:t xml:space="preserve">Džordž Ricer: </w:t>
      </w:r>
      <w:r w:rsidRPr="00E97396">
        <w:rPr>
          <w:rFonts w:ascii="Times New Roman" w:hAnsi="Times New Roman" w:cs="Times New Roman"/>
          <w:i/>
          <w:iCs/>
          <w:lang w:val="sr-Latn-RS"/>
        </w:rPr>
        <w:t>Savremena sociološka teorija i njeni klasični koreni,</w:t>
      </w:r>
      <w:r w:rsidRPr="00E97396">
        <w:rPr>
          <w:rFonts w:ascii="Times New Roman" w:hAnsi="Times New Roman" w:cs="Times New Roman"/>
          <w:lang w:val="sr-Latn-RS"/>
        </w:rPr>
        <w:t xml:space="preserve"> Beograd, Službeni glasnik, 2011</w:t>
      </w:r>
    </w:p>
    <w:p w14:paraId="60501D1D" w14:textId="77777777" w:rsidR="00554F43" w:rsidRPr="00E97396" w:rsidRDefault="00554F43" w:rsidP="0035586F">
      <w:pPr>
        <w:pStyle w:val="ListParagraph"/>
        <w:ind w:left="0"/>
        <w:jc w:val="both"/>
        <w:rPr>
          <w:rFonts w:ascii="Times New Roman" w:hAnsi="Times New Roman" w:cs="Times New Roman"/>
          <w:lang w:val="sr-Latn-RS"/>
        </w:rPr>
      </w:pPr>
    </w:p>
    <w:p w14:paraId="7C79C03E" w14:textId="77777777" w:rsidR="00554F43" w:rsidRPr="00E97396" w:rsidRDefault="00554F43" w:rsidP="0035586F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Oblast: metodologija socioloških istraživanja sa osnovama statistike</w:t>
      </w:r>
    </w:p>
    <w:p w14:paraId="65D0FB24" w14:textId="77777777" w:rsidR="00554F43" w:rsidRPr="00E97396" w:rsidRDefault="00554F43" w:rsidP="0035586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</w:p>
    <w:p w14:paraId="1D3F6E38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I Metodologija socioloških istraživanja</w:t>
      </w:r>
    </w:p>
    <w:p w14:paraId="25742187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lang w:val="sr-Latn-RS"/>
        </w:rPr>
      </w:pPr>
    </w:p>
    <w:p w14:paraId="733700F2" w14:textId="77777777" w:rsidR="0035586F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Бoгдановић, Mаријa,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Kвантитативни приступ у социологији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Службени лист СФРЈ,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Београд, 1981, стр. 69-84. </w:t>
      </w:r>
    </w:p>
    <w:p w14:paraId="202C3A01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Богдановић, Maрија,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Методолошке студије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Институт за политичке студије,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Беoград, 1993, стр. 81-178.</w:t>
      </w:r>
    </w:p>
    <w:p w14:paraId="5BB9F607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Илић, Владимир,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Функционализам у социологији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ИСИ, Београд, 1995, стр. 15-38,</w:t>
      </w:r>
      <w:r w:rsidR="000B69DB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99-117.</w:t>
      </w:r>
    </w:p>
    <w:p w14:paraId="08205731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Илић, Владимир, «Kвантитативни и квалитативни приступ у упоредном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истраживању»,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Социологија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бр. 2, 2000, Београд, стр. 247-269.</w:t>
      </w:r>
    </w:p>
    <w:p w14:paraId="5BBDB4D0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Mилић, Вojин,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Социолошки метод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Нолит, Београд, 1996, стр. 15-38, 44-132, 156-175, 255-333, 358-529, 571-639 i 679-741.</w:t>
      </w:r>
    </w:p>
    <w:p w14:paraId="17CE6A61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</w:p>
    <w:p w14:paraId="64D3C468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II Osnovi statistike</w:t>
      </w:r>
    </w:p>
    <w:p w14:paraId="2B22BA53" w14:textId="77777777" w:rsidR="0035586F" w:rsidRPr="00E97396" w:rsidRDefault="0035586F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lang w:val="sr-Latn-RS"/>
        </w:rPr>
      </w:pPr>
    </w:p>
    <w:p w14:paraId="6E52D53F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Žižić, Lovrić, Pavličić,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Metodi statisti</w:t>
      </w:r>
      <w:r w:rsidR="0035586F"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č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ke analize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Beograd, Ekonomski fakultet, 2000 (ili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neko kasnije izdanje), poglavlja 1-10 i 12.</w:t>
      </w:r>
    </w:p>
    <w:p w14:paraId="7ACBBC95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Palant, Dž, </w:t>
      </w:r>
      <w:r w:rsidRPr="00E97396">
        <w:rPr>
          <w:rFonts w:ascii="Times New Roman" w:hAnsi="Times New Roman" w:cs="Times New Roman"/>
          <w:i/>
          <w:iCs/>
          <w:color w:val="000000"/>
          <w:kern w:val="0"/>
          <w:lang w:val="sr-Latn-RS"/>
        </w:rPr>
        <w:t>SPSS-priručnik za preživljavanje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, Beograd, Mikroknjiga, 2009, poglavlja 1-3.</w:t>
      </w:r>
    </w:p>
    <w:p w14:paraId="750E9324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sr-Latn-RS"/>
        </w:rPr>
      </w:pPr>
    </w:p>
    <w:p w14:paraId="4B2FC563" w14:textId="77777777" w:rsidR="00554F43" w:rsidRPr="00E97396" w:rsidRDefault="00554F43" w:rsidP="003558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 xml:space="preserve">NAPOMENA: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Student može biti oslobođen dela gradiva za polaganje diferencijalnog ispita ako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ga je polagao u okviru nekog predmeta na drugom studijskom programu. O tome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odlučuje član</w:t>
      </w:r>
      <w:r w:rsidR="0035586F"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 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ispitne komisije zadužen za odgovarajuću oblast.</w:t>
      </w:r>
    </w:p>
    <w:p w14:paraId="02B443CE" w14:textId="77777777" w:rsidR="00554F43" w:rsidRPr="00E97396" w:rsidRDefault="00554F43" w:rsidP="00554F43">
      <w:pPr>
        <w:pStyle w:val="ListParagraph"/>
        <w:ind w:left="0"/>
        <w:rPr>
          <w:rFonts w:ascii="Times New Roman" w:hAnsi="Times New Roman" w:cs="Times New Roman"/>
          <w:color w:val="000000"/>
          <w:kern w:val="0"/>
          <w:lang w:val="sr-Latn-RS"/>
        </w:rPr>
      </w:pPr>
    </w:p>
    <w:p w14:paraId="5899EB55" w14:textId="77777777" w:rsidR="00554F43" w:rsidRPr="00E97396" w:rsidRDefault="00554F43" w:rsidP="00554F43">
      <w:pPr>
        <w:pStyle w:val="ListParagraph"/>
        <w:ind w:left="0"/>
        <w:rPr>
          <w:rFonts w:ascii="Times New Roman" w:hAnsi="Times New Roman" w:cs="Times New Roman"/>
          <w:color w:val="000000"/>
          <w:kern w:val="0"/>
          <w:lang w:val="sr-Latn-RS"/>
        </w:rPr>
      </w:pPr>
    </w:p>
    <w:p w14:paraId="23E6103F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b/>
          <w:bCs/>
          <w:color w:val="000000"/>
          <w:kern w:val="0"/>
          <w:lang w:val="sr-Latn-RS"/>
        </w:rPr>
        <w:t>ISPITNA KOMISIJA ZA POLAGANJE DIFERENCIJALNOG ISPITA:</w:t>
      </w:r>
    </w:p>
    <w:p w14:paraId="4C0A0EBD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za oblast 1 – prof. dr Vladimir Vuletić (u slučaju sprečenosti doc. dr Jelena Pešić),</w:t>
      </w:r>
    </w:p>
    <w:p w14:paraId="38E437EF" w14:textId="77777777" w:rsidR="00554F43" w:rsidRPr="00E97396" w:rsidRDefault="00554F43" w:rsidP="00554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za oblast 2 – prof. dr Ivana Spasić (u slučaju sprečenosti prof. dr Aleksandar Molnar),</w:t>
      </w:r>
    </w:p>
    <w:p w14:paraId="2642AC69" w14:textId="7269B6C1" w:rsidR="00554F43" w:rsidRPr="00E97396" w:rsidRDefault="00554F43" w:rsidP="00554F43">
      <w:pPr>
        <w:pStyle w:val="ListParagraph"/>
        <w:ind w:left="0"/>
        <w:rPr>
          <w:rFonts w:ascii="Times New Roman" w:hAnsi="Times New Roman" w:cs="Times New Roman"/>
          <w:lang w:val="sr-Latn-RS"/>
        </w:rPr>
      </w:pP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 xml:space="preserve">za oblast 3 – </w:t>
      </w:r>
      <w:r w:rsidR="00981D76">
        <w:rPr>
          <w:rFonts w:ascii="Times New Roman" w:hAnsi="Times New Roman" w:cs="Times New Roman"/>
          <w:color w:val="000000"/>
          <w:kern w:val="0"/>
          <w:lang w:val="sr-Latn-RS"/>
        </w:rPr>
        <w:t>prof</w:t>
      </w:r>
      <w:r w:rsidRPr="00E97396">
        <w:rPr>
          <w:rFonts w:ascii="Times New Roman" w:hAnsi="Times New Roman" w:cs="Times New Roman"/>
          <w:color w:val="000000"/>
          <w:kern w:val="0"/>
          <w:lang w:val="sr-Latn-RS"/>
        </w:rPr>
        <w:t>. dr Željka Manić (u slučaju sprečenosti doc. dr Irena Petrović)</w:t>
      </w:r>
    </w:p>
    <w:sectPr w:rsidR="00554F43" w:rsidRPr="00E97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E4FA4"/>
    <w:multiLevelType w:val="hybridMultilevel"/>
    <w:tmpl w:val="890CF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3"/>
    <w:rsid w:val="000B69DB"/>
    <w:rsid w:val="002E32FF"/>
    <w:rsid w:val="0035586F"/>
    <w:rsid w:val="004F6EF0"/>
    <w:rsid w:val="00554F43"/>
    <w:rsid w:val="00981D76"/>
    <w:rsid w:val="009A48C4"/>
    <w:rsid w:val="00E97396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5B83"/>
  <w15:chartTrackingRefBased/>
  <w15:docId w15:val="{4F2D6BC0-19FE-104D-BC45-64CA1E8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Fujitsu</cp:lastModifiedBy>
  <cp:revision>2</cp:revision>
  <dcterms:created xsi:type="dcterms:W3CDTF">2025-09-05T08:08:00Z</dcterms:created>
  <dcterms:modified xsi:type="dcterms:W3CDTF">2025-09-05T08:08:00Z</dcterms:modified>
</cp:coreProperties>
</file>