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A7" w:rsidRPr="00FA43CC" w:rsidRDefault="00AC65A7" w:rsidP="00AC65A7">
      <w:pPr>
        <w:jc w:val="center"/>
        <w:rPr>
          <w:rFonts w:ascii="Times New Roman" w:hAnsi="Times New Roman" w:cs="Times New Roman"/>
          <w:b/>
          <w:sz w:val="32"/>
          <w:szCs w:val="24"/>
          <w:lang w:val="sr-Cyrl-CS"/>
        </w:rPr>
      </w:pPr>
      <w:r w:rsidRPr="00FA43CC">
        <w:rPr>
          <w:rFonts w:ascii="Times New Roman" w:hAnsi="Times New Roman" w:cs="Times New Roman"/>
          <w:b/>
          <w:sz w:val="32"/>
          <w:szCs w:val="24"/>
          <w:lang w:val="sr-Cyrl-CS"/>
        </w:rPr>
        <w:t>СТУДЕНТСКА ТЕРЕНСКА ПРАКСА ЗА АКАДЕМСКУ 20</w:t>
      </w:r>
      <w:r w:rsidRPr="00FA43CC">
        <w:rPr>
          <w:rFonts w:ascii="Times New Roman" w:hAnsi="Times New Roman" w:cs="Times New Roman"/>
          <w:b/>
          <w:sz w:val="32"/>
          <w:szCs w:val="24"/>
        </w:rPr>
        <w:t>2</w:t>
      </w:r>
      <w:r w:rsidR="008A2501">
        <w:rPr>
          <w:rFonts w:ascii="Times New Roman" w:hAnsi="Times New Roman" w:cs="Times New Roman"/>
          <w:b/>
          <w:sz w:val="32"/>
          <w:szCs w:val="24"/>
        </w:rPr>
        <w:t>5</w:t>
      </w:r>
      <w:r w:rsidRPr="00FA43CC">
        <w:rPr>
          <w:rFonts w:ascii="Times New Roman" w:hAnsi="Times New Roman" w:cs="Times New Roman"/>
          <w:b/>
          <w:sz w:val="32"/>
          <w:szCs w:val="24"/>
          <w:lang w:val="sr-Cyrl-CS"/>
        </w:rPr>
        <w:t>/20</w:t>
      </w:r>
      <w:r w:rsidRPr="00FA43CC">
        <w:rPr>
          <w:rFonts w:ascii="Times New Roman" w:hAnsi="Times New Roman" w:cs="Times New Roman"/>
          <w:b/>
          <w:sz w:val="32"/>
          <w:szCs w:val="24"/>
        </w:rPr>
        <w:t>2</w:t>
      </w:r>
      <w:r w:rsidR="008A2501">
        <w:rPr>
          <w:rFonts w:ascii="Times New Roman" w:hAnsi="Times New Roman" w:cs="Times New Roman"/>
          <w:b/>
          <w:sz w:val="32"/>
          <w:szCs w:val="24"/>
        </w:rPr>
        <w:t>6</w:t>
      </w:r>
      <w:r w:rsidRPr="00FA43CC">
        <w:rPr>
          <w:rFonts w:ascii="Times New Roman" w:hAnsi="Times New Roman" w:cs="Times New Roman"/>
          <w:b/>
          <w:sz w:val="32"/>
          <w:szCs w:val="24"/>
          <w:lang w:val="sr-Cyrl-CS"/>
        </w:rPr>
        <w:t>. ГОДИНУ</w:t>
      </w:r>
    </w:p>
    <w:p w:rsidR="00AC65A7" w:rsidRPr="001D269A" w:rsidRDefault="00AC65A7" w:rsidP="00AC65A7">
      <w:pPr>
        <w:rPr>
          <w:rFonts w:ascii="Times New Roman" w:hAnsi="Times New Roman" w:cs="Times New Roman"/>
          <w:sz w:val="24"/>
          <w:szCs w:val="24"/>
          <w:lang w:val="sr-Cyrl-CS"/>
        </w:rPr>
      </w:pPr>
    </w:p>
    <w:p w:rsidR="00AC65A7" w:rsidRPr="001D269A" w:rsidRDefault="00AC65A7" w:rsidP="00AC65A7">
      <w:pPr>
        <w:jc w:val="both"/>
        <w:rPr>
          <w:rFonts w:ascii="Times New Roman" w:hAnsi="Times New Roman" w:cs="Times New Roman"/>
          <w:sz w:val="24"/>
          <w:szCs w:val="24"/>
          <w:lang w:val="sr-Cyrl-CS"/>
        </w:rPr>
      </w:pPr>
      <w:proofErr w:type="spellStart"/>
      <w:r w:rsidRPr="001D269A">
        <w:rPr>
          <w:rFonts w:ascii="Times New Roman" w:hAnsi="Times New Roman" w:cs="Times New Roman"/>
          <w:sz w:val="24"/>
          <w:szCs w:val="24"/>
        </w:rPr>
        <w:t>Студентска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теренска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пракса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обавезна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је</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за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све</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студенте</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који</w:t>
      </w:r>
      <w:proofErr w:type="spellEnd"/>
      <w:r w:rsidRPr="001D269A">
        <w:rPr>
          <w:rFonts w:ascii="Times New Roman" w:hAnsi="Times New Roman" w:cs="Times New Roman"/>
          <w:sz w:val="24"/>
          <w:szCs w:val="24"/>
        </w:rPr>
        <w:t xml:space="preserve"> </w:t>
      </w:r>
      <w:r w:rsidRPr="001D269A">
        <w:rPr>
          <w:rFonts w:ascii="Times New Roman" w:hAnsi="Times New Roman" w:cs="Times New Roman"/>
          <w:sz w:val="24"/>
          <w:szCs w:val="24"/>
          <w:lang w:val="sr-Cyrl-CS"/>
        </w:rPr>
        <w:t>су је</w:t>
      </w:r>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пријав</w:t>
      </w:r>
      <w:proofErr w:type="spellEnd"/>
      <w:r w:rsidRPr="001D269A">
        <w:rPr>
          <w:rFonts w:ascii="Times New Roman" w:hAnsi="Times New Roman" w:cs="Times New Roman"/>
          <w:sz w:val="24"/>
          <w:szCs w:val="24"/>
          <w:lang w:val="sr-Cyrl-CS"/>
        </w:rPr>
        <w:t>или (С+П)</w:t>
      </w:r>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приликом</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пријављивања</w:t>
      </w:r>
      <w:proofErr w:type="spellEnd"/>
      <w:r w:rsidRPr="001D269A">
        <w:rPr>
          <w:rFonts w:ascii="Times New Roman" w:hAnsi="Times New Roman" w:cs="Times New Roman"/>
          <w:sz w:val="24"/>
          <w:szCs w:val="24"/>
        </w:rPr>
        <w:t xml:space="preserve"> </w:t>
      </w:r>
      <w:proofErr w:type="spellStart"/>
      <w:r w:rsidRPr="001D269A">
        <w:rPr>
          <w:rFonts w:ascii="Times New Roman" w:hAnsi="Times New Roman" w:cs="Times New Roman"/>
          <w:sz w:val="24"/>
          <w:szCs w:val="24"/>
        </w:rPr>
        <w:t>предмета</w:t>
      </w:r>
      <w:proofErr w:type="spellEnd"/>
      <w:r w:rsidRPr="001D269A">
        <w:rPr>
          <w:rFonts w:ascii="Times New Roman" w:hAnsi="Times New Roman" w:cs="Times New Roman"/>
          <w:sz w:val="24"/>
          <w:szCs w:val="24"/>
        </w:rPr>
        <w:t xml:space="preserve"> у </w:t>
      </w:r>
      <w:r w:rsidRPr="001D269A">
        <w:rPr>
          <w:rFonts w:ascii="Times New Roman" w:hAnsi="Times New Roman" w:cs="Times New Roman"/>
          <w:sz w:val="24"/>
          <w:szCs w:val="24"/>
          <w:lang w:val="sr-Cyrl-CS"/>
        </w:rPr>
        <w:t>академској 20</w:t>
      </w:r>
      <w:r w:rsidRPr="001D269A">
        <w:rPr>
          <w:rFonts w:ascii="Times New Roman" w:hAnsi="Times New Roman" w:cs="Times New Roman"/>
          <w:sz w:val="24"/>
          <w:szCs w:val="24"/>
        </w:rPr>
        <w:t>2</w:t>
      </w:r>
      <w:r w:rsidR="008A2501">
        <w:rPr>
          <w:rFonts w:ascii="Times New Roman" w:hAnsi="Times New Roman" w:cs="Times New Roman"/>
          <w:sz w:val="24"/>
          <w:szCs w:val="24"/>
        </w:rPr>
        <w:t>5</w:t>
      </w:r>
      <w:r w:rsidRPr="001D269A">
        <w:rPr>
          <w:rFonts w:ascii="Times New Roman" w:hAnsi="Times New Roman" w:cs="Times New Roman"/>
          <w:sz w:val="24"/>
          <w:szCs w:val="24"/>
          <w:lang w:val="sr-Cyrl-CS"/>
        </w:rPr>
        <w:t>/20</w:t>
      </w:r>
      <w:r w:rsidRPr="001D269A">
        <w:rPr>
          <w:rFonts w:ascii="Times New Roman" w:hAnsi="Times New Roman" w:cs="Times New Roman"/>
          <w:sz w:val="24"/>
          <w:szCs w:val="24"/>
        </w:rPr>
        <w:t>2</w:t>
      </w:r>
      <w:r w:rsidR="008A2501">
        <w:rPr>
          <w:rFonts w:ascii="Times New Roman" w:hAnsi="Times New Roman" w:cs="Times New Roman"/>
          <w:sz w:val="24"/>
          <w:szCs w:val="24"/>
        </w:rPr>
        <w:t>6</w:t>
      </w:r>
      <w:r w:rsidRPr="001D269A">
        <w:rPr>
          <w:rFonts w:ascii="Times New Roman" w:hAnsi="Times New Roman" w:cs="Times New Roman"/>
          <w:sz w:val="24"/>
          <w:szCs w:val="24"/>
          <w:lang w:val="sr-Cyrl-CS"/>
        </w:rPr>
        <w:t>.</w:t>
      </w:r>
      <w:r w:rsidRPr="001D269A">
        <w:rPr>
          <w:rFonts w:ascii="Times New Roman" w:hAnsi="Times New Roman" w:cs="Times New Roman"/>
          <w:b/>
          <w:sz w:val="24"/>
          <w:szCs w:val="24"/>
          <w:lang w:val="sr-Cyrl-CS"/>
        </w:rPr>
        <w:t xml:space="preserve"> </w:t>
      </w:r>
      <w:r w:rsidRPr="001D269A">
        <w:rPr>
          <w:rFonts w:ascii="Times New Roman" w:hAnsi="Times New Roman" w:cs="Times New Roman"/>
          <w:sz w:val="24"/>
          <w:szCs w:val="24"/>
          <w:lang w:val="sr-Cyrl-CS"/>
        </w:rPr>
        <w:t xml:space="preserve">години. </w:t>
      </w:r>
    </w:p>
    <w:p w:rsidR="00AC65A7" w:rsidRPr="001D269A" w:rsidRDefault="00AC65A7" w:rsidP="00AC65A7">
      <w:pPr>
        <w:rPr>
          <w:rFonts w:ascii="Times New Roman" w:hAnsi="Times New Roman" w:cs="Times New Roman"/>
          <w:sz w:val="24"/>
          <w:szCs w:val="24"/>
          <w:lang w:val="sr-Cyrl-CS"/>
        </w:rPr>
      </w:pPr>
      <w:r w:rsidRPr="001D269A">
        <w:rPr>
          <w:rFonts w:ascii="Times New Roman" w:hAnsi="Times New Roman" w:cs="Times New Roman"/>
          <w:sz w:val="24"/>
          <w:szCs w:val="24"/>
          <w:lang w:val="sr-Cyrl-CS"/>
        </w:rPr>
        <w:t xml:space="preserve"> Списак овогодишњих пракси:</w:t>
      </w:r>
    </w:p>
    <w:p w:rsidR="00AC65A7" w:rsidRPr="006E242C" w:rsidRDefault="00AC65A7" w:rsidP="00AC65A7">
      <w:pPr>
        <w:spacing w:after="200" w:line="276" w:lineRule="auto"/>
        <w:jc w:val="both"/>
        <w:rPr>
          <w:rFonts w:ascii="Times New Roman" w:hAnsi="Times New Roman" w:cs="Times New Roman"/>
          <w:i/>
          <w:color w:val="FFC000" w:themeColor="accent4"/>
          <w:sz w:val="36"/>
          <w:szCs w:val="24"/>
          <w:u w:val="single"/>
        </w:rPr>
      </w:pPr>
      <w:proofErr w:type="spellStart"/>
      <w:r w:rsidRPr="006E242C">
        <w:rPr>
          <w:rFonts w:ascii="Times New Roman" w:hAnsi="Times New Roman" w:cs="Times New Roman"/>
          <w:b/>
          <w:color w:val="FFC000" w:themeColor="accent4"/>
          <w:sz w:val="36"/>
          <w:szCs w:val="24"/>
          <w:u w:val="single"/>
          <w:shd w:val="clear" w:color="auto" w:fill="FFFFFF"/>
        </w:rPr>
        <w:t>Tеренска</w:t>
      </w:r>
      <w:proofErr w:type="spellEnd"/>
      <w:r w:rsidRPr="006E242C">
        <w:rPr>
          <w:rFonts w:ascii="Times New Roman" w:hAnsi="Times New Roman" w:cs="Times New Roman"/>
          <w:b/>
          <w:color w:val="FFC000" w:themeColor="accent4"/>
          <w:sz w:val="36"/>
          <w:szCs w:val="24"/>
          <w:u w:val="single"/>
          <w:shd w:val="clear" w:color="auto" w:fill="FFFFFF"/>
        </w:rPr>
        <w:t xml:space="preserve"> </w:t>
      </w:r>
      <w:proofErr w:type="spellStart"/>
      <w:r w:rsidRPr="006E242C">
        <w:rPr>
          <w:rFonts w:ascii="Times New Roman" w:hAnsi="Times New Roman" w:cs="Times New Roman"/>
          <w:b/>
          <w:color w:val="FFC000" w:themeColor="accent4"/>
          <w:sz w:val="36"/>
          <w:szCs w:val="24"/>
          <w:u w:val="single"/>
          <w:shd w:val="clear" w:color="auto" w:fill="FFFFFF"/>
        </w:rPr>
        <w:t>пракса</w:t>
      </w:r>
      <w:proofErr w:type="spellEnd"/>
      <w:r w:rsidRPr="006E242C">
        <w:rPr>
          <w:rFonts w:ascii="Times New Roman" w:hAnsi="Times New Roman" w:cs="Times New Roman"/>
          <w:b/>
          <w:color w:val="FFC000" w:themeColor="accent4"/>
          <w:sz w:val="36"/>
          <w:szCs w:val="24"/>
          <w:u w:val="single"/>
          <w:shd w:val="clear" w:color="auto" w:fill="FFFFFF"/>
        </w:rPr>
        <w:t xml:space="preserve"> у</w:t>
      </w:r>
      <w:r w:rsidRPr="006E242C">
        <w:rPr>
          <w:rFonts w:ascii="Times New Roman" w:hAnsi="Times New Roman" w:cs="Times New Roman"/>
          <w:b/>
          <w:color w:val="FFC000" w:themeColor="accent4"/>
          <w:sz w:val="36"/>
          <w:szCs w:val="24"/>
          <w:u w:val="single"/>
          <w:shd w:val="clear" w:color="auto" w:fill="FFFFFF"/>
          <w:lang w:val="sr-Cyrl-CS"/>
        </w:rPr>
        <w:t xml:space="preserve"> Тршићу </w:t>
      </w:r>
      <w:r w:rsidR="008A2501">
        <w:rPr>
          <w:rFonts w:ascii="Times New Roman" w:eastAsia="Times New Roman" w:hAnsi="Times New Roman" w:cs="Times New Roman"/>
          <w:b/>
          <w:color w:val="FFC000" w:themeColor="accent4"/>
          <w:sz w:val="36"/>
          <w:szCs w:val="24"/>
          <w:u w:val="single"/>
        </w:rPr>
        <w:t xml:space="preserve">(12.7. </w:t>
      </w:r>
      <w:proofErr w:type="spellStart"/>
      <w:r w:rsidR="008A2501">
        <w:rPr>
          <w:rFonts w:ascii="Times New Roman" w:eastAsia="Times New Roman" w:hAnsi="Times New Roman" w:cs="Times New Roman"/>
          <w:b/>
          <w:color w:val="FFC000" w:themeColor="accent4"/>
          <w:sz w:val="36"/>
          <w:szCs w:val="24"/>
          <w:u w:val="single"/>
        </w:rPr>
        <w:t>до</w:t>
      </w:r>
      <w:proofErr w:type="spellEnd"/>
      <w:r w:rsidR="008A2501">
        <w:rPr>
          <w:rFonts w:ascii="Times New Roman" w:eastAsia="Times New Roman" w:hAnsi="Times New Roman" w:cs="Times New Roman"/>
          <w:b/>
          <w:color w:val="FFC000" w:themeColor="accent4"/>
          <w:sz w:val="36"/>
          <w:szCs w:val="24"/>
          <w:u w:val="single"/>
        </w:rPr>
        <w:t xml:space="preserve"> 2</w:t>
      </w:r>
      <w:r w:rsidR="008A5523">
        <w:rPr>
          <w:rFonts w:ascii="Times New Roman" w:eastAsia="Times New Roman" w:hAnsi="Times New Roman" w:cs="Times New Roman"/>
          <w:b/>
          <w:color w:val="FFC000" w:themeColor="accent4"/>
          <w:sz w:val="36"/>
          <w:szCs w:val="24"/>
          <w:u w:val="single"/>
        </w:rPr>
        <w:t>3.</w:t>
      </w:r>
      <w:r w:rsidRPr="006E242C">
        <w:rPr>
          <w:rFonts w:ascii="Times New Roman" w:eastAsia="Times New Roman" w:hAnsi="Times New Roman" w:cs="Times New Roman"/>
          <w:b/>
          <w:color w:val="FFC000" w:themeColor="accent4"/>
          <w:sz w:val="36"/>
          <w:szCs w:val="24"/>
          <w:u w:val="single"/>
        </w:rPr>
        <w:t>7. 202</w:t>
      </w:r>
      <w:r w:rsidR="008A2501">
        <w:rPr>
          <w:rFonts w:ascii="Times New Roman" w:eastAsia="Times New Roman" w:hAnsi="Times New Roman" w:cs="Times New Roman"/>
          <w:b/>
          <w:color w:val="FFC000" w:themeColor="accent4"/>
          <w:sz w:val="36"/>
          <w:szCs w:val="24"/>
          <w:u w:val="single"/>
        </w:rPr>
        <w:t>6</w:t>
      </w:r>
      <w:r w:rsidRPr="006E242C">
        <w:rPr>
          <w:rFonts w:ascii="Times New Roman" w:eastAsia="Times New Roman" w:hAnsi="Times New Roman" w:cs="Times New Roman"/>
          <w:b/>
          <w:color w:val="FFC000" w:themeColor="accent4"/>
          <w:sz w:val="36"/>
          <w:szCs w:val="24"/>
          <w:u w:val="single"/>
        </w:rPr>
        <w:t>.)</w:t>
      </w:r>
    </w:p>
    <w:p w:rsidR="00AC65A7" w:rsidRPr="008A2501" w:rsidRDefault="00AC65A7" w:rsidP="00AC65A7">
      <w:pPr>
        <w:pStyle w:val="ListParagraph"/>
        <w:ind w:left="1068"/>
        <w:jc w:val="both"/>
        <w:rPr>
          <w:rFonts w:ascii="Times New Roman" w:hAnsi="Times New Roman" w:cs="Times New Roman"/>
          <w:sz w:val="24"/>
          <w:szCs w:val="24"/>
        </w:rPr>
      </w:pPr>
      <w:r w:rsidRPr="006E242C">
        <w:rPr>
          <w:rFonts w:ascii="Times New Roman" w:hAnsi="Times New Roman" w:cs="Times New Roman"/>
          <w:b/>
          <w:sz w:val="24"/>
          <w:szCs w:val="24"/>
          <w:lang w:val="sr-Cyrl-CS"/>
        </w:rPr>
        <w:t>координатори:</w:t>
      </w:r>
      <w:r w:rsidRPr="006E242C">
        <w:rPr>
          <w:rFonts w:ascii="Times New Roman" w:hAnsi="Times New Roman" w:cs="Times New Roman"/>
          <w:sz w:val="24"/>
          <w:szCs w:val="24"/>
          <w:lang w:val="sr-Cyrl-CS"/>
        </w:rPr>
        <w:t xml:space="preserve"> </w:t>
      </w:r>
      <w:proofErr w:type="spellStart"/>
      <w:r w:rsidRPr="006E242C">
        <w:rPr>
          <w:rFonts w:ascii="Times New Roman" w:hAnsi="Times New Roman" w:cs="Times New Roman"/>
          <w:sz w:val="24"/>
          <w:szCs w:val="24"/>
        </w:rPr>
        <w:t>доц</w:t>
      </w:r>
      <w:proofErr w:type="spellEnd"/>
      <w:r w:rsidRPr="006E242C">
        <w:rPr>
          <w:rFonts w:ascii="Times New Roman" w:hAnsi="Times New Roman" w:cs="Times New Roman"/>
          <w:sz w:val="24"/>
          <w:szCs w:val="24"/>
        </w:rPr>
        <w:t xml:space="preserve">. </w:t>
      </w:r>
      <w:proofErr w:type="spellStart"/>
      <w:proofErr w:type="gramStart"/>
      <w:r w:rsidRPr="006E242C">
        <w:rPr>
          <w:rFonts w:ascii="Times New Roman" w:hAnsi="Times New Roman" w:cs="Times New Roman"/>
          <w:sz w:val="24"/>
          <w:szCs w:val="24"/>
        </w:rPr>
        <w:t>др</w:t>
      </w:r>
      <w:proofErr w:type="spellEnd"/>
      <w:proofErr w:type="gramEnd"/>
      <w:r w:rsidRPr="006E242C">
        <w:rPr>
          <w:rFonts w:ascii="Times New Roman" w:hAnsi="Times New Roman" w:cs="Times New Roman"/>
          <w:sz w:val="24"/>
          <w:szCs w:val="24"/>
        </w:rPr>
        <w:t xml:space="preserve"> </w:t>
      </w:r>
      <w:r w:rsidR="008A2501">
        <w:rPr>
          <w:rFonts w:ascii="Times New Roman" w:hAnsi="Times New Roman" w:cs="Times New Roman"/>
          <w:sz w:val="24"/>
          <w:szCs w:val="24"/>
          <w:lang w:val="sr-Cyrl-RS"/>
        </w:rPr>
        <w:t>Невена Милановић Минић,</w:t>
      </w:r>
      <w:r w:rsidRPr="006E242C">
        <w:rPr>
          <w:rFonts w:ascii="Times New Roman" w:hAnsi="Times New Roman" w:cs="Times New Roman"/>
          <w:sz w:val="24"/>
          <w:szCs w:val="24"/>
        </w:rPr>
        <w:t xml:space="preserve"> </w:t>
      </w:r>
      <w:proofErr w:type="spellStart"/>
      <w:r w:rsidRPr="006E242C">
        <w:rPr>
          <w:rFonts w:ascii="Times New Roman" w:hAnsi="Times New Roman" w:cs="Times New Roman"/>
          <w:sz w:val="24"/>
          <w:szCs w:val="24"/>
        </w:rPr>
        <w:t>проф</w:t>
      </w:r>
      <w:proofErr w:type="spellEnd"/>
      <w:r w:rsidRPr="006E242C">
        <w:rPr>
          <w:rFonts w:ascii="Times New Roman" w:hAnsi="Times New Roman" w:cs="Times New Roman"/>
          <w:sz w:val="24"/>
          <w:szCs w:val="24"/>
        </w:rPr>
        <w:t xml:space="preserve">. </w:t>
      </w:r>
      <w:proofErr w:type="spellStart"/>
      <w:proofErr w:type="gramStart"/>
      <w:r w:rsidRPr="006E242C">
        <w:rPr>
          <w:rFonts w:ascii="Times New Roman" w:hAnsi="Times New Roman" w:cs="Times New Roman"/>
          <w:sz w:val="24"/>
          <w:szCs w:val="24"/>
        </w:rPr>
        <w:t>др</w:t>
      </w:r>
      <w:proofErr w:type="spellEnd"/>
      <w:proofErr w:type="gramEnd"/>
      <w:r w:rsidRPr="006E242C">
        <w:rPr>
          <w:rFonts w:ascii="Times New Roman" w:hAnsi="Times New Roman" w:cs="Times New Roman"/>
          <w:sz w:val="24"/>
          <w:szCs w:val="24"/>
        </w:rPr>
        <w:t xml:space="preserve"> </w:t>
      </w:r>
      <w:proofErr w:type="spellStart"/>
      <w:r w:rsidRPr="006E242C">
        <w:rPr>
          <w:rFonts w:ascii="Times New Roman" w:hAnsi="Times New Roman" w:cs="Times New Roman"/>
          <w:sz w:val="24"/>
          <w:szCs w:val="24"/>
        </w:rPr>
        <w:t>Марко</w:t>
      </w:r>
      <w:proofErr w:type="spellEnd"/>
      <w:r w:rsidRPr="006E242C">
        <w:rPr>
          <w:rFonts w:ascii="Times New Roman" w:hAnsi="Times New Roman" w:cs="Times New Roman"/>
          <w:sz w:val="24"/>
          <w:szCs w:val="24"/>
        </w:rPr>
        <w:t xml:space="preserve"> </w:t>
      </w:r>
      <w:proofErr w:type="spellStart"/>
      <w:r w:rsidRPr="006E242C">
        <w:rPr>
          <w:rFonts w:ascii="Times New Roman" w:hAnsi="Times New Roman" w:cs="Times New Roman"/>
          <w:sz w:val="24"/>
          <w:szCs w:val="24"/>
        </w:rPr>
        <w:t>Пишев</w:t>
      </w:r>
      <w:proofErr w:type="spellEnd"/>
      <w:r w:rsidRPr="006E242C">
        <w:rPr>
          <w:rFonts w:ascii="Times New Roman" w:hAnsi="Times New Roman" w:cs="Times New Roman"/>
          <w:sz w:val="24"/>
          <w:szCs w:val="24"/>
        </w:rPr>
        <w:t xml:space="preserve">, </w:t>
      </w:r>
      <w:r w:rsidR="008A2501">
        <w:rPr>
          <w:rFonts w:ascii="Times New Roman" w:hAnsi="Times New Roman" w:cs="Times New Roman"/>
          <w:sz w:val="24"/>
          <w:szCs w:val="24"/>
          <w:lang w:val="sr-Cyrl-RS"/>
        </w:rPr>
        <w:t>Огњен Паројчић и Теодора Де Лука</w:t>
      </w:r>
    </w:p>
    <w:p w:rsidR="00AC65A7" w:rsidRPr="006E242C" w:rsidRDefault="00AC65A7" w:rsidP="00AC65A7">
      <w:pPr>
        <w:pStyle w:val="ListParagraph"/>
        <w:ind w:left="1068"/>
        <w:jc w:val="both"/>
        <w:rPr>
          <w:rFonts w:ascii="Times New Roman" w:hAnsi="Times New Roman" w:cs="Times New Roman"/>
          <w:sz w:val="24"/>
          <w:szCs w:val="24"/>
          <w:lang w:val="sr-Cyrl-CS"/>
        </w:rPr>
      </w:pPr>
      <w:r w:rsidRPr="006E242C">
        <w:rPr>
          <w:rFonts w:ascii="Times New Roman" w:hAnsi="Times New Roman" w:cs="Times New Roman"/>
          <w:b/>
          <w:sz w:val="24"/>
          <w:szCs w:val="24"/>
          <w:lang w:val="sr-Cyrl-CS"/>
        </w:rPr>
        <w:t>број студената:</w:t>
      </w:r>
      <w:r w:rsidRPr="006E242C">
        <w:rPr>
          <w:rFonts w:ascii="Times New Roman" w:hAnsi="Times New Roman" w:cs="Times New Roman"/>
          <w:sz w:val="24"/>
          <w:szCs w:val="24"/>
          <w:lang w:val="sr-Cyrl-CS"/>
        </w:rPr>
        <w:t xml:space="preserve"> 30</w:t>
      </w:r>
    </w:p>
    <w:p w:rsidR="00AC65A7" w:rsidRPr="006E242C" w:rsidRDefault="00AC65A7" w:rsidP="00AC65A7">
      <w:pPr>
        <w:pStyle w:val="ListParagraph"/>
        <w:ind w:left="1068"/>
        <w:jc w:val="both"/>
        <w:rPr>
          <w:rFonts w:ascii="Times New Roman" w:hAnsi="Times New Roman" w:cs="Times New Roman"/>
          <w:sz w:val="24"/>
          <w:szCs w:val="24"/>
        </w:rPr>
      </w:pPr>
      <w:r w:rsidRPr="006E242C">
        <w:rPr>
          <w:rFonts w:ascii="Times New Roman" w:hAnsi="Times New Roman" w:cs="Times New Roman"/>
          <w:b/>
          <w:sz w:val="24"/>
          <w:szCs w:val="24"/>
          <w:shd w:val="clear" w:color="auto" w:fill="FFFFFF"/>
          <w:lang w:val="sr-Cyrl-CS"/>
        </w:rPr>
        <w:t xml:space="preserve">Пријаве послати до </w:t>
      </w:r>
      <w:r w:rsidR="008A2501">
        <w:rPr>
          <w:rFonts w:ascii="Times New Roman" w:hAnsi="Times New Roman" w:cs="Times New Roman"/>
          <w:b/>
          <w:sz w:val="24"/>
          <w:szCs w:val="24"/>
          <w:shd w:val="clear" w:color="auto" w:fill="FFFFFF"/>
        </w:rPr>
        <w:t>26</w:t>
      </w:r>
      <w:r w:rsidRPr="006E242C">
        <w:rPr>
          <w:rFonts w:ascii="Times New Roman" w:hAnsi="Times New Roman" w:cs="Times New Roman"/>
          <w:b/>
          <w:sz w:val="24"/>
          <w:szCs w:val="24"/>
          <w:shd w:val="clear" w:color="auto" w:fill="FFFFFF"/>
        </w:rPr>
        <w:t>.</w:t>
      </w:r>
      <w:r w:rsidR="008A2501">
        <w:rPr>
          <w:rFonts w:ascii="Times New Roman" w:hAnsi="Times New Roman" w:cs="Times New Roman"/>
          <w:b/>
          <w:sz w:val="24"/>
          <w:szCs w:val="24"/>
          <w:shd w:val="clear" w:color="auto" w:fill="FFFFFF"/>
        </w:rPr>
        <w:t>6</w:t>
      </w:r>
      <w:r w:rsidRPr="006E242C">
        <w:rPr>
          <w:rFonts w:ascii="Times New Roman" w:hAnsi="Times New Roman" w:cs="Times New Roman"/>
          <w:b/>
          <w:sz w:val="24"/>
          <w:szCs w:val="24"/>
          <w:shd w:val="clear" w:color="auto" w:fill="FFFFFF"/>
        </w:rPr>
        <w:t>.</w:t>
      </w:r>
      <w:r w:rsidRPr="006E242C">
        <w:rPr>
          <w:rFonts w:ascii="Times New Roman" w:hAnsi="Times New Roman" w:cs="Times New Roman"/>
          <w:b/>
          <w:sz w:val="24"/>
          <w:szCs w:val="24"/>
          <w:shd w:val="clear" w:color="auto" w:fill="FFFFFF"/>
          <w:lang w:val="sr-Cyrl-CS"/>
        </w:rPr>
        <w:t>202</w:t>
      </w:r>
      <w:r w:rsidR="008A2501">
        <w:rPr>
          <w:rFonts w:ascii="Times New Roman" w:hAnsi="Times New Roman" w:cs="Times New Roman"/>
          <w:b/>
          <w:sz w:val="24"/>
          <w:szCs w:val="24"/>
          <w:shd w:val="clear" w:color="auto" w:fill="FFFFFF"/>
        </w:rPr>
        <w:t>6</w:t>
      </w:r>
      <w:r w:rsidRPr="006E242C">
        <w:rPr>
          <w:rFonts w:ascii="Times New Roman" w:hAnsi="Times New Roman" w:cs="Times New Roman"/>
          <w:b/>
          <w:sz w:val="24"/>
          <w:szCs w:val="24"/>
          <w:shd w:val="clear" w:color="auto" w:fill="FFFFFF"/>
          <w:lang w:val="sr-Cyrl-CS"/>
        </w:rPr>
        <w:t xml:space="preserve">. на адресу: </w:t>
      </w:r>
      <w:r w:rsidRPr="006E242C">
        <w:rPr>
          <w:noProof/>
        </w:rPr>
        <mc:AlternateContent>
          <mc:Choice Requires="wpg">
            <w:drawing>
              <wp:anchor distT="0" distB="0" distL="114300" distR="114300" simplePos="0" relativeHeight="251659264" behindDoc="1" locked="0" layoutInCell="0" allowOverlap="1" wp14:anchorId="3C2ABD56" wp14:editId="4EAE54FF">
                <wp:simplePos x="0" y="0"/>
                <wp:positionH relativeFrom="page">
                  <wp:posOffset>3105150</wp:posOffset>
                </wp:positionH>
                <wp:positionV relativeFrom="paragraph">
                  <wp:posOffset>156210</wp:posOffset>
                </wp:positionV>
                <wp:extent cx="1878965" cy="12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8965" cy="12700"/>
                          <a:chOff x="4890" y="246"/>
                          <a:chExt cx="2959" cy="20"/>
                        </a:xfrm>
                      </wpg:grpSpPr>
                      <wps:wsp>
                        <wps:cNvPr id="2" name="Freeform 3"/>
                        <wps:cNvSpPr>
                          <a:spLocks/>
                        </wps:cNvSpPr>
                        <wps:spPr bwMode="auto">
                          <a:xfrm>
                            <a:off x="4900" y="256"/>
                            <a:ext cx="2939" cy="0"/>
                          </a:xfrm>
                          <a:custGeom>
                            <a:avLst/>
                            <a:gdLst>
                              <a:gd name="T0" fmla="*/ 0 w 2939"/>
                              <a:gd name="T1" fmla="*/ 2939 w 2939"/>
                            </a:gdLst>
                            <a:ahLst/>
                            <a:cxnLst>
                              <a:cxn ang="0">
                                <a:pos x="T0" y="0"/>
                              </a:cxn>
                              <a:cxn ang="0">
                                <a:pos x="T1" y="0"/>
                              </a:cxn>
                            </a:cxnLst>
                            <a:rect l="0" t="0" r="r" b="b"/>
                            <a:pathLst>
                              <a:path w="2939">
                                <a:moveTo>
                                  <a:pt x="0" y="0"/>
                                </a:moveTo>
                                <a:lnTo>
                                  <a:pt x="2939" y="0"/>
                                </a:lnTo>
                              </a:path>
                            </a:pathLst>
                          </a:custGeom>
                          <a:noFill/>
                          <a:ln w="12700">
                            <a:solidFill>
                              <a:srgbClr val="1154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4900" y="256"/>
                            <a:ext cx="2939" cy="0"/>
                          </a:xfrm>
                          <a:custGeom>
                            <a:avLst/>
                            <a:gdLst>
                              <a:gd name="T0" fmla="*/ 2939 w 2939"/>
                              <a:gd name="T1" fmla="*/ 0 w 2939"/>
                            </a:gdLst>
                            <a:ahLst/>
                            <a:cxnLst>
                              <a:cxn ang="0">
                                <a:pos x="T0" y="0"/>
                              </a:cxn>
                              <a:cxn ang="0">
                                <a:pos x="T1" y="0"/>
                              </a:cxn>
                            </a:cxnLst>
                            <a:rect l="0" t="0" r="r" b="b"/>
                            <a:pathLst>
                              <a:path w="2939">
                                <a:moveTo>
                                  <a:pt x="2939" y="0"/>
                                </a:moveTo>
                                <a:lnTo>
                                  <a:pt x="0" y="0"/>
                                </a:lnTo>
                              </a:path>
                            </a:pathLst>
                          </a:custGeom>
                          <a:noFill/>
                          <a:ln w="12700">
                            <a:solidFill>
                              <a:srgbClr val="1154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0D9EE" id="Group 1" o:spid="_x0000_s1026" style="position:absolute;margin-left:244.5pt;margin-top:12.3pt;width:147.95pt;height:1pt;z-index:-251657216;mso-position-horizontal-relative:page" coordorigin="4890,246" coordsize="2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" o:allowincell="f">
                <v:shape id="Freeform 3" o:spid="_x0000_s1027" style="position:absolute;left:4900;top:256;width:2939;height:0;visibility:visible;mso-wrap-style:square;v-text-anchor:top" coordsize="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I3sMA&#10;AADaAAAADwAAAGRycy9kb3ducmV2LnhtbESPT2vCQBTE7wW/w/IK3ppNA1qJruK/QI7V2kNvj+wz&#10;CWbfxuxq4rd3C4Ueh5n5DbNYDaYRd+pcbVnBexSDIC6srrlUcPrK3mYgnEfW2FgmBQ9ysFqOXhaY&#10;atvzge5HX4oAYZeigsr7NpXSFRUZdJFtiYN3tp1BH2RXSt1hH+CmkUkcT6XBmsNChS1tKyoux5tR&#10;wLvreZLk+c8m/8SP7FCv99l3r9T4dVjPQXga/H/4r51rBQn8Xg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II3sMAAADaAAAADwAAAAAAAAAAAAAAAACYAgAAZHJzL2Rv&#10;d25yZXYueG1sUEsFBgAAAAAEAAQA9QAAAIgDAAAAAA==&#10;" path="m,l2939,e" filled="f" strokecolor="#1154cc" strokeweight="1pt">
                  <v:path arrowok="t" o:connecttype="custom" o:connectlocs="0,0;2939,0" o:connectangles="0,0"/>
                </v:shape>
                <v:shape id="Freeform 4" o:spid="_x0000_s1028" style="position:absolute;left:4900;top:256;width:2939;height:0;visibility:visible;mso-wrap-style:square;v-text-anchor:top" coordsize="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tRcMA&#10;AADaAAAADwAAAGRycy9kb3ducmV2LnhtbESPQWvCQBSE74X+h+UJvdWNFq1EV7GtgRw11YO3R/aZ&#10;BLNv0+zWxH/vCoLHYWa+YRar3tTiQq2rLCsYDSMQxLnVFRcK9r/J+wyE88gaa8uk4EoOVsvXlwXG&#10;2na8o0vmCxEg7GJUUHrfxFK6vCSDbmgb4uCdbGvQB9kWUrfYBbip5TiKptJgxWGhxIa+S8rP2b9R&#10;wD9/p8k4TY9f6RY/k1213iSHTqm3Qb+eg/DU+2f40U61gg+4Xwk3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6tRcMAAADaAAAADwAAAAAAAAAAAAAAAACYAgAAZHJzL2Rv&#10;d25yZXYueG1sUEsFBgAAAAAEAAQA9QAAAIgDAAAAAA==&#10;" path="m2939,l,e" filled="f" strokecolor="#1154cc" strokeweight="1pt">
                  <v:path arrowok="t" o:connecttype="custom" o:connectlocs="2939,0;0,0" o:connectangles="0,0"/>
                </v:shape>
                <w10:wrap anchorx="page"/>
              </v:group>
            </w:pict>
          </mc:Fallback>
        </mc:AlternateContent>
      </w:r>
      <w:hyperlink r:id="rId5" w:history="1">
        <w:r w:rsidRPr="006E242C">
          <w:rPr>
            <w:rFonts w:ascii="Times New Roman" w:hAnsi="Times New Roman"/>
            <w:color w:val="1154CC"/>
            <w:sz w:val="24"/>
            <w:szCs w:val="24"/>
          </w:rPr>
          <w:t>eiaterenskapraksa@gmail.com</w:t>
        </w:r>
        <w:r w:rsidRPr="006E242C">
          <w:rPr>
            <w:rFonts w:ascii="Times New Roman" w:hAnsi="Times New Roman"/>
            <w:color w:val="000000"/>
            <w:sz w:val="24"/>
            <w:szCs w:val="24"/>
          </w:rPr>
          <w:t>.</w:t>
        </w:r>
      </w:hyperlink>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Приликом</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пријаве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потребно</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је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послати</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следеће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податке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Име</w:t>
      </w:r>
      <w:proofErr w:type="spellEnd"/>
      <w:r w:rsidRPr="006E242C">
        <w:rPr>
          <w:rFonts w:ascii="Times New Roman" w:hAnsi="Times New Roman"/>
          <w:color w:val="000000"/>
          <w:sz w:val="24"/>
          <w:szCs w:val="24"/>
        </w:rPr>
        <w:t xml:space="preserve"> и </w:t>
      </w:r>
      <w:proofErr w:type="spellStart"/>
      <w:r w:rsidRPr="006E242C">
        <w:rPr>
          <w:rFonts w:ascii="Times New Roman" w:hAnsi="Times New Roman"/>
          <w:color w:val="000000"/>
          <w:sz w:val="24"/>
          <w:szCs w:val="24"/>
        </w:rPr>
        <w:t>презиме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број</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индекса</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број</w:t>
      </w:r>
      <w:proofErr w:type="spellEnd"/>
      <w:r w:rsidRPr="006E242C">
        <w:rPr>
          <w:rFonts w:ascii="Times New Roman" w:hAnsi="Times New Roman"/>
          <w:color w:val="000000"/>
          <w:sz w:val="24"/>
          <w:szCs w:val="24"/>
        </w:rPr>
        <w:t xml:space="preserve"> ЕСПБ </w:t>
      </w:r>
      <w:proofErr w:type="spellStart"/>
      <w:r w:rsidRPr="006E242C">
        <w:rPr>
          <w:rFonts w:ascii="Times New Roman" w:hAnsi="Times New Roman"/>
          <w:color w:val="000000"/>
          <w:sz w:val="24"/>
          <w:szCs w:val="24"/>
        </w:rPr>
        <w:t>бодова</w:t>
      </w:r>
      <w:proofErr w:type="spellEnd"/>
      <w:r w:rsidRPr="006E242C">
        <w:rPr>
          <w:rFonts w:ascii="Times New Roman" w:hAnsi="Times New Roman"/>
          <w:color w:val="000000"/>
          <w:sz w:val="24"/>
          <w:szCs w:val="24"/>
        </w:rPr>
        <w:t xml:space="preserve"> и </w:t>
      </w:r>
      <w:proofErr w:type="spellStart"/>
      <w:r w:rsidRPr="006E242C">
        <w:rPr>
          <w:rFonts w:ascii="Times New Roman" w:hAnsi="Times New Roman"/>
          <w:color w:val="000000"/>
          <w:sz w:val="24"/>
          <w:szCs w:val="24"/>
        </w:rPr>
        <w:t>просечну</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оцену</w:t>
      </w:r>
      <w:proofErr w:type="spellEnd"/>
      <w:r w:rsidRPr="006E242C">
        <w:rPr>
          <w:rFonts w:ascii="Times New Roman" w:hAnsi="Times New Roman"/>
          <w:color w:val="000000"/>
          <w:sz w:val="24"/>
          <w:szCs w:val="24"/>
        </w:rPr>
        <w:t xml:space="preserve"> у </w:t>
      </w:r>
      <w:proofErr w:type="spellStart"/>
      <w:r w:rsidRPr="006E242C">
        <w:rPr>
          <w:rFonts w:ascii="Times New Roman" w:hAnsi="Times New Roman"/>
          <w:color w:val="000000"/>
          <w:sz w:val="24"/>
          <w:szCs w:val="24"/>
        </w:rPr>
        <w:t>досадашњим</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студијама</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Опционо</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је</w:t>
      </w:r>
      <w:proofErr w:type="spellEnd"/>
      <w:r w:rsidRPr="006E242C">
        <w:rPr>
          <w:rFonts w:ascii="Times New Roman" w:hAnsi="Times New Roman"/>
          <w:color w:val="000000"/>
          <w:sz w:val="24"/>
          <w:szCs w:val="24"/>
        </w:rPr>
        <w:t xml:space="preserve"> и </w:t>
      </w:r>
      <w:proofErr w:type="spellStart"/>
      <w:r w:rsidRPr="006E242C">
        <w:rPr>
          <w:rFonts w:ascii="Times New Roman" w:hAnsi="Times New Roman"/>
          <w:color w:val="000000"/>
          <w:sz w:val="24"/>
          <w:szCs w:val="24"/>
        </w:rPr>
        <w:t>изразити</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интересовање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за</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неку</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од</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понуђених</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подтема</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али</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то</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неће</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бити</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пресудан</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критеријум</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за</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расподелу</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по</w:t>
      </w:r>
      <w:proofErr w:type="spellEnd"/>
      <w:r w:rsidRPr="006E242C">
        <w:rPr>
          <w:rFonts w:ascii="Times New Roman" w:hAnsi="Times New Roman"/>
          <w:color w:val="000000"/>
          <w:sz w:val="24"/>
          <w:szCs w:val="24"/>
        </w:rPr>
        <w:t xml:space="preserve"> </w:t>
      </w:r>
      <w:proofErr w:type="spellStart"/>
      <w:r w:rsidRPr="006E242C">
        <w:rPr>
          <w:rFonts w:ascii="Times New Roman" w:hAnsi="Times New Roman"/>
          <w:color w:val="000000"/>
          <w:sz w:val="24"/>
          <w:szCs w:val="24"/>
        </w:rPr>
        <w:t>групама</w:t>
      </w:r>
      <w:proofErr w:type="spellEnd"/>
      <w:r w:rsidRPr="006E242C">
        <w:rPr>
          <w:rFonts w:ascii="Times New Roman" w:hAnsi="Times New Roman"/>
          <w:color w:val="000000"/>
          <w:sz w:val="24"/>
          <w:szCs w:val="24"/>
        </w:rPr>
        <w:t>.</w:t>
      </w:r>
    </w:p>
    <w:p w:rsidR="00AC65A7" w:rsidRPr="00BB4D58" w:rsidRDefault="00AC65A7" w:rsidP="00AC65A7">
      <w:pPr>
        <w:shd w:val="clear" w:color="auto" w:fill="FFFFFF"/>
        <w:rPr>
          <w:rFonts w:ascii="Times New Roman" w:eastAsia="Times New Roman" w:hAnsi="Times New Roman" w:cs="Times New Roman"/>
          <w:color w:val="007777"/>
          <w:sz w:val="24"/>
          <w:szCs w:val="24"/>
        </w:rPr>
      </w:pPr>
      <w:r w:rsidRPr="001D269A">
        <w:rPr>
          <w:rFonts w:ascii="Times New Roman" w:hAnsi="Times New Roman" w:cs="Times New Roman"/>
          <w:b/>
          <w:sz w:val="24"/>
          <w:szCs w:val="24"/>
          <w:highlight w:val="yellow"/>
          <w:u w:val="single"/>
          <w:lang w:val="sr-Cyrl-CS"/>
        </w:rPr>
        <w:t>Теме:</w:t>
      </w:r>
      <w:r w:rsidRPr="001D269A">
        <w:rPr>
          <w:rFonts w:ascii="Times New Roman" w:hAnsi="Times New Roman" w:cs="Times New Roman"/>
          <w:b/>
          <w:sz w:val="24"/>
          <w:szCs w:val="24"/>
          <w:highlight w:val="yellow"/>
          <w:u w:val="single"/>
        </w:rPr>
        <w:t xml:space="preserve"> </w:t>
      </w:r>
    </w:p>
    <w:p w:rsidR="008A2501" w:rsidRDefault="008A2501" w:rsidP="008A2501">
      <w:pPr>
        <w:jc w:val="both"/>
        <w:rPr>
          <w:rFonts w:ascii="Times New Roman" w:hAnsi="Times New Roman"/>
          <w:b/>
          <w:sz w:val="24"/>
          <w:szCs w:val="24"/>
          <w:lang w:val="sr-Cyrl-RS"/>
        </w:rPr>
      </w:pPr>
      <w:r>
        <w:rPr>
          <w:rFonts w:ascii="Times New Roman" w:hAnsi="Times New Roman"/>
          <w:b/>
          <w:sz w:val="24"/>
          <w:szCs w:val="24"/>
          <w:lang w:val="sr-Cyrl-RS"/>
        </w:rPr>
        <w:t>Тршић, 12-23. јул</w:t>
      </w:r>
    </w:p>
    <w:p w:rsidR="008A2501" w:rsidRPr="00EF15FC" w:rsidRDefault="008A2501" w:rsidP="008A2501">
      <w:pPr>
        <w:jc w:val="both"/>
        <w:rPr>
          <w:rFonts w:ascii="Times New Roman" w:hAnsi="Times New Roman"/>
          <w:b/>
          <w:sz w:val="24"/>
          <w:szCs w:val="24"/>
          <w:lang w:val="sr-Cyrl-RS"/>
        </w:rPr>
      </w:pPr>
      <w:r>
        <w:rPr>
          <w:rFonts w:ascii="Times New Roman" w:hAnsi="Times New Roman"/>
          <w:b/>
          <w:sz w:val="24"/>
          <w:szCs w:val="24"/>
          <w:lang w:val="sr-Cyrl-RS"/>
        </w:rPr>
        <w:t>НОКЦ „Вук Караџић“</w:t>
      </w:r>
    </w:p>
    <w:p w:rsidR="008A2501" w:rsidRPr="00EF15FC" w:rsidRDefault="008A2501" w:rsidP="008A2501">
      <w:pPr>
        <w:pStyle w:val="ListParagraph"/>
        <w:numPr>
          <w:ilvl w:val="0"/>
          <w:numId w:val="3"/>
        </w:numPr>
        <w:spacing w:line="259" w:lineRule="auto"/>
        <w:jc w:val="both"/>
        <w:rPr>
          <w:rFonts w:ascii="Times New Roman" w:hAnsi="Times New Roman"/>
          <w:sz w:val="24"/>
          <w:szCs w:val="24"/>
        </w:rPr>
      </w:pPr>
      <w:proofErr w:type="spellStart"/>
      <w:r w:rsidRPr="00EF15FC">
        <w:rPr>
          <w:rFonts w:ascii="Times New Roman" w:hAnsi="Times New Roman"/>
          <w:b/>
          <w:sz w:val="24"/>
          <w:szCs w:val="24"/>
        </w:rPr>
        <w:t>Антропологија</w:t>
      </w:r>
      <w:proofErr w:type="spellEnd"/>
      <w:r w:rsidRPr="00EF15FC">
        <w:rPr>
          <w:rFonts w:ascii="Times New Roman" w:hAnsi="Times New Roman"/>
          <w:b/>
          <w:sz w:val="24"/>
          <w:szCs w:val="24"/>
        </w:rPr>
        <w:t xml:space="preserve"> </w:t>
      </w:r>
      <w:proofErr w:type="spellStart"/>
      <w:r w:rsidRPr="00EF15FC">
        <w:rPr>
          <w:rFonts w:ascii="Times New Roman" w:hAnsi="Times New Roman"/>
          <w:b/>
          <w:sz w:val="24"/>
          <w:szCs w:val="24"/>
        </w:rPr>
        <w:t>исхране</w:t>
      </w:r>
      <w:proofErr w:type="spellEnd"/>
      <w:r w:rsidRPr="00EF15FC">
        <w:rPr>
          <w:rFonts w:ascii="Times New Roman" w:hAnsi="Times New Roman"/>
          <w:b/>
          <w:sz w:val="24"/>
          <w:szCs w:val="24"/>
        </w:rPr>
        <w:t xml:space="preserve"> и </w:t>
      </w:r>
      <w:proofErr w:type="spellStart"/>
      <w:r w:rsidRPr="00EF15FC">
        <w:rPr>
          <w:rFonts w:ascii="Times New Roman" w:hAnsi="Times New Roman"/>
          <w:b/>
          <w:sz w:val="24"/>
          <w:szCs w:val="24"/>
        </w:rPr>
        <w:t>пића</w:t>
      </w:r>
      <w:proofErr w:type="spellEnd"/>
      <w:r w:rsidRPr="00EF15FC">
        <w:rPr>
          <w:rFonts w:ascii="Times New Roman" w:hAnsi="Times New Roman"/>
          <w:b/>
          <w:sz w:val="24"/>
          <w:szCs w:val="24"/>
        </w:rPr>
        <w:t xml:space="preserve">: </w:t>
      </w:r>
      <w:proofErr w:type="spellStart"/>
      <w:r w:rsidRPr="00EF15FC">
        <w:rPr>
          <w:rFonts w:ascii="Times New Roman" w:hAnsi="Times New Roman"/>
          <w:b/>
          <w:sz w:val="24"/>
          <w:szCs w:val="24"/>
        </w:rPr>
        <w:t>конструкција</w:t>
      </w:r>
      <w:proofErr w:type="spellEnd"/>
      <w:r w:rsidRPr="00EF15FC">
        <w:rPr>
          <w:rFonts w:ascii="Times New Roman" w:hAnsi="Times New Roman"/>
          <w:b/>
          <w:sz w:val="24"/>
          <w:szCs w:val="24"/>
        </w:rPr>
        <w:t xml:space="preserve"> </w:t>
      </w:r>
      <w:proofErr w:type="spellStart"/>
      <w:r w:rsidRPr="00EF15FC">
        <w:rPr>
          <w:rFonts w:ascii="Times New Roman" w:hAnsi="Times New Roman"/>
          <w:b/>
          <w:sz w:val="24"/>
          <w:szCs w:val="24"/>
        </w:rPr>
        <w:t>прошлости</w:t>
      </w:r>
      <w:proofErr w:type="spellEnd"/>
      <w:r w:rsidRPr="00EF15FC">
        <w:rPr>
          <w:rFonts w:ascii="Times New Roman" w:hAnsi="Times New Roman"/>
          <w:b/>
          <w:sz w:val="24"/>
          <w:szCs w:val="24"/>
        </w:rPr>
        <w:t xml:space="preserve"> </w:t>
      </w:r>
      <w:r>
        <w:rPr>
          <w:rFonts w:ascii="Times New Roman" w:hAnsi="Times New Roman"/>
          <w:b/>
          <w:sz w:val="24"/>
          <w:szCs w:val="24"/>
          <w:lang w:val="sr-Cyrl-RS"/>
        </w:rPr>
        <w:t xml:space="preserve">и локалног идентитета </w:t>
      </w:r>
      <w:proofErr w:type="spellStart"/>
      <w:r w:rsidRPr="00EF15FC">
        <w:rPr>
          <w:rFonts w:ascii="Times New Roman" w:hAnsi="Times New Roman"/>
          <w:b/>
          <w:sz w:val="24"/>
          <w:szCs w:val="24"/>
        </w:rPr>
        <w:t>кроз</w:t>
      </w:r>
      <w:proofErr w:type="spellEnd"/>
      <w:r w:rsidRPr="00EF15FC">
        <w:rPr>
          <w:rFonts w:ascii="Times New Roman" w:hAnsi="Times New Roman"/>
          <w:b/>
          <w:sz w:val="24"/>
          <w:szCs w:val="24"/>
        </w:rPr>
        <w:t xml:space="preserve"> </w:t>
      </w:r>
      <w:proofErr w:type="spellStart"/>
      <w:r w:rsidRPr="00EF15FC">
        <w:rPr>
          <w:rFonts w:ascii="Times New Roman" w:hAnsi="Times New Roman"/>
          <w:b/>
          <w:sz w:val="24"/>
          <w:szCs w:val="24"/>
        </w:rPr>
        <w:t>гастрономску</w:t>
      </w:r>
      <w:proofErr w:type="spellEnd"/>
      <w:r w:rsidRPr="00EF15FC">
        <w:rPr>
          <w:rFonts w:ascii="Times New Roman" w:hAnsi="Times New Roman"/>
          <w:b/>
          <w:sz w:val="24"/>
          <w:szCs w:val="24"/>
        </w:rPr>
        <w:t xml:space="preserve"> и </w:t>
      </w:r>
      <w:proofErr w:type="spellStart"/>
      <w:r w:rsidRPr="00EF15FC">
        <w:rPr>
          <w:rFonts w:ascii="Times New Roman" w:hAnsi="Times New Roman"/>
          <w:b/>
          <w:sz w:val="24"/>
          <w:szCs w:val="24"/>
        </w:rPr>
        <w:t>туристичку</w:t>
      </w:r>
      <w:proofErr w:type="spellEnd"/>
      <w:r w:rsidRPr="00EF15FC">
        <w:rPr>
          <w:rFonts w:ascii="Times New Roman" w:hAnsi="Times New Roman"/>
          <w:b/>
          <w:sz w:val="24"/>
          <w:szCs w:val="24"/>
        </w:rPr>
        <w:t xml:space="preserve"> </w:t>
      </w:r>
      <w:proofErr w:type="spellStart"/>
      <w:r w:rsidRPr="00EF15FC">
        <w:rPr>
          <w:rFonts w:ascii="Times New Roman" w:hAnsi="Times New Roman"/>
          <w:b/>
          <w:sz w:val="24"/>
          <w:szCs w:val="24"/>
        </w:rPr>
        <w:t>понуду</w:t>
      </w:r>
      <w:proofErr w:type="spellEnd"/>
      <w:r w:rsidRPr="00EF15FC">
        <w:rPr>
          <w:rFonts w:ascii="Times New Roman" w:hAnsi="Times New Roman"/>
          <w:b/>
          <w:sz w:val="24"/>
          <w:szCs w:val="24"/>
        </w:rPr>
        <w:t xml:space="preserve"> у </w:t>
      </w:r>
      <w:proofErr w:type="spellStart"/>
      <w:r w:rsidRPr="00EF15FC">
        <w:rPr>
          <w:rFonts w:ascii="Times New Roman" w:hAnsi="Times New Roman"/>
          <w:b/>
          <w:sz w:val="24"/>
          <w:szCs w:val="24"/>
        </w:rPr>
        <w:t>Јадру</w:t>
      </w:r>
      <w:proofErr w:type="spellEnd"/>
      <w:r w:rsidRPr="00EF15FC">
        <w:rPr>
          <w:rFonts w:ascii="Times New Roman" w:hAnsi="Times New Roman"/>
          <w:sz w:val="24"/>
          <w:szCs w:val="24"/>
        </w:rPr>
        <w:t xml:space="preserve"> </w:t>
      </w:r>
    </w:p>
    <w:p w:rsidR="008A2501" w:rsidRDefault="008A2501" w:rsidP="008A2501">
      <w:pPr>
        <w:jc w:val="both"/>
        <w:rPr>
          <w:rFonts w:ascii="Times New Roman" w:hAnsi="Times New Roman"/>
          <w:sz w:val="24"/>
          <w:szCs w:val="24"/>
        </w:rPr>
      </w:pPr>
      <w:proofErr w:type="spellStart"/>
      <w:r w:rsidRPr="00EF15FC">
        <w:rPr>
          <w:rFonts w:ascii="Times New Roman" w:hAnsi="Times New Roman"/>
          <w:sz w:val="24"/>
          <w:szCs w:val="24"/>
        </w:rPr>
        <w:t>Полазећи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од</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антропологије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исхране</w:t>
      </w:r>
      <w:proofErr w:type="spellEnd"/>
      <w:r>
        <w:rPr>
          <w:rFonts w:ascii="Times New Roman" w:hAnsi="Times New Roman"/>
          <w:sz w:val="24"/>
          <w:szCs w:val="24"/>
          <w:lang w:val="sr-Cyrl-RS"/>
        </w:rPr>
        <w:t xml:space="preserve"> и пића</w:t>
      </w:r>
      <w:r w:rsidRPr="00EF15FC">
        <w:rPr>
          <w:rFonts w:ascii="Times New Roman" w:hAnsi="Times New Roman"/>
          <w:sz w:val="24"/>
          <w:szCs w:val="24"/>
        </w:rPr>
        <w:t xml:space="preserve"> и </w:t>
      </w:r>
      <w:proofErr w:type="spellStart"/>
      <w:r w:rsidRPr="00EF15FC">
        <w:rPr>
          <w:rFonts w:ascii="Times New Roman" w:hAnsi="Times New Roman"/>
          <w:sz w:val="24"/>
          <w:szCs w:val="24"/>
        </w:rPr>
        <w:t>савремених</w:t>
      </w:r>
      <w:proofErr w:type="spellEnd"/>
      <w:r w:rsidRPr="00EF15FC">
        <w:rPr>
          <w:rFonts w:ascii="Times New Roman" w:hAnsi="Times New Roman"/>
          <w:sz w:val="24"/>
          <w:szCs w:val="24"/>
        </w:rPr>
        <w:t xml:space="preserve"> </w:t>
      </w:r>
      <w:r>
        <w:rPr>
          <w:rFonts w:ascii="Times New Roman" w:hAnsi="Times New Roman"/>
          <w:sz w:val="24"/>
          <w:szCs w:val="24"/>
          <w:lang w:val="sr-Cyrl-RS"/>
        </w:rPr>
        <w:t xml:space="preserve">друштвено-хуманистичких </w:t>
      </w:r>
      <w:proofErr w:type="spellStart"/>
      <w:r w:rsidRPr="00EF15FC">
        <w:rPr>
          <w:rFonts w:ascii="Times New Roman" w:hAnsi="Times New Roman"/>
          <w:sz w:val="24"/>
          <w:szCs w:val="24"/>
        </w:rPr>
        <w:t>студија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хране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истраживање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ће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се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бавити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начинима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које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се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кроз</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гастрономску</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туристичку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понуду</w:t>
      </w:r>
      <w:proofErr w:type="spellEnd"/>
      <w:r w:rsidRPr="00EF15FC">
        <w:rPr>
          <w:rFonts w:ascii="Times New Roman" w:hAnsi="Times New Roman"/>
          <w:sz w:val="24"/>
          <w:szCs w:val="24"/>
        </w:rPr>
        <w:t xml:space="preserve"> у </w:t>
      </w:r>
      <w:proofErr w:type="spellStart"/>
      <w:r w:rsidRPr="00EF15FC">
        <w:rPr>
          <w:rFonts w:ascii="Times New Roman" w:hAnsi="Times New Roman"/>
          <w:sz w:val="24"/>
          <w:szCs w:val="24"/>
        </w:rPr>
        <w:t>области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Јадра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обликују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представе</w:t>
      </w:r>
      <w:proofErr w:type="spellEnd"/>
      <w:r w:rsidRPr="00EF15FC">
        <w:rPr>
          <w:rFonts w:ascii="Times New Roman" w:hAnsi="Times New Roman"/>
          <w:sz w:val="24"/>
          <w:szCs w:val="24"/>
        </w:rPr>
        <w:t xml:space="preserve"> о </w:t>
      </w:r>
      <w:proofErr w:type="spellStart"/>
      <w:r w:rsidRPr="00EF15FC">
        <w:rPr>
          <w:rFonts w:ascii="Times New Roman" w:hAnsi="Times New Roman"/>
          <w:sz w:val="24"/>
          <w:szCs w:val="24"/>
        </w:rPr>
        <w:t>прошлости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традицији</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локалном</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идентитету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Посебна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пажња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биће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посвећена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процесима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селекције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интерпретације</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представљања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појединих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прехрамбених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пракси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као</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традиционалних</w:t>
      </w:r>
      <w:proofErr w:type="spellEnd"/>
      <w:r w:rsidRPr="00EF15FC">
        <w:rPr>
          <w:rFonts w:ascii="Times New Roman" w:hAnsi="Times New Roman"/>
          <w:sz w:val="24"/>
          <w:szCs w:val="24"/>
        </w:rPr>
        <w:t>“, „</w:t>
      </w:r>
      <w:proofErr w:type="spellStart"/>
      <w:r w:rsidRPr="00EF15FC">
        <w:rPr>
          <w:rFonts w:ascii="Times New Roman" w:hAnsi="Times New Roman"/>
          <w:sz w:val="24"/>
          <w:szCs w:val="24"/>
        </w:rPr>
        <w:t>аутентичних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или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природних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као</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њиховој</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улози</w:t>
      </w:r>
      <w:proofErr w:type="spellEnd"/>
      <w:r w:rsidRPr="00EF15FC">
        <w:rPr>
          <w:rFonts w:ascii="Times New Roman" w:hAnsi="Times New Roman"/>
          <w:sz w:val="24"/>
          <w:szCs w:val="24"/>
        </w:rPr>
        <w:t xml:space="preserve"> у </w:t>
      </w:r>
      <w:proofErr w:type="spellStart"/>
      <w:r w:rsidRPr="00EF15FC">
        <w:rPr>
          <w:rFonts w:ascii="Times New Roman" w:hAnsi="Times New Roman"/>
          <w:sz w:val="24"/>
          <w:szCs w:val="24"/>
        </w:rPr>
        <w:t>савременим</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туристичким</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културним</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политикама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примеру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Тршића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као</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репрезентативног</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туристичког</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музеолошког</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локалитета</w:t>
      </w:r>
      <w:proofErr w:type="spellEnd"/>
      <w:r w:rsidRPr="00EF15FC">
        <w:rPr>
          <w:rFonts w:ascii="Times New Roman" w:hAnsi="Times New Roman"/>
          <w:sz w:val="24"/>
          <w:szCs w:val="24"/>
        </w:rPr>
        <w:t>,</w:t>
      </w:r>
      <w:r>
        <w:rPr>
          <w:rFonts w:ascii="Times New Roman" w:hAnsi="Times New Roman"/>
          <w:sz w:val="24"/>
          <w:szCs w:val="24"/>
          <w:lang w:val="sr-Cyrl-RS"/>
        </w:rPr>
        <w:t xml:space="preserve"> истражићемо специфичну историјско-</w:t>
      </w:r>
      <w:r w:rsidRPr="002C38B2">
        <w:rPr>
          <w:rFonts w:ascii="Times New Roman" w:hAnsi="Times New Roman"/>
          <w:sz w:val="24"/>
          <w:szCs w:val="24"/>
          <w:lang w:val="sr-Cyrl-RS"/>
        </w:rPr>
        <w:t>политичк</w:t>
      </w:r>
      <w:r>
        <w:rPr>
          <w:rFonts w:ascii="Times New Roman" w:hAnsi="Times New Roman"/>
          <w:sz w:val="24"/>
          <w:szCs w:val="24"/>
          <w:lang w:val="sr-Cyrl-RS"/>
        </w:rPr>
        <w:t xml:space="preserve">у и </w:t>
      </w:r>
      <w:r w:rsidRPr="002C38B2">
        <w:rPr>
          <w:rFonts w:ascii="Times New Roman" w:hAnsi="Times New Roman"/>
          <w:sz w:val="24"/>
          <w:szCs w:val="24"/>
          <w:lang w:val="sr-Cyrl-RS"/>
        </w:rPr>
        <w:t>економск</w:t>
      </w:r>
      <w:r>
        <w:rPr>
          <w:rFonts w:ascii="Times New Roman" w:hAnsi="Times New Roman"/>
          <w:sz w:val="24"/>
          <w:szCs w:val="24"/>
          <w:lang w:val="sr-Cyrl-RS"/>
        </w:rPr>
        <w:t>у залеђину традицијске и „природне“ хране у области Јадра, али и</w:t>
      </w:r>
      <w:r w:rsidRPr="002C38B2">
        <w:rPr>
          <w:rFonts w:ascii="Times New Roman" w:hAnsi="Times New Roman"/>
          <w:sz w:val="24"/>
          <w:szCs w:val="24"/>
          <w:lang w:val="sr-Cyrl-RS"/>
        </w:rPr>
        <w:t xml:space="preserve"> симболичких вредности</w:t>
      </w:r>
      <w:r>
        <w:rPr>
          <w:rFonts w:ascii="Times New Roman" w:hAnsi="Times New Roman"/>
          <w:sz w:val="24"/>
          <w:szCs w:val="24"/>
          <w:lang w:val="sr-Cyrl-RS"/>
        </w:rPr>
        <w:t xml:space="preserve"> – пре свега оних које се односе на конституисање (локалног и националног) идентитета, као</w:t>
      </w:r>
      <w:r w:rsidRPr="002C38B2">
        <w:rPr>
          <w:rFonts w:ascii="Times New Roman" w:hAnsi="Times New Roman"/>
          <w:sz w:val="24"/>
          <w:szCs w:val="24"/>
          <w:lang w:val="sr-Cyrl-RS"/>
        </w:rPr>
        <w:t xml:space="preserve"> и друштвен</w:t>
      </w:r>
      <w:r>
        <w:rPr>
          <w:rFonts w:ascii="Times New Roman" w:hAnsi="Times New Roman"/>
          <w:sz w:val="24"/>
          <w:szCs w:val="24"/>
          <w:lang w:val="sr-Cyrl-RS"/>
        </w:rPr>
        <w:t>у</w:t>
      </w:r>
      <w:r w:rsidRPr="002C38B2">
        <w:rPr>
          <w:rFonts w:ascii="Times New Roman" w:hAnsi="Times New Roman"/>
          <w:sz w:val="24"/>
          <w:szCs w:val="24"/>
          <w:lang w:val="sr-Cyrl-RS"/>
        </w:rPr>
        <w:t xml:space="preserve"> конструкциј</w:t>
      </w:r>
      <w:r>
        <w:rPr>
          <w:rFonts w:ascii="Times New Roman" w:hAnsi="Times New Roman"/>
          <w:sz w:val="24"/>
          <w:szCs w:val="24"/>
          <w:lang w:val="sr-Cyrl-RS"/>
        </w:rPr>
        <w:t>у</w:t>
      </w:r>
      <w:r w:rsidRPr="002C38B2">
        <w:rPr>
          <w:rFonts w:ascii="Times New Roman" w:hAnsi="Times New Roman"/>
          <w:sz w:val="24"/>
          <w:szCs w:val="24"/>
          <w:lang w:val="sr-Cyrl-RS"/>
        </w:rPr>
        <w:t xml:space="preserve"> сећања</w:t>
      </w:r>
      <w:r>
        <w:rPr>
          <w:rFonts w:ascii="Times New Roman" w:hAnsi="Times New Roman"/>
          <w:sz w:val="24"/>
          <w:szCs w:val="24"/>
          <w:lang w:val="sr-Cyrl-RS"/>
        </w:rPr>
        <w:t xml:space="preserve">  на руралну „прошлост“. Теренски рад обухвата: а</w:t>
      </w:r>
      <w:proofErr w:type="spellStart"/>
      <w:r>
        <w:rPr>
          <w:rFonts w:ascii="Times New Roman" w:hAnsi="Times New Roman"/>
          <w:sz w:val="24"/>
          <w:szCs w:val="24"/>
        </w:rPr>
        <w:t>нализ</w:t>
      </w:r>
      <w:proofErr w:type="spellEnd"/>
      <w:r>
        <w:rPr>
          <w:rFonts w:ascii="Times New Roman" w:hAnsi="Times New Roman"/>
          <w:sz w:val="24"/>
          <w:szCs w:val="24"/>
          <w:lang w:val="sr-Cyrl-RS"/>
        </w:rPr>
        <w:t>у</w:t>
      </w:r>
      <w:r w:rsidRPr="00EF15FC">
        <w:rPr>
          <w:rFonts w:ascii="Times New Roman" w:hAnsi="Times New Roman"/>
          <w:sz w:val="24"/>
          <w:szCs w:val="24"/>
        </w:rPr>
        <w:t xml:space="preserve"> </w:t>
      </w:r>
      <w:proofErr w:type="spellStart"/>
      <w:r w:rsidRPr="00EF15FC">
        <w:rPr>
          <w:rFonts w:ascii="Times New Roman" w:hAnsi="Times New Roman"/>
          <w:sz w:val="24"/>
          <w:szCs w:val="24"/>
        </w:rPr>
        <w:t>гастрономске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понуде</w:t>
      </w:r>
      <w:proofErr w:type="spellEnd"/>
      <w:r>
        <w:rPr>
          <w:rFonts w:ascii="Times New Roman" w:hAnsi="Times New Roman"/>
          <w:sz w:val="24"/>
          <w:szCs w:val="24"/>
          <w:lang w:val="sr-Cyrl-RS"/>
        </w:rPr>
        <w:t xml:space="preserve"> и угоститељских објеката као и приватних домаћинстава, затим документовање и анализу </w:t>
      </w:r>
      <w:proofErr w:type="spellStart"/>
      <w:r w:rsidRPr="00EF15FC">
        <w:rPr>
          <w:rFonts w:ascii="Times New Roman" w:hAnsi="Times New Roman"/>
          <w:sz w:val="24"/>
          <w:szCs w:val="24"/>
        </w:rPr>
        <w:t>промотивних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материјала</w:t>
      </w:r>
      <w:proofErr w:type="spellEnd"/>
      <w:r>
        <w:rPr>
          <w:rFonts w:ascii="Times New Roman" w:hAnsi="Times New Roman"/>
          <w:sz w:val="24"/>
          <w:szCs w:val="24"/>
          <w:lang w:val="sr-Cyrl-RS"/>
        </w:rPr>
        <w:t>, као и прикупљање</w:t>
      </w:r>
      <w:r w:rsidRPr="00EF15FC">
        <w:rPr>
          <w:rFonts w:ascii="Times New Roman" w:hAnsi="Times New Roman"/>
          <w:sz w:val="24"/>
          <w:szCs w:val="24"/>
        </w:rPr>
        <w:t xml:space="preserve"> и </w:t>
      </w:r>
      <w:proofErr w:type="spellStart"/>
      <w:r w:rsidRPr="00EF15FC">
        <w:rPr>
          <w:rFonts w:ascii="Times New Roman" w:hAnsi="Times New Roman"/>
          <w:sz w:val="24"/>
          <w:szCs w:val="24"/>
        </w:rPr>
        <w:t>наратива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различитих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актера</w:t>
      </w:r>
      <w:proofErr w:type="spellEnd"/>
      <w:r>
        <w:rPr>
          <w:rFonts w:ascii="Times New Roman" w:hAnsi="Times New Roman"/>
          <w:sz w:val="24"/>
          <w:szCs w:val="24"/>
          <w:lang w:val="sr-Cyrl-RS"/>
        </w:rPr>
        <w:t xml:space="preserve"> (полуструктуирани интервјуи) уз посматрање и партиципацију.</w:t>
      </w:r>
      <w:r w:rsidRPr="00EF15FC">
        <w:rPr>
          <w:rFonts w:ascii="Times New Roman" w:hAnsi="Times New Roman"/>
          <w:sz w:val="24"/>
          <w:szCs w:val="24"/>
        </w:rPr>
        <w:t xml:space="preserve"> </w:t>
      </w:r>
      <w:r>
        <w:rPr>
          <w:rFonts w:ascii="Times New Roman" w:hAnsi="Times New Roman"/>
          <w:sz w:val="24"/>
          <w:szCs w:val="24"/>
          <w:lang w:val="sr-Cyrl-RS"/>
        </w:rPr>
        <w:t>Циљ теренске праксе је установити на које све начине</w:t>
      </w:r>
      <w:r w:rsidRPr="00EF15FC">
        <w:rPr>
          <w:rFonts w:ascii="Times New Roman" w:hAnsi="Times New Roman"/>
          <w:sz w:val="24"/>
          <w:szCs w:val="24"/>
        </w:rPr>
        <w:t xml:space="preserve"> </w:t>
      </w:r>
      <w:proofErr w:type="spellStart"/>
      <w:r w:rsidRPr="00EF15FC">
        <w:rPr>
          <w:rFonts w:ascii="Times New Roman" w:hAnsi="Times New Roman"/>
          <w:sz w:val="24"/>
          <w:szCs w:val="24"/>
        </w:rPr>
        <w:t>храна</w:t>
      </w:r>
      <w:proofErr w:type="spellEnd"/>
      <w:r>
        <w:rPr>
          <w:rFonts w:ascii="Times New Roman" w:hAnsi="Times New Roman"/>
          <w:sz w:val="24"/>
          <w:szCs w:val="24"/>
          <w:lang w:val="sr-Cyrl-RS"/>
        </w:rPr>
        <w:t xml:space="preserve"> и пиће</w:t>
      </w:r>
      <w:r>
        <w:rPr>
          <w:rFonts w:ascii="Times New Roman" w:hAnsi="Times New Roman"/>
          <w:sz w:val="24"/>
          <w:szCs w:val="24"/>
        </w:rPr>
        <w:t xml:space="preserve"> </w:t>
      </w:r>
      <w:proofErr w:type="spellStart"/>
      <w:r>
        <w:rPr>
          <w:rFonts w:ascii="Times New Roman" w:hAnsi="Times New Roman"/>
          <w:sz w:val="24"/>
          <w:szCs w:val="24"/>
        </w:rPr>
        <w:t>постај</w:t>
      </w:r>
      <w:proofErr w:type="spellEnd"/>
      <w:r>
        <w:rPr>
          <w:rFonts w:ascii="Times New Roman" w:hAnsi="Times New Roman"/>
          <w:sz w:val="24"/>
          <w:szCs w:val="24"/>
          <w:lang w:val="sr-Cyrl-RS"/>
        </w:rPr>
        <w:t>у</w:t>
      </w:r>
      <w:r w:rsidRPr="00EF15FC">
        <w:rPr>
          <w:rFonts w:ascii="Times New Roman" w:hAnsi="Times New Roman"/>
          <w:sz w:val="24"/>
          <w:szCs w:val="24"/>
        </w:rPr>
        <w:t xml:space="preserve"> </w:t>
      </w:r>
      <w:proofErr w:type="spellStart"/>
      <w:r w:rsidRPr="00EF15FC">
        <w:rPr>
          <w:rFonts w:ascii="Times New Roman" w:hAnsi="Times New Roman"/>
          <w:sz w:val="24"/>
          <w:szCs w:val="24"/>
        </w:rPr>
        <w:t>средство</w:t>
      </w:r>
      <w:proofErr w:type="spellEnd"/>
      <w:r>
        <w:rPr>
          <w:rFonts w:ascii="Times New Roman" w:hAnsi="Times New Roman"/>
          <w:sz w:val="24"/>
          <w:szCs w:val="24"/>
          <w:lang w:val="sr-Cyrl-RS"/>
        </w:rPr>
        <w:t>/канал</w:t>
      </w:r>
      <w:r w:rsidRPr="00EF15FC">
        <w:rPr>
          <w:rFonts w:ascii="Times New Roman" w:hAnsi="Times New Roman"/>
          <w:sz w:val="24"/>
          <w:szCs w:val="24"/>
        </w:rPr>
        <w:t xml:space="preserve"> </w:t>
      </w:r>
      <w:proofErr w:type="spellStart"/>
      <w:r w:rsidRPr="00EF15FC">
        <w:rPr>
          <w:rFonts w:ascii="Times New Roman" w:hAnsi="Times New Roman"/>
          <w:sz w:val="24"/>
          <w:szCs w:val="24"/>
        </w:rPr>
        <w:t>конструисања</w:t>
      </w:r>
      <w:proofErr w:type="spellEnd"/>
      <w:r w:rsidRPr="00EF15FC">
        <w:rPr>
          <w:rFonts w:ascii="Times New Roman" w:hAnsi="Times New Roman"/>
          <w:sz w:val="24"/>
          <w:szCs w:val="24"/>
        </w:rPr>
        <w:t xml:space="preserve"> </w:t>
      </w:r>
      <w:r>
        <w:rPr>
          <w:rFonts w:ascii="Times New Roman" w:hAnsi="Times New Roman"/>
          <w:sz w:val="24"/>
          <w:szCs w:val="24"/>
          <w:lang w:val="sr-Cyrl-RS"/>
        </w:rPr>
        <w:t xml:space="preserve">и репрезентације </w:t>
      </w:r>
      <w:proofErr w:type="spellStart"/>
      <w:r w:rsidRPr="00EF15FC">
        <w:rPr>
          <w:rFonts w:ascii="Times New Roman" w:hAnsi="Times New Roman"/>
          <w:sz w:val="24"/>
          <w:szCs w:val="24"/>
        </w:rPr>
        <w:t>локалних</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националних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идентитета</w:t>
      </w:r>
      <w:proofErr w:type="spellEnd"/>
      <w:r>
        <w:rPr>
          <w:rFonts w:ascii="Times New Roman" w:hAnsi="Times New Roman"/>
          <w:sz w:val="24"/>
          <w:szCs w:val="24"/>
          <w:lang w:val="sr-Cyrl-RS"/>
        </w:rPr>
        <w:t xml:space="preserve"> „другима“ и себи</w:t>
      </w:r>
      <w:r w:rsidRPr="00EF15FC">
        <w:rPr>
          <w:rFonts w:ascii="Times New Roman" w:hAnsi="Times New Roman"/>
          <w:sz w:val="24"/>
          <w:szCs w:val="24"/>
        </w:rPr>
        <w:t xml:space="preserve">, </w:t>
      </w:r>
      <w:proofErr w:type="spellStart"/>
      <w:r w:rsidRPr="00EF15FC">
        <w:rPr>
          <w:rFonts w:ascii="Times New Roman" w:hAnsi="Times New Roman"/>
          <w:sz w:val="24"/>
          <w:szCs w:val="24"/>
        </w:rPr>
        <w:t>али</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важан</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елемент</w:t>
      </w:r>
      <w:proofErr w:type="spellEnd"/>
      <w:r w:rsidRPr="00EF15FC">
        <w:rPr>
          <w:rFonts w:ascii="Times New Roman" w:hAnsi="Times New Roman"/>
          <w:sz w:val="24"/>
          <w:szCs w:val="24"/>
        </w:rPr>
        <w:t xml:space="preserve"> </w:t>
      </w:r>
      <w:r>
        <w:rPr>
          <w:rFonts w:ascii="Times New Roman" w:hAnsi="Times New Roman"/>
          <w:sz w:val="24"/>
          <w:szCs w:val="24"/>
          <w:lang w:val="sr-Cyrl-RS"/>
        </w:rPr>
        <w:t>колективног</w:t>
      </w:r>
      <w:r w:rsidRPr="00EF15FC">
        <w:rPr>
          <w:rFonts w:ascii="Times New Roman" w:hAnsi="Times New Roman"/>
          <w:sz w:val="24"/>
          <w:szCs w:val="24"/>
        </w:rPr>
        <w:t xml:space="preserve"> </w:t>
      </w:r>
      <w:proofErr w:type="spellStart"/>
      <w:r w:rsidRPr="00EF15FC">
        <w:rPr>
          <w:rFonts w:ascii="Times New Roman" w:hAnsi="Times New Roman"/>
          <w:sz w:val="24"/>
          <w:szCs w:val="24"/>
        </w:rPr>
        <w:t>сећања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идеализовану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руралну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прошлост</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тај</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начин</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студија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ће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допринети</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разумевању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односа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између</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хране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културног</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наслеђа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туризма</w:t>
      </w:r>
      <w:proofErr w:type="spellEnd"/>
      <w:r w:rsidRPr="00EF15FC">
        <w:rPr>
          <w:rFonts w:ascii="Times New Roman" w:hAnsi="Times New Roman"/>
          <w:sz w:val="24"/>
          <w:szCs w:val="24"/>
        </w:rPr>
        <w:t xml:space="preserve"> и </w:t>
      </w:r>
      <w:proofErr w:type="spellStart"/>
      <w:r w:rsidRPr="00EF15FC">
        <w:rPr>
          <w:rFonts w:ascii="Times New Roman" w:hAnsi="Times New Roman"/>
          <w:sz w:val="24"/>
          <w:szCs w:val="24"/>
        </w:rPr>
        <w:t>савремених</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процеса</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производње</w:t>
      </w:r>
      <w:proofErr w:type="spellEnd"/>
      <w:r w:rsidRPr="00EF15FC">
        <w:rPr>
          <w:rFonts w:ascii="Times New Roman" w:hAnsi="Times New Roman"/>
          <w:sz w:val="24"/>
          <w:szCs w:val="24"/>
        </w:rPr>
        <w:t xml:space="preserve"> </w:t>
      </w:r>
      <w:proofErr w:type="spellStart"/>
      <w:r w:rsidRPr="00EF15FC">
        <w:rPr>
          <w:rFonts w:ascii="Times New Roman" w:hAnsi="Times New Roman"/>
          <w:sz w:val="24"/>
          <w:szCs w:val="24"/>
        </w:rPr>
        <w:t>значења</w:t>
      </w:r>
      <w:proofErr w:type="spellEnd"/>
      <w:r w:rsidRPr="00EF15FC">
        <w:rPr>
          <w:rFonts w:ascii="Times New Roman" w:hAnsi="Times New Roman"/>
          <w:sz w:val="24"/>
          <w:szCs w:val="24"/>
        </w:rPr>
        <w:t xml:space="preserve"> о </w:t>
      </w:r>
      <w:proofErr w:type="spellStart"/>
      <w:r w:rsidRPr="00EF15FC">
        <w:rPr>
          <w:rFonts w:ascii="Times New Roman" w:hAnsi="Times New Roman"/>
          <w:sz w:val="24"/>
          <w:szCs w:val="24"/>
        </w:rPr>
        <w:t>прошлости</w:t>
      </w:r>
      <w:proofErr w:type="spellEnd"/>
      <w:r w:rsidRPr="00EF15FC">
        <w:rPr>
          <w:rFonts w:ascii="Times New Roman" w:hAnsi="Times New Roman"/>
          <w:sz w:val="24"/>
          <w:szCs w:val="24"/>
        </w:rPr>
        <w:t>.</w:t>
      </w:r>
    </w:p>
    <w:p w:rsidR="008A2501" w:rsidRDefault="008A2501" w:rsidP="008A2501">
      <w:pPr>
        <w:jc w:val="both"/>
        <w:rPr>
          <w:rFonts w:ascii="Times New Roman" w:hAnsi="Times New Roman"/>
          <w:sz w:val="24"/>
          <w:szCs w:val="24"/>
          <w:lang w:val="sr-Cyrl-RS"/>
        </w:rPr>
      </w:pPr>
      <w:proofErr w:type="spellStart"/>
      <w:r>
        <w:rPr>
          <w:rFonts w:ascii="Times New Roman" w:hAnsi="Times New Roman"/>
          <w:sz w:val="24"/>
          <w:szCs w:val="24"/>
        </w:rPr>
        <w:t>Руководи</w:t>
      </w:r>
      <w:proofErr w:type="spellEnd"/>
      <w:r>
        <w:rPr>
          <w:rFonts w:ascii="Times New Roman" w:hAnsi="Times New Roman"/>
          <w:sz w:val="24"/>
          <w:szCs w:val="24"/>
        </w:rPr>
        <w:t>:</w:t>
      </w:r>
      <w:r>
        <w:rPr>
          <w:rFonts w:ascii="Times New Roman" w:hAnsi="Times New Roman"/>
          <w:sz w:val="24"/>
          <w:szCs w:val="24"/>
          <w:lang w:val="sr-Cyrl-RS"/>
        </w:rPr>
        <w:t xml:space="preserve"> доц. др Невена Милановић Минић, Одељење за етнологију и антропологију</w:t>
      </w:r>
    </w:p>
    <w:p w:rsidR="008A2501" w:rsidRPr="00EF15FC" w:rsidRDefault="008A2501" w:rsidP="008A2501">
      <w:pPr>
        <w:jc w:val="both"/>
        <w:rPr>
          <w:rFonts w:ascii="Times New Roman" w:hAnsi="Times New Roman"/>
          <w:sz w:val="24"/>
          <w:szCs w:val="24"/>
          <w:lang w:val="sr-Cyrl-RS"/>
        </w:rPr>
      </w:pPr>
      <w:r>
        <w:rPr>
          <w:rFonts w:ascii="Times New Roman" w:hAnsi="Times New Roman"/>
          <w:sz w:val="24"/>
          <w:szCs w:val="24"/>
          <w:lang w:val="sr-Cyrl-RS"/>
        </w:rPr>
        <w:lastRenderedPageBreak/>
        <w:t>Број студената: 5-6</w:t>
      </w:r>
    </w:p>
    <w:p w:rsidR="008A2501" w:rsidRPr="00EF15FC" w:rsidRDefault="008A2501" w:rsidP="008A2501">
      <w:pPr>
        <w:ind w:firstLine="720"/>
        <w:jc w:val="both"/>
        <w:rPr>
          <w:rFonts w:ascii="Times New Roman" w:hAnsi="Times New Roman"/>
          <w:sz w:val="24"/>
          <w:szCs w:val="24"/>
        </w:rPr>
      </w:pPr>
      <w:r w:rsidRPr="00EF15FC">
        <w:rPr>
          <w:rFonts w:ascii="Times New Roman" w:hAnsi="Times New Roman"/>
          <w:b/>
          <w:sz w:val="24"/>
          <w:szCs w:val="24"/>
          <w:lang w:val="sr-Cyrl-RS"/>
        </w:rPr>
        <w:t>2. Нематеријално културно наслеђе између административне фикције и етнографске реалности на примеру Вуковог сабора</w:t>
      </w:r>
      <w:r w:rsidRPr="00EF15FC">
        <w:rPr>
          <w:rFonts w:ascii="Times New Roman" w:hAnsi="Times New Roman"/>
          <w:sz w:val="24"/>
          <w:szCs w:val="24"/>
          <w:lang w:val="sr-Cyrl-RS"/>
        </w:rPr>
        <w:t>. (Током етнографског истраживања упоредићемо локалне представе о Вуковом сабору као живој културној пракси и маркеру регионалног идентитета проучаваног подручја са репрезентацијом овог елемента НКН-а унутар Националног регистра. Истраживање ће обухватити разговор са носиоцима наслеђа и предлагачима за упис овог елемента на Националну листу нематеријалног културног наслеђа и паралелно упознавање са институционалним механизмима заштите)</w:t>
      </w:r>
    </w:p>
    <w:p w:rsidR="008A2501" w:rsidRDefault="008A2501" w:rsidP="008A2501">
      <w:pPr>
        <w:jc w:val="both"/>
        <w:rPr>
          <w:rFonts w:ascii="Times New Roman" w:hAnsi="Times New Roman"/>
          <w:sz w:val="24"/>
          <w:szCs w:val="24"/>
          <w:lang w:val="sr-Cyrl-RS"/>
        </w:rPr>
      </w:pPr>
      <w:r>
        <w:rPr>
          <w:rFonts w:ascii="Times New Roman" w:hAnsi="Times New Roman"/>
          <w:sz w:val="24"/>
          <w:szCs w:val="24"/>
          <w:lang w:val="sr-Cyrl-RS"/>
        </w:rPr>
        <w:t>Руководи: Теодора Де Лука, МА, Етнографски институт САНУ</w:t>
      </w:r>
    </w:p>
    <w:p w:rsidR="008A2501" w:rsidRDefault="008A2501" w:rsidP="008A2501">
      <w:pPr>
        <w:jc w:val="both"/>
        <w:rPr>
          <w:rFonts w:ascii="Times New Roman" w:hAnsi="Times New Roman"/>
          <w:sz w:val="24"/>
          <w:szCs w:val="24"/>
          <w:lang w:val="sr-Cyrl-RS"/>
        </w:rPr>
      </w:pPr>
      <w:r>
        <w:rPr>
          <w:rFonts w:ascii="Times New Roman" w:hAnsi="Times New Roman"/>
          <w:sz w:val="24"/>
          <w:szCs w:val="24"/>
          <w:lang w:val="sr-Cyrl-RS"/>
        </w:rPr>
        <w:t xml:space="preserve">Број студената: 5 </w:t>
      </w:r>
    </w:p>
    <w:p w:rsidR="008A2501" w:rsidRDefault="008A2501" w:rsidP="008A2501">
      <w:pPr>
        <w:ind w:firstLine="720"/>
        <w:jc w:val="both"/>
        <w:rPr>
          <w:rFonts w:ascii="Times New Roman" w:hAnsi="Times New Roman"/>
          <w:sz w:val="24"/>
          <w:szCs w:val="24"/>
          <w:lang w:val="sr-Cyrl-RS"/>
        </w:rPr>
      </w:pPr>
      <w:r>
        <w:rPr>
          <w:rFonts w:ascii="Times New Roman" w:hAnsi="Times New Roman"/>
          <w:b/>
          <w:sz w:val="24"/>
          <w:szCs w:val="24"/>
          <w:lang w:val="sr-Cyrl-RS"/>
        </w:rPr>
        <w:t xml:space="preserve">3. Културно-специфично знање о феномену зависности – културне представе о научном ауторитету на пољу (лечења) зависности. </w:t>
      </w:r>
      <w:r>
        <w:rPr>
          <w:rFonts w:ascii="Times New Roman" w:hAnsi="Times New Roman"/>
          <w:sz w:val="24"/>
          <w:szCs w:val="24"/>
          <w:lang w:val="sr-Cyrl-RS"/>
        </w:rPr>
        <w:t>(Током етнографског терена мапираћемо локалне културне представе о феномену зависности. Посебан акценат биће усмерен на улогу културно-специфичног знања у процесу развоја, препознавања и лечења болести зависности. Циљ теренског истраживања представља мапирање и препознавање односа између културних представа о различитим супстанцама/обрасцима понашања и категорије „зависника“.)</w:t>
      </w:r>
    </w:p>
    <w:p w:rsidR="008A2501" w:rsidRDefault="008A2501" w:rsidP="008A2501">
      <w:pPr>
        <w:jc w:val="both"/>
        <w:rPr>
          <w:rFonts w:ascii="Times New Roman" w:hAnsi="Times New Roman"/>
          <w:sz w:val="24"/>
          <w:szCs w:val="24"/>
          <w:lang w:val="sr-Cyrl-RS"/>
        </w:rPr>
      </w:pPr>
      <w:r>
        <w:rPr>
          <w:rFonts w:ascii="Times New Roman" w:hAnsi="Times New Roman"/>
          <w:sz w:val="24"/>
          <w:szCs w:val="24"/>
          <w:lang w:val="sr-Cyrl-RS"/>
        </w:rPr>
        <w:t>Руководи: Огњен Паројчић, МА, Етнографски институт САНУ</w:t>
      </w:r>
    </w:p>
    <w:p w:rsidR="008A2501" w:rsidRDefault="008A2501" w:rsidP="008A2501">
      <w:pPr>
        <w:jc w:val="both"/>
        <w:rPr>
          <w:rFonts w:ascii="Times New Roman" w:hAnsi="Times New Roman"/>
          <w:sz w:val="24"/>
          <w:szCs w:val="24"/>
          <w:lang w:val="sr-Cyrl-RS"/>
        </w:rPr>
      </w:pPr>
      <w:r>
        <w:rPr>
          <w:rFonts w:ascii="Times New Roman" w:hAnsi="Times New Roman"/>
          <w:sz w:val="24"/>
          <w:szCs w:val="24"/>
          <w:lang w:val="sr-Cyrl-RS"/>
        </w:rPr>
        <w:t>Број студената: 5-7</w:t>
      </w:r>
    </w:p>
    <w:p w:rsidR="00C56651" w:rsidRDefault="00C56651" w:rsidP="008A2501">
      <w:pPr>
        <w:jc w:val="both"/>
        <w:rPr>
          <w:rFonts w:ascii="Times New Roman" w:hAnsi="Times New Roman"/>
          <w:sz w:val="24"/>
          <w:szCs w:val="24"/>
          <w:lang w:val="sr-Cyrl-RS"/>
        </w:rPr>
      </w:pPr>
    </w:p>
    <w:p w:rsidR="008A2501" w:rsidRPr="008A2501" w:rsidRDefault="008A2501" w:rsidP="00C56651">
      <w:pPr>
        <w:spacing w:after="0" w:line="240" w:lineRule="auto"/>
        <w:ind w:firstLine="720"/>
        <w:jc w:val="both"/>
        <w:rPr>
          <w:rFonts w:ascii="Times New Roman" w:hAnsi="Times New Roman" w:cs="Times New Roman"/>
          <w:sz w:val="24"/>
          <w:szCs w:val="24"/>
        </w:rPr>
      </w:pPr>
      <w:r>
        <w:rPr>
          <w:rFonts w:ascii="Times New Roman" w:hAnsi="Times New Roman"/>
          <w:sz w:val="24"/>
          <w:szCs w:val="24"/>
        </w:rPr>
        <w:t xml:space="preserve">4. </w:t>
      </w:r>
      <w:proofErr w:type="spellStart"/>
      <w:r w:rsidRPr="004A4CD1">
        <w:rPr>
          <w:rFonts w:ascii="Times New Roman" w:hAnsi="Times New Roman" w:cs="Times New Roman"/>
          <w:b/>
          <w:color w:val="000000"/>
          <w:sz w:val="24"/>
          <w:szCs w:val="24"/>
          <w:shd w:val="clear" w:color="auto" w:fill="FFFFFF"/>
        </w:rPr>
        <w:t>Нематеријална</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димензија</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индустријског</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наслеђа</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културне</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представе</w:t>
      </w:r>
      <w:proofErr w:type="spellEnd"/>
      <w:r w:rsidRPr="004A4CD1">
        <w:rPr>
          <w:rFonts w:ascii="Times New Roman" w:hAnsi="Times New Roman" w:cs="Times New Roman"/>
          <w:b/>
          <w:color w:val="000000"/>
          <w:sz w:val="24"/>
          <w:szCs w:val="24"/>
          <w:shd w:val="clear" w:color="auto" w:fill="FFFFFF"/>
        </w:rPr>
        <w:t xml:space="preserve"> о</w:t>
      </w:r>
      <w:r w:rsidRPr="004A4CD1">
        <w:rPr>
          <w:rFonts w:ascii="Times New Roman" w:hAnsi="Times New Roman" w:cs="Times New Roman"/>
          <w:b/>
          <w:color w:val="000000"/>
          <w:sz w:val="24"/>
          <w:szCs w:val="24"/>
        </w:rPr>
        <w:br/>
      </w:r>
      <w:proofErr w:type="spellStart"/>
      <w:r w:rsidRPr="004A4CD1">
        <w:rPr>
          <w:rFonts w:ascii="Times New Roman" w:hAnsi="Times New Roman" w:cs="Times New Roman"/>
          <w:b/>
          <w:color w:val="000000"/>
          <w:sz w:val="24"/>
          <w:szCs w:val="24"/>
          <w:shd w:val="clear" w:color="auto" w:fill="FFFFFF"/>
        </w:rPr>
        <w:t>Лозничкој</w:t>
      </w:r>
      <w:proofErr w:type="spellEnd"/>
      <w:r w:rsidRPr="004A4CD1">
        <w:rPr>
          <w:rFonts w:ascii="Times New Roman" w:hAnsi="Times New Roman" w:cs="Times New Roman"/>
          <w:b/>
          <w:color w:val="000000"/>
          <w:sz w:val="24"/>
          <w:szCs w:val="24"/>
          <w:shd w:val="clear" w:color="auto" w:fill="FFFFFF"/>
        </w:rPr>
        <w:t xml:space="preserve"> </w:t>
      </w:r>
      <w:proofErr w:type="spellStart"/>
      <w:r w:rsidRPr="004A4CD1">
        <w:rPr>
          <w:rFonts w:ascii="Times New Roman" w:hAnsi="Times New Roman" w:cs="Times New Roman"/>
          <w:b/>
          <w:color w:val="000000"/>
          <w:sz w:val="24"/>
          <w:szCs w:val="24"/>
          <w:shd w:val="clear" w:color="auto" w:fill="FFFFFF"/>
        </w:rPr>
        <w:t>Вискози</w:t>
      </w:r>
      <w:proofErr w:type="spellEnd"/>
      <w:r w:rsidRPr="004A4CD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Ове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године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план</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да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обрадимо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тему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индустријског</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наслеђа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Лознице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односно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културе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сећања</w:t>
      </w:r>
      <w:proofErr w:type="spellEnd"/>
      <w:r w:rsidRPr="008A2501">
        <w:rPr>
          <w:rFonts w:ascii="Times New Roman" w:hAnsi="Times New Roman" w:cs="Times New Roman"/>
          <w:color w:val="000000"/>
          <w:sz w:val="24"/>
          <w:szCs w:val="24"/>
          <w:shd w:val="clear" w:color="auto" w:fill="FFFFFF"/>
        </w:rPr>
        <w:t xml:space="preserve"> у </w:t>
      </w:r>
      <w:proofErr w:type="spellStart"/>
      <w:r w:rsidRPr="008A2501">
        <w:rPr>
          <w:rFonts w:ascii="Times New Roman" w:hAnsi="Times New Roman" w:cs="Times New Roman"/>
          <w:color w:val="000000"/>
          <w:sz w:val="24"/>
          <w:szCs w:val="24"/>
          <w:shd w:val="clear" w:color="auto" w:fill="FFFFFF"/>
        </w:rPr>
        <w:t>вези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фабриком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Вискоза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Ми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смо</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раније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већ</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обилазили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села</w:t>
      </w:r>
      <w:proofErr w:type="spellEnd"/>
      <w:r w:rsidRPr="008A2501">
        <w:rPr>
          <w:rFonts w:ascii="Times New Roman" w:hAnsi="Times New Roman" w:cs="Times New Roman"/>
          <w:color w:val="000000"/>
          <w:sz w:val="24"/>
          <w:szCs w:val="24"/>
          <w:shd w:val="clear" w:color="auto" w:fill="FFFFFF"/>
        </w:rPr>
        <w:t xml:space="preserve"> у </w:t>
      </w:r>
      <w:proofErr w:type="spellStart"/>
      <w:r w:rsidRPr="008A2501">
        <w:rPr>
          <w:rFonts w:ascii="Times New Roman" w:hAnsi="Times New Roman" w:cs="Times New Roman"/>
          <w:color w:val="000000"/>
          <w:sz w:val="24"/>
          <w:szCs w:val="24"/>
          <w:shd w:val="clear" w:color="auto" w:fill="FFFFFF"/>
        </w:rPr>
        <w:t>околини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фабрике</w:t>
      </w:r>
      <w:proofErr w:type="spellEnd"/>
      <w:r w:rsidRPr="008A2501">
        <w:rPr>
          <w:rFonts w:ascii="Times New Roman" w:hAnsi="Times New Roman" w:cs="Times New Roman"/>
          <w:color w:val="000000"/>
          <w:sz w:val="24"/>
          <w:szCs w:val="24"/>
          <w:shd w:val="clear" w:color="auto" w:fill="FFFFFF"/>
        </w:rPr>
        <w:t xml:space="preserve"> И </w:t>
      </w:r>
      <w:proofErr w:type="spellStart"/>
      <w:r w:rsidRPr="008A2501">
        <w:rPr>
          <w:rFonts w:ascii="Times New Roman" w:hAnsi="Times New Roman" w:cs="Times New Roman"/>
          <w:color w:val="000000"/>
          <w:sz w:val="24"/>
          <w:szCs w:val="24"/>
          <w:shd w:val="clear" w:color="auto" w:fill="FFFFFF"/>
        </w:rPr>
        <w:t>знамо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да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тамо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има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становника</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који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некад</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били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запослени</w:t>
      </w:r>
      <w:proofErr w:type="spellEnd"/>
      <w:r w:rsidRPr="008A2501">
        <w:rPr>
          <w:rFonts w:ascii="Times New Roman" w:hAnsi="Times New Roman" w:cs="Times New Roman"/>
          <w:color w:val="000000"/>
          <w:sz w:val="24"/>
          <w:szCs w:val="24"/>
          <w:shd w:val="clear" w:color="auto" w:fill="FFFFFF"/>
        </w:rPr>
        <w:t xml:space="preserve"> у </w:t>
      </w:r>
      <w:proofErr w:type="spellStart"/>
      <w:r w:rsidRPr="008A2501">
        <w:rPr>
          <w:rFonts w:ascii="Times New Roman" w:hAnsi="Times New Roman" w:cs="Times New Roman"/>
          <w:color w:val="000000"/>
          <w:sz w:val="24"/>
          <w:szCs w:val="24"/>
          <w:shd w:val="clear" w:color="auto" w:fill="FFFFFF"/>
        </w:rPr>
        <w:t>Вискози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Овогодишње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истраживање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надовезује</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се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претходно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које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тицало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културе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сећања</w:t>
      </w:r>
      <w:proofErr w:type="spellEnd"/>
      <w:r w:rsidRPr="008A2501">
        <w:rPr>
          <w:rFonts w:ascii="Times New Roman" w:hAnsi="Times New Roman" w:cs="Times New Roman"/>
          <w:color w:val="000000"/>
          <w:sz w:val="24"/>
          <w:szCs w:val="24"/>
          <w:shd w:val="clear" w:color="auto" w:fill="FFFFFF"/>
        </w:rPr>
        <w:t xml:space="preserve"> у </w:t>
      </w:r>
      <w:proofErr w:type="spellStart"/>
      <w:r w:rsidRPr="008A2501">
        <w:rPr>
          <w:rFonts w:ascii="Times New Roman" w:hAnsi="Times New Roman" w:cs="Times New Roman"/>
          <w:color w:val="000000"/>
          <w:sz w:val="24"/>
          <w:szCs w:val="24"/>
          <w:shd w:val="clear" w:color="auto" w:fill="FFFFFF"/>
        </w:rPr>
        <w:t>вези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Вискозом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њеном</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некадашњом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економском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важношћу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за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локалну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заједницу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као</w:t>
      </w:r>
      <w:proofErr w:type="spellEnd"/>
      <w:r w:rsidRPr="008A2501">
        <w:rPr>
          <w:rFonts w:ascii="Times New Roman" w:hAnsi="Times New Roman" w:cs="Times New Roman"/>
          <w:color w:val="000000"/>
          <w:sz w:val="24"/>
          <w:szCs w:val="24"/>
          <w:shd w:val="clear" w:color="auto" w:fill="FFFFFF"/>
        </w:rPr>
        <w:t xml:space="preserve"> И </w:t>
      </w:r>
      <w:proofErr w:type="spellStart"/>
      <w:r w:rsidRPr="008A2501">
        <w:rPr>
          <w:rFonts w:ascii="Times New Roman" w:hAnsi="Times New Roman" w:cs="Times New Roman"/>
          <w:color w:val="000000"/>
          <w:sz w:val="24"/>
          <w:szCs w:val="24"/>
          <w:shd w:val="clear" w:color="auto" w:fill="FFFFFF"/>
        </w:rPr>
        <w:t>значајем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за</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изградњу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локалног</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идентитета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града</w:t>
      </w:r>
      <w:proofErr w:type="spellEnd"/>
      <w:r w:rsidRPr="008A2501">
        <w:rPr>
          <w:rFonts w:ascii="Times New Roman" w:hAnsi="Times New Roman" w:cs="Times New Roman"/>
          <w:color w:val="000000"/>
          <w:sz w:val="24"/>
          <w:szCs w:val="24"/>
          <w:shd w:val="clear" w:color="auto" w:fill="FFFFFF"/>
        </w:rPr>
        <w:t xml:space="preserve">, а </w:t>
      </w:r>
      <w:proofErr w:type="spellStart"/>
      <w:r w:rsidRPr="008A2501">
        <w:rPr>
          <w:rFonts w:ascii="Times New Roman" w:hAnsi="Times New Roman" w:cs="Times New Roman"/>
          <w:color w:val="000000"/>
          <w:sz w:val="24"/>
          <w:szCs w:val="24"/>
          <w:shd w:val="clear" w:color="auto" w:fill="FFFFFF"/>
        </w:rPr>
        <w:t>можда</w:t>
      </w:r>
      <w:proofErr w:type="spellEnd"/>
      <w:r w:rsidRPr="008A2501">
        <w:rPr>
          <w:rFonts w:ascii="Times New Roman" w:hAnsi="Times New Roman" w:cs="Times New Roman"/>
          <w:color w:val="000000"/>
          <w:sz w:val="24"/>
          <w:szCs w:val="24"/>
          <w:shd w:val="clear" w:color="auto" w:fill="FFFFFF"/>
        </w:rPr>
        <w:t xml:space="preserve"> И </w:t>
      </w:r>
      <w:proofErr w:type="spellStart"/>
      <w:r w:rsidRPr="008A2501">
        <w:rPr>
          <w:rFonts w:ascii="Times New Roman" w:hAnsi="Times New Roman" w:cs="Times New Roman"/>
          <w:color w:val="000000"/>
          <w:sz w:val="24"/>
          <w:szCs w:val="24"/>
          <w:shd w:val="clear" w:color="auto" w:fill="FFFFFF"/>
        </w:rPr>
        <w:t>шире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регије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Основне</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истраживачке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теме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Преиспитивање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односа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материјалног</w:t>
      </w:r>
      <w:proofErr w:type="spellEnd"/>
      <w:r w:rsidRPr="008A2501">
        <w:rPr>
          <w:rFonts w:ascii="Times New Roman" w:hAnsi="Times New Roman" w:cs="Times New Roman"/>
          <w:color w:val="000000"/>
          <w:sz w:val="24"/>
          <w:szCs w:val="24"/>
          <w:shd w:val="clear" w:color="auto" w:fill="FFFFFF"/>
        </w:rPr>
        <w:t xml:space="preserve"> и </w:t>
      </w:r>
      <w:proofErr w:type="spellStart"/>
      <w:r w:rsidRPr="008A2501">
        <w:rPr>
          <w:rFonts w:ascii="Times New Roman" w:hAnsi="Times New Roman" w:cs="Times New Roman"/>
          <w:color w:val="000000"/>
          <w:sz w:val="24"/>
          <w:szCs w:val="24"/>
          <w:shd w:val="clear" w:color="auto" w:fill="FFFFFF"/>
        </w:rPr>
        <w:t>нематеријалног</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културног</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наслеђа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Индустријско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наслеђе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као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културни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капитал</w:t>
      </w:r>
      <w:proofErr w:type="spellEnd"/>
      <w:r w:rsidRPr="008A2501">
        <w:rPr>
          <w:rFonts w:ascii="Times New Roman" w:hAnsi="Times New Roman" w:cs="Times New Roman"/>
          <w:color w:val="000000"/>
          <w:sz w:val="24"/>
          <w:szCs w:val="24"/>
          <w:shd w:val="clear" w:color="auto" w:fill="FFFFFF"/>
        </w:rPr>
        <w:t xml:space="preserve"> у </w:t>
      </w:r>
      <w:proofErr w:type="spellStart"/>
      <w:r w:rsidRPr="008A2501">
        <w:rPr>
          <w:rFonts w:ascii="Times New Roman" w:hAnsi="Times New Roman" w:cs="Times New Roman"/>
          <w:color w:val="000000"/>
          <w:sz w:val="24"/>
          <w:szCs w:val="24"/>
          <w:shd w:val="clear" w:color="auto" w:fill="FFFFFF"/>
        </w:rPr>
        <w:t>локалној</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средини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Наслеђе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социјализма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Терен</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подразумева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истраживање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локалних</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културних</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представа</w:t>
      </w:r>
      <w:proofErr w:type="spellEnd"/>
      <w:r w:rsidRPr="008A2501">
        <w:rPr>
          <w:rFonts w:ascii="Times New Roman" w:hAnsi="Times New Roman" w:cs="Times New Roman"/>
          <w:color w:val="000000"/>
          <w:sz w:val="24"/>
          <w:szCs w:val="24"/>
          <w:shd w:val="clear" w:color="auto" w:fill="FFFFFF"/>
        </w:rPr>
        <w:t xml:space="preserve"> о </w:t>
      </w:r>
      <w:proofErr w:type="spellStart"/>
      <w:r w:rsidRPr="008A2501">
        <w:rPr>
          <w:rFonts w:ascii="Times New Roman" w:hAnsi="Times New Roman" w:cs="Times New Roman"/>
          <w:color w:val="000000"/>
          <w:sz w:val="24"/>
          <w:szCs w:val="24"/>
          <w:shd w:val="clear" w:color="auto" w:fill="FFFFFF"/>
        </w:rPr>
        <w:t>прошлости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садашњости</w:t>
      </w:r>
      <w:proofErr w:type="spellEnd"/>
      <w:r w:rsidRPr="008A2501">
        <w:rPr>
          <w:rFonts w:ascii="Times New Roman" w:hAnsi="Times New Roman" w:cs="Times New Roman"/>
          <w:color w:val="000000"/>
          <w:sz w:val="24"/>
          <w:szCs w:val="24"/>
          <w:shd w:val="clear" w:color="auto" w:fill="FFFFFF"/>
        </w:rPr>
        <w:t xml:space="preserve"> и </w:t>
      </w:r>
      <w:proofErr w:type="spellStart"/>
      <w:r w:rsidRPr="008A2501">
        <w:rPr>
          <w:rFonts w:ascii="Times New Roman" w:hAnsi="Times New Roman" w:cs="Times New Roman"/>
          <w:color w:val="000000"/>
          <w:sz w:val="24"/>
          <w:szCs w:val="24"/>
          <w:shd w:val="clear" w:color="auto" w:fill="FFFFFF"/>
        </w:rPr>
        <w:t>евентуалним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будућим</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културним</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употребама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простора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једне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од</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највећих</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данас</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угашених</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фабрика</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социјалистичке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Југославије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Основна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истраживачка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питања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шта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Вискоза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значи</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за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локално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становништво</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данас</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Постоје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генерацијске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разлике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када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је</w:t>
      </w:r>
      <w:proofErr w:type="spellEnd"/>
      <w:r w:rsidRPr="008A2501">
        <w:rPr>
          <w:rFonts w:ascii="Times New Roman" w:hAnsi="Times New Roman" w:cs="Times New Roman"/>
          <w:color w:val="000000"/>
          <w:sz w:val="24"/>
          <w:szCs w:val="24"/>
          <w:shd w:val="clear" w:color="auto" w:fill="FFFFFF"/>
        </w:rPr>
        <w:t xml:space="preserve"> о</w:t>
      </w:r>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њеној</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савременој</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перцепцији</w:t>
      </w:r>
      <w:proofErr w:type="spellEnd"/>
      <w:r w:rsidRPr="008A2501">
        <w:rPr>
          <w:rFonts w:ascii="Times New Roman" w:hAnsi="Times New Roman" w:cs="Times New Roman"/>
          <w:color w:val="000000"/>
          <w:sz w:val="24"/>
          <w:szCs w:val="24"/>
          <w:shd w:val="clear" w:color="auto" w:fill="FFFFFF"/>
        </w:rPr>
        <w:t xml:space="preserve"> – и </w:t>
      </w:r>
      <w:proofErr w:type="spellStart"/>
      <w:r w:rsidRPr="008A2501">
        <w:rPr>
          <w:rFonts w:ascii="Times New Roman" w:hAnsi="Times New Roman" w:cs="Times New Roman"/>
          <w:color w:val="000000"/>
          <w:sz w:val="24"/>
          <w:szCs w:val="24"/>
          <w:shd w:val="clear" w:color="auto" w:fill="FFFFFF"/>
        </w:rPr>
        <w:t>употреби</w:t>
      </w:r>
      <w:proofErr w:type="spellEnd"/>
      <w:r w:rsidRPr="008A2501">
        <w:rPr>
          <w:rFonts w:ascii="Times New Roman" w:hAnsi="Times New Roman" w:cs="Times New Roman"/>
          <w:color w:val="000000"/>
          <w:sz w:val="24"/>
          <w:szCs w:val="24"/>
          <w:shd w:val="clear" w:color="auto" w:fill="FFFFFF"/>
        </w:rPr>
        <w:t xml:space="preserve"> – </w:t>
      </w:r>
      <w:proofErr w:type="spellStart"/>
      <w:r w:rsidRPr="008A2501">
        <w:rPr>
          <w:rFonts w:ascii="Times New Roman" w:hAnsi="Times New Roman" w:cs="Times New Roman"/>
          <w:color w:val="000000"/>
          <w:sz w:val="24"/>
          <w:szCs w:val="24"/>
          <w:shd w:val="clear" w:color="auto" w:fill="FFFFFF"/>
        </w:rPr>
        <w:t>реч</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Има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јединствени</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архитектонски</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амбијент</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Вискозе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потенцијал</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да</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стимулише</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локалну</w:t>
      </w:r>
      <w:proofErr w:type="spellEnd"/>
      <w:r w:rsidRPr="008A2501">
        <w:rPr>
          <w:rFonts w:ascii="Times New Roman" w:hAnsi="Times New Roman" w:cs="Times New Roman"/>
          <w:color w:val="000000"/>
          <w:sz w:val="24"/>
          <w:szCs w:val="24"/>
          <w:shd w:val="clear" w:color="auto" w:fill="FFFFFF"/>
        </w:rPr>
        <w:t xml:space="preserve"> </w:t>
      </w:r>
      <w:proofErr w:type="spellStart"/>
      <w:r w:rsidRPr="008A2501">
        <w:rPr>
          <w:rFonts w:ascii="Times New Roman" w:hAnsi="Times New Roman" w:cs="Times New Roman"/>
          <w:color w:val="000000"/>
          <w:sz w:val="24"/>
          <w:szCs w:val="24"/>
          <w:shd w:val="clear" w:color="auto" w:fill="FFFFFF"/>
        </w:rPr>
        <w:t>културу</w:t>
      </w:r>
      <w:proofErr w:type="spellEnd"/>
      <w:r w:rsidRPr="008A2501">
        <w:rPr>
          <w:rFonts w:ascii="Times New Roman" w:hAnsi="Times New Roman" w:cs="Times New Roman"/>
          <w:color w:val="000000"/>
          <w:sz w:val="24"/>
          <w:szCs w:val="24"/>
        </w:rPr>
        <w:br/>
      </w:r>
      <w:proofErr w:type="spellStart"/>
      <w:r w:rsidRPr="008A2501">
        <w:rPr>
          <w:rFonts w:ascii="Times New Roman" w:hAnsi="Times New Roman" w:cs="Times New Roman"/>
          <w:color w:val="000000"/>
          <w:sz w:val="24"/>
          <w:szCs w:val="24"/>
          <w:shd w:val="clear" w:color="auto" w:fill="FFFFFF"/>
        </w:rPr>
        <w:t>младих</w:t>
      </w:r>
      <w:proofErr w:type="spellEnd"/>
      <w:r>
        <w:rPr>
          <w:rFonts w:ascii="Times New Roman" w:hAnsi="Times New Roman" w:cs="Times New Roman"/>
          <w:color w:val="000000"/>
          <w:sz w:val="24"/>
          <w:szCs w:val="24"/>
          <w:shd w:val="clear" w:color="auto" w:fill="FFFFFF"/>
        </w:rPr>
        <w:t>.</w:t>
      </w:r>
    </w:p>
    <w:p w:rsidR="008A2501" w:rsidRPr="008A2501" w:rsidRDefault="008A2501" w:rsidP="008A2501">
      <w:pPr>
        <w:jc w:val="both"/>
        <w:rPr>
          <w:rFonts w:ascii="Times New Roman" w:hAnsi="Times New Roman"/>
          <w:sz w:val="24"/>
          <w:szCs w:val="24"/>
        </w:rPr>
      </w:pPr>
    </w:p>
    <w:p w:rsidR="008A2501" w:rsidRPr="008A2501" w:rsidRDefault="008A2501" w:rsidP="008A2501">
      <w:pPr>
        <w:jc w:val="both"/>
        <w:rPr>
          <w:rFonts w:ascii="Times New Roman" w:hAnsi="Times New Roman"/>
          <w:sz w:val="24"/>
          <w:szCs w:val="24"/>
          <w:lang w:val="sr-Latn-RS"/>
        </w:rPr>
      </w:pPr>
      <w:r>
        <w:rPr>
          <w:rFonts w:ascii="Times New Roman" w:hAnsi="Times New Roman"/>
          <w:sz w:val="24"/>
          <w:szCs w:val="24"/>
          <w:lang w:val="sr-Cyrl-RS"/>
        </w:rPr>
        <w:t xml:space="preserve">Руководи: </w:t>
      </w:r>
      <w:r>
        <w:rPr>
          <w:rFonts w:ascii="Times New Roman" w:hAnsi="Times New Roman"/>
          <w:sz w:val="24"/>
          <w:szCs w:val="24"/>
          <w:lang w:val="sr-Cyrl-RS"/>
        </w:rPr>
        <w:t>проф. др Марко Пишев</w:t>
      </w:r>
    </w:p>
    <w:p w:rsidR="008A2501" w:rsidRPr="00C56651" w:rsidRDefault="008A2501" w:rsidP="008A2501">
      <w:pPr>
        <w:jc w:val="both"/>
        <w:rPr>
          <w:rFonts w:ascii="Times New Roman" w:hAnsi="Times New Roman"/>
          <w:sz w:val="24"/>
          <w:szCs w:val="24"/>
          <w:lang w:val="sr-Cyrl-RS"/>
        </w:rPr>
      </w:pPr>
      <w:r>
        <w:rPr>
          <w:rFonts w:ascii="Times New Roman" w:hAnsi="Times New Roman"/>
          <w:sz w:val="24"/>
          <w:szCs w:val="24"/>
          <w:lang w:val="sr-Cyrl-RS"/>
        </w:rPr>
        <w:t>Број студената: 5-7</w:t>
      </w:r>
    </w:p>
    <w:p w:rsidR="00AC65A7" w:rsidRPr="00FA43CC" w:rsidRDefault="00AC65A7" w:rsidP="00AC65A7">
      <w:pPr>
        <w:spacing w:line="240" w:lineRule="auto"/>
        <w:contextualSpacing/>
        <w:jc w:val="both"/>
        <w:rPr>
          <w:rFonts w:ascii="Times New Roman" w:hAnsi="Times New Roman" w:cs="Times New Roman"/>
          <w:b/>
          <w:noProof/>
          <w:color w:val="FFC000" w:themeColor="accent4"/>
          <w:sz w:val="36"/>
          <w:szCs w:val="24"/>
          <w:u w:val="single"/>
        </w:rPr>
      </w:pPr>
      <w:r w:rsidRPr="00FA43CC">
        <w:rPr>
          <w:rFonts w:ascii="Times New Roman" w:hAnsi="Times New Roman" w:cs="Times New Roman"/>
          <w:b/>
          <w:noProof/>
          <w:color w:val="FFC000" w:themeColor="accent4"/>
          <w:sz w:val="36"/>
          <w:szCs w:val="24"/>
          <w:u w:val="single"/>
        </w:rPr>
        <w:lastRenderedPageBreak/>
        <w:t>Теренска пракса у Етнографском институту</w:t>
      </w:r>
      <w:r w:rsidR="00C56651">
        <w:rPr>
          <w:rFonts w:ascii="Times New Roman" w:hAnsi="Times New Roman" w:cs="Times New Roman"/>
          <w:b/>
          <w:noProof/>
          <w:color w:val="FFC000" w:themeColor="accent4"/>
          <w:sz w:val="36"/>
          <w:szCs w:val="24"/>
          <w:u w:val="single"/>
        </w:rPr>
        <w:t xml:space="preserve"> </w:t>
      </w:r>
      <w:r w:rsidR="00C56651">
        <w:rPr>
          <w:rFonts w:ascii="Times New Roman" w:hAnsi="Times New Roman" w:cs="Times New Roman"/>
          <w:b/>
          <w:noProof/>
          <w:color w:val="FFC000" w:themeColor="accent4"/>
          <w:sz w:val="36"/>
          <w:szCs w:val="24"/>
          <w:u w:val="single"/>
          <w:lang w:val="sr-Cyrl-RS"/>
        </w:rPr>
        <w:t>САНУ</w:t>
      </w:r>
      <w:bookmarkStart w:id="0" w:name="_GoBack"/>
      <w:bookmarkEnd w:id="0"/>
      <w:r w:rsidRPr="00FA43CC">
        <w:rPr>
          <w:rFonts w:ascii="Times New Roman" w:hAnsi="Times New Roman" w:cs="Times New Roman"/>
          <w:b/>
          <w:noProof/>
          <w:color w:val="FFC000" w:themeColor="accent4"/>
          <w:sz w:val="36"/>
          <w:szCs w:val="24"/>
          <w:u w:val="single"/>
        </w:rPr>
        <w:t xml:space="preserve"> у Београду (</w:t>
      </w:r>
      <w:r w:rsidR="008A2501">
        <w:rPr>
          <w:rFonts w:ascii="Times New Roman" w:hAnsi="Times New Roman" w:cs="Times New Roman"/>
          <w:b/>
          <w:noProof/>
          <w:color w:val="FFC000" w:themeColor="accent4"/>
          <w:sz w:val="36"/>
          <w:szCs w:val="24"/>
          <w:u w:val="single"/>
        </w:rPr>
        <w:t>6</w:t>
      </w:r>
      <w:r w:rsidRPr="00FA43CC">
        <w:rPr>
          <w:rFonts w:ascii="Times New Roman" w:hAnsi="Times New Roman" w:cs="Times New Roman"/>
          <w:b/>
          <w:noProof/>
          <w:color w:val="FFC000" w:themeColor="accent4"/>
          <w:sz w:val="36"/>
          <w:szCs w:val="24"/>
          <w:u w:val="single"/>
        </w:rPr>
        <w:t>.7. до 1</w:t>
      </w:r>
      <w:r w:rsidR="008A2501">
        <w:rPr>
          <w:rFonts w:ascii="Times New Roman" w:hAnsi="Times New Roman" w:cs="Times New Roman"/>
          <w:b/>
          <w:noProof/>
          <w:color w:val="FFC000" w:themeColor="accent4"/>
          <w:sz w:val="36"/>
          <w:szCs w:val="24"/>
          <w:u w:val="single"/>
        </w:rPr>
        <w:t>0</w:t>
      </w:r>
      <w:r w:rsidRPr="00FA43CC">
        <w:rPr>
          <w:rFonts w:ascii="Times New Roman" w:hAnsi="Times New Roman" w:cs="Times New Roman"/>
          <w:b/>
          <w:noProof/>
          <w:color w:val="FFC000" w:themeColor="accent4"/>
          <w:sz w:val="36"/>
          <w:szCs w:val="24"/>
          <w:u w:val="single"/>
        </w:rPr>
        <w:t>.7.202</w:t>
      </w:r>
      <w:r w:rsidR="008A2501">
        <w:rPr>
          <w:rFonts w:ascii="Times New Roman" w:hAnsi="Times New Roman" w:cs="Times New Roman"/>
          <w:b/>
          <w:noProof/>
          <w:color w:val="FFC000" w:themeColor="accent4"/>
          <w:sz w:val="36"/>
          <w:szCs w:val="24"/>
          <w:u w:val="single"/>
        </w:rPr>
        <w:t>6</w:t>
      </w:r>
      <w:r w:rsidRPr="00FA43CC">
        <w:rPr>
          <w:rFonts w:ascii="Times New Roman" w:hAnsi="Times New Roman" w:cs="Times New Roman"/>
          <w:b/>
          <w:noProof/>
          <w:color w:val="FFC000" w:themeColor="accent4"/>
          <w:sz w:val="36"/>
          <w:szCs w:val="24"/>
          <w:u w:val="single"/>
        </w:rPr>
        <w:t>.)</w:t>
      </w:r>
    </w:p>
    <w:p w:rsidR="00AC65A7" w:rsidRPr="001D269A" w:rsidRDefault="00AC65A7" w:rsidP="00AC65A7">
      <w:pPr>
        <w:spacing w:after="0" w:line="240" w:lineRule="auto"/>
        <w:ind w:left="720"/>
        <w:jc w:val="both"/>
        <w:rPr>
          <w:rFonts w:ascii="Times New Roman" w:eastAsia="Times New Roman" w:hAnsi="Times New Roman" w:cs="Times New Roman"/>
          <w:color w:val="000000"/>
          <w:sz w:val="24"/>
          <w:szCs w:val="24"/>
        </w:rPr>
      </w:pPr>
    </w:p>
    <w:p w:rsidR="00AC65A7" w:rsidRPr="001D269A" w:rsidRDefault="00AC65A7" w:rsidP="00AC65A7">
      <w:pPr>
        <w:spacing w:after="0" w:line="240" w:lineRule="auto"/>
        <w:ind w:left="720"/>
        <w:jc w:val="both"/>
        <w:rPr>
          <w:rFonts w:ascii="Times New Roman" w:eastAsia="Times New Roman" w:hAnsi="Times New Roman" w:cs="Times New Roman"/>
          <w:color w:val="000000"/>
          <w:sz w:val="24"/>
          <w:szCs w:val="24"/>
        </w:rPr>
      </w:pPr>
    </w:p>
    <w:p w:rsidR="00AC65A7" w:rsidRPr="001D269A" w:rsidRDefault="00AC65A7" w:rsidP="00AC65A7">
      <w:pPr>
        <w:spacing w:after="0" w:line="240" w:lineRule="auto"/>
        <w:jc w:val="both"/>
        <w:rPr>
          <w:rFonts w:ascii="Times New Roman" w:eastAsia="Times New Roman" w:hAnsi="Times New Roman" w:cs="Times New Roman"/>
          <w:sz w:val="24"/>
          <w:szCs w:val="24"/>
        </w:rPr>
      </w:pPr>
      <w:proofErr w:type="spellStart"/>
      <w:r w:rsidRPr="00FA43CC">
        <w:rPr>
          <w:rFonts w:ascii="Times New Roman" w:eastAsia="Times New Roman" w:hAnsi="Times New Roman" w:cs="Times New Roman"/>
          <w:b/>
          <w:bCs/>
          <w:color w:val="000000"/>
          <w:sz w:val="24"/>
          <w:szCs w:val="24"/>
          <w:highlight w:val="yellow"/>
          <w:u w:val="single"/>
        </w:rPr>
        <w:t>Тема</w:t>
      </w:r>
      <w:proofErr w:type="spellEnd"/>
      <w:r w:rsidRPr="00FA43CC">
        <w:rPr>
          <w:rFonts w:ascii="Times New Roman" w:eastAsia="Times New Roman" w:hAnsi="Times New Roman" w:cs="Times New Roman"/>
          <w:b/>
          <w:bCs/>
          <w:color w:val="000000"/>
          <w:sz w:val="24"/>
          <w:szCs w:val="24"/>
          <w:highlight w:val="yellow"/>
          <w:u w:val="single"/>
        </w:rPr>
        <w:t>:</w:t>
      </w:r>
      <w:r w:rsidRPr="00FA43CC">
        <w:rPr>
          <w:rFonts w:ascii="Times New Roman" w:eastAsia="Times New Roman" w:hAnsi="Times New Roman" w:cs="Times New Roman"/>
          <w:b/>
          <w:bCs/>
          <w:color w:val="000000"/>
          <w:sz w:val="24"/>
          <w:szCs w:val="24"/>
        </w:rPr>
        <w:t xml:space="preserve"> „У </w:t>
      </w:r>
      <w:proofErr w:type="spellStart"/>
      <w:r w:rsidRPr="00FA43CC">
        <w:rPr>
          <w:rFonts w:ascii="Times New Roman" w:eastAsia="Times New Roman" w:hAnsi="Times New Roman" w:cs="Times New Roman"/>
          <w:b/>
          <w:bCs/>
          <w:color w:val="000000"/>
          <w:sz w:val="24"/>
          <w:szCs w:val="24"/>
        </w:rPr>
        <w:t>потрази</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за</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истраживачким</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темама</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истраживање</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културног</w:t>
      </w:r>
      <w:proofErr w:type="spellEnd"/>
      <w:r w:rsidRPr="00FA43CC">
        <w:rPr>
          <w:rFonts w:ascii="Times New Roman" w:eastAsia="Times New Roman" w:hAnsi="Times New Roman" w:cs="Times New Roman"/>
          <w:b/>
          <w:bCs/>
          <w:color w:val="000000"/>
          <w:sz w:val="24"/>
          <w:szCs w:val="24"/>
        </w:rPr>
        <w:t xml:space="preserve"> и </w:t>
      </w:r>
      <w:proofErr w:type="spellStart"/>
      <w:r w:rsidRPr="00FA43CC">
        <w:rPr>
          <w:rFonts w:ascii="Times New Roman" w:eastAsia="Times New Roman" w:hAnsi="Times New Roman" w:cs="Times New Roman"/>
          <w:b/>
          <w:bCs/>
          <w:color w:val="000000"/>
          <w:sz w:val="24"/>
          <w:szCs w:val="24"/>
        </w:rPr>
        <w:t>дисциплинарног</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наслеђа</w:t>
      </w:r>
      <w:proofErr w:type="spellEnd"/>
      <w:r w:rsidRPr="00FA43CC">
        <w:rPr>
          <w:rFonts w:ascii="Times New Roman" w:eastAsia="Times New Roman" w:hAnsi="Times New Roman" w:cs="Times New Roman"/>
          <w:b/>
          <w:bCs/>
          <w:color w:val="000000"/>
          <w:sz w:val="24"/>
          <w:szCs w:val="24"/>
        </w:rPr>
        <w:t xml:space="preserve"> у </w:t>
      </w:r>
      <w:proofErr w:type="spellStart"/>
      <w:r w:rsidRPr="00FA43CC">
        <w:rPr>
          <w:rFonts w:ascii="Times New Roman" w:eastAsia="Times New Roman" w:hAnsi="Times New Roman" w:cs="Times New Roman"/>
          <w:b/>
          <w:bCs/>
          <w:color w:val="000000"/>
          <w:sz w:val="24"/>
          <w:szCs w:val="24"/>
        </w:rPr>
        <w:t>архивској</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грађи</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Етнографског</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института</w:t>
      </w:r>
      <w:proofErr w:type="spellEnd"/>
      <w:r w:rsidRPr="00FA43CC">
        <w:rPr>
          <w:rFonts w:ascii="Times New Roman" w:eastAsia="Times New Roman" w:hAnsi="Times New Roman" w:cs="Times New Roman"/>
          <w:b/>
          <w:bCs/>
          <w:color w:val="000000"/>
          <w:sz w:val="24"/>
          <w:szCs w:val="24"/>
        </w:rPr>
        <w:t xml:space="preserve"> САНУ“</w:t>
      </w:r>
    </w:p>
    <w:p w:rsidR="00AC65A7" w:rsidRPr="001D269A" w:rsidRDefault="00AC65A7" w:rsidP="00AC65A7">
      <w:pPr>
        <w:spacing w:after="0" w:line="240" w:lineRule="auto"/>
        <w:rPr>
          <w:rFonts w:ascii="Times New Roman" w:eastAsia="Times New Roman" w:hAnsi="Times New Roman" w:cs="Times New Roman"/>
          <w:sz w:val="24"/>
          <w:szCs w:val="24"/>
        </w:rPr>
      </w:pPr>
    </w:p>
    <w:p w:rsidR="00AC65A7" w:rsidRPr="001D269A" w:rsidRDefault="00AC65A7" w:rsidP="00AC65A7">
      <w:pPr>
        <w:spacing w:after="0" w:line="240" w:lineRule="auto"/>
        <w:rPr>
          <w:rFonts w:ascii="Times New Roman" w:eastAsia="Times New Roman" w:hAnsi="Times New Roman" w:cs="Times New Roman"/>
          <w:sz w:val="24"/>
          <w:szCs w:val="24"/>
        </w:rPr>
      </w:pPr>
      <w:proofErr w:type="spellStart"/>
      <w:r w:rsidRPr="001D269A">
        <w:rPr>
          <w:rFonts w:ascii="Times New Roman" w:eastAsia="Times New Roman" w:hAnsi="Times New Roman" w:cs="Times New Roman"/>
          <w:b/>
          <w:bCs/>
          <w:color w:val="000000"/>
          <w:sz w:val="24"/>
          <w:szCs w:val="24"/>
        </w:rPr>
        <w:t>Координатори</w:t>
      </w:r>
      <w:proofErr w:type="spellEnd"/>
      <w:r w:rsidRPr="001D269A">
        <w:rPr>
          <w:rFonts w:ascii="Times New Roman" w:eastAsia="Times New Roman" w:hAnsi="Times New Roman" w:cs="Times New Roman"/>
          <w:b/>
          <w:bCs/>
          <w:color w:val="000000"/>
          <w:sz w:val="24"/>
          <w:szCs w:val="24"/>
        </w:rPr>
        <w:t>:</w:t>
      </w:r>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др</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Милош</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Рашић</w:t>
      </w:r>
      <w:proofErr w:type="spellEnd"/>
      <w:r w:rsidRPr="001D269A">
        <w:rPr>
          <w:rFonts w:ascii="Times New Roman" w:eastAsia="Times New Roman" w:hAnsi="Times New Roman" w:cs="Times New Roman"/>
          <w:color w:val="000000"/>
          <w:sz w:val="24"/>
          <w:szCs w:val="24"/>
        </w:rPr>
        <w:t xml:space="preserve">, МА </w:t>
      </w:r>
      <w:proofErr w:type="spellStart"/>
      <w:r w:rsidRPr="001D269A">
        <w:rPr>
          <w:rFonts w:ascii="Times New Roman" w:eastAsia="Times New Roman" w:hAnsi="Times New Roman" w:cs="Times New Roman"/>
          <w:color w:val="000000"/>
          <w:sz w:val="24"/>
          <w:szCs w:val="24"/>
        </w:rPr>
        <w:t>Ана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Дајић</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Бојана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Вуковић</w:t>
      </w:r>
      <w:proofErr w:type="spellEnd"/>
      <w:r w:rsidRPr="001D269A">
        <w:rPr>
          <w:rFonts w:ascii="Times New Roman" w:eastAsia="Times New Roman" w:hAnsi="Times New Roman" w:cs="Times New Roman"/>
          <w:color w:val="000000"/>
          <w:sz w:val="24"/>
          <w:szCs w:val="24"/>
        </w:rPr>
        <w:t xml:space="preserve"> </w:t>
      </w:r>
    </w:p>
    <w:p w:rsidR="00AC65A7" w:rsidRPr="001D269A" w:rsidRDefault="00AC65A7" w:rsidP="00AC65A7">
      <w:pPr>
        <w:spacing w:after="0" w:line="240" w:lineRule="auto"/>
        <w:rPr>
          <w:rFonts w:ascii="Times New Roman" w:eastAsia="Times New Roman" w:hAnsi="Times New Roman" w:cs="Times New Roman"/>
          <w:sz w:val="24"/>
          <w:szCs w:val="24"/>
        </w:rPr>
      </w:pPr>
      <w:proofErr w:type="spellStart"/>
      <w:r w:rsidRPr="001D269A">
        <w:rPr>
          <w:rFonts w:ascii="Times New Roman" w:eastAsia="Times New Roman" w:hAnsi="Times New Roman" w:cs="Times New Roman"/>
          <w:b/>
          <w:bCs/>
          <w:color w:val="000000"/>
          <w:sz w:val="24"/>
          <w:szCs w:val="24"/>
        </w:rPr>
        <w:t>Број</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студената</w:t>
      </w:r>
      <w:proofErr w:type="spellEnd"/>
      <w:r w:rsidRPr="001D269A">
        <w:rPr>
          <w:rFonts w:ascii="Times New Roman" w:eastAsia="Times New Roman" w:hAnsi="Times New Roman" w:cs="Times New Roman"/>
          <w:color w:val="000000"/>
          <w:sz w:val="24"/>
          <w:szCs w:val="24"/>
        </w:rPr>
        <w:t xml:space="preserve">: </w:t>
      </w:r>
      <w:r w:rsidR="008A2501">
        <w:rPr>
          <w:rFonts w:ascii="Times New Roman" w:eastAsia="Times New Roman" w:hAnsi="Times New Roman" w:cs="Times New Roman"/>
          <w:color w:val="000000"/>
          <w:sz w:val="24"/>
          <w:szCs w:val="24"/>
        </w:rPr>
        <w:t>3</w:t>
      </w:r>
    </w:p>
    <w:p w:rsidR="00AC65A7" w:rsidRPr="001D269A" w:rsidRDefault="00AC65A7" w:rsidP="00AC65A7">
      <w:pPr>
        <w:spacing w:after="0" w:line="240" w:lineRule="auto"/>
        <w:rPr>
          <w:rFonts w:ascii="Times New Roman" w:eastAsia="Times New Roman" w:hAnsi="Times New Roman" w:cs="Times New Roman"/>
          <w:sz w:val="24"/>
          <w:szCs w:val="24"/>
        </w:rPr>
      </w:pPr>
      <w:proofErr w:type="spellStart"/>
      <w:r w:rsidRPr="00FA43CC">
        <w:rPr>
          <w:rFonts w:ascii="Times New Roman" w:eastAsia="Times New Roman" w:hAnsi="Times New Roman" w:cs="Times New Roman"/>
          <w:b/>
          <w:bCs/>
          <w:color w:val="000000"/>
          <w:sz w:val="24"/>
          <w:szCs w:val="24"/>
        </w:rPr>
        <w:t>Трајање</w:t>
      </w:r>
      <w:proofErr w:type="spellEnd"/>
      <w:r w:rsidRPr="00FA43CC">
        <w:rPr>
          <w:rFonts w:ascii="Times New Roman" w:eastAsia="Times New Roman" w:hAnsi="Times New Roman" w:cs="Times New Roman"/>
          <w:b/>
          <w:bCs/>
          <w:color w:val="000000"/>
          <w:sz w:val="24"/>
          <w:szCs w:val="24"/>
        </w:rPr>
        <w:t xml:space="preserve"> </w:t>
      </w:r>
      <w:proofErr w:type="spellStart"/>
      <w:r w:rsidRPr="00FA43CC">
        <w:rPr>
          <w:rFonts w:ascii="Times New Roman" w:eastAsia="Times New Roman" w:hAnsi="Times New Roman" w:cs="Times New Roman"/>
          <w:b/>
          <w:bCs/>
          <w:color w:val="000000"/>
          <w:sz w:val="24"/>
          <w:szCs w:val="24"/>
        </w:rPr>
        <w:t>праксе</w:t>
      </w:r>
      <w:proofErr w:type="spellEnd"/>
      <w:r w:rsidRPr="00FA43CC">
        <w:rPr>
          <w:rFonts w:ascii="Times New Roman" w:eastAsia="Times New Roman" w:hAnsi="Times New Roman" w:cs="Times New Roman"/>
          <w:b/>
          <w:bCs/>
          <w:color w:val="000000"/>
          <w:sz w:val="24"/>
          <w:szCs w:val="24"/>
        </w:rPr>
        <w:t xml:space="preserve">: </w:t>
      </w:r>
      <w:r w:rsidR="008A2501">
        <w:rPr>
          <w:rFonts w:ascii="Times New Roman" w:eastAsia="Times New Roman" w:hAnsi="Times New Roman" w:cs="Times New Roman"/>
          <w:color w:val="000000"/>
          <w:sz w:val="24"/>
          <w:szCs w:val="24"/>
        </w:rPr>
        <w:t>6</w:t>
      </w:r>
      <w:r w:rsidRPr="00FA43CC">
        <w:rPr>
          <w:rFonts w:ascii="Times New Roman" w:eastAsia="Times New Roman" w:hAnsi="Times New Roman" w:cs="Times New Roman"/>
          <w:color w:val="000000"/>
          <w:sz w:val="24"/>
          <w:szCs w:val="24"/>
        </w:rPr>
        <w:t>.-1</w:t>
      </w:r>
      <w:r w:rsidR="008A2501">
        <w:rPr>
          <w:rFonts w:ascii="Times New Roman" w:eastAsia="Times New Roman" w:hAnsi="Times New Roman" w:cs="Times New Roman"/>
          <w:color w:val="000000"/>
          <w:sz w:val="24"/>
          <w:szCs w:val="24"/>
        </w:rPr>
        <w:t>0</w:t>
      </w:r>
      <w:r w:rsidRPr="00FA43CC">
        <w:rPr>
          <w:rFonts w:ascii="Times New Roman" w:eastAsia="Times New Roman" w:hAnsi="Times New Roman" w:cs="Times New Roman"/>
          <w:color w:val="000000"/>
          <w:sz w:val="24"/>
          <w:szCs w:val="24"/>
        </w:rPr>
        <w:t xml:space="preserve">. </w:t>
      </w:r>
      <w:proofErr w:type="spellStart"/>
      <w:proofErr w:type="gramStart"/>
      <w:r w:rsidRPr="00FA43CC">
        <w:rPr>
          <w:rFonts w:ascii="Times New Roman" w:eastAsia="Times New Roman" w:hAnsi="Times New Roman" w:cs="Times New Roman"/>
          <w:color w:val="000000"/>
          <w:sz w:val="24"/>
          <w:szCs w:val="24"/>
        </w:rPr>
        <w:t>јул</w:t>
      </w:r>
      <w:proofErr w:type="spellEnd"/>
      <w:proofErr w:type="gramEnd"/>
    </w:p>
    <w:p w:rsidR="00AC65A7" w:rsidRPr="00FA43CC" w:rsidRDefault="00AC65A7" w:rsidP="00AC65A7">
      <w:pPr>
        <w:spacing w:after="0" w:line="240" w:lineRule="auto"/>
        <w:rPr>
          <w:rFonts w:ascii="Times New Roman" w:eastAsia="Times New Roman" w:hAnsi="Times New Roman" w:cs="Times New Roman"/>
          <w:b/>
          <w:color w:val="000000"/>
          <w:sz w:val="24"/>
          <w:szCs w:val="24"/>
        </w:rPr>
      </w:pPr>
      <w:proofErr w:type="spellStart"/>
      <w:r w:rsidRPr="00FA43CC">
        <w:rPr>
          <w:rFonts w:ascii="Times New Roman" w:eastAsia="Times New Roman" w:hAnsi="Times New Roman" w:cs="Times New Roman"/>
          <w:b/>
          <w:color w:val="000000"/>
          <w:sz w:val="24"/>
          <w:szCs w:val="24"/>
        </w:rPr>
        <w:t>Пријаве</w:t>
      </w:r>
      <w:proofErr w:type="spellEnd"/>
      <w:r w:rsidRPr="00FA43CC">
        <w:rPr>
          <w:rFonts w:ascii="Times New Roman" w:eastAsia="Times New Roman" w:hAnsi="Times New Roman" w:cs="Times New Roman"/>
          <w:b/>
          <w:color w:val="000000"/>
          <w:sz w:val="24"/>
          <w:szCs w:val="24"/>
        </w:rPr>
        <w:t xml:space="preserve"> </w:t>
      </w:r>
      <w:proofErr w:type="spellStart"/>
      <w:r w:rsidRPr="00FA43CC">
        <w:rPr>
          <w:rFonts w:ascii="Times New Roman" w:eastAsia="Times New Roman" w:hAnsi="Times New Roman" w:cs="Times New Roman"/>
          <w:b/>
          <w:color w:val="000000"/>
          <w:sz w:val="24"/>
          <w:szCs w:val="24"/>
        </w:rPr>
        <w:t>послати</w:t>
      </w:r>
      <w:proofErr w:type="spellEnd"/>
      <w:r w:rsidRPr="00FA43CC">
        <w:rPr>
          <w:rFonts w:ascii="Times New Roman" w:eastAsia="Times New Roman" w:hAnsi="Times New Roman" w:cs="Times New Roman"/>
          <w:b/>
          <w:color w:val="000000"/>
          <w:sz w:val="24"/>
          <w:szCs w:val="24"/>
        </w:rPr>
        <w:t xml:space="preserve"> </w:t>
      </w:r>
      <w:proofErr w:type="spellStart"/>
      <w:r w:rsidRPr="00FA43CC">
        <w:rPr>
          <w:rFonts w:ascii="Times New Roman" w:eastAsia="Times New Roman" w:hAnsi="Times New Roman" w:cs="Times New Roman"/>
          <w:b/>
          <w:color w:val="000000"/>
          <w:sz w:val="24"/>
          <w:szCs w:val="24"/>
        </w:rPr>
        <w:t>до</w:t>
      </w:r>
      <w:proofErr w:type="spellEnd"/>
      <w:r w:rsidRPr="00FA43CC">
        <w:rPr>
          <w:rFonts w:ascii="Times New Roman" w:eastAsia="Times New Roman" w:hAnsi="Times New Roman" w:cs="Times New Roman"/>
          <w:b/>
          <w:color w:val="000000"/>
          <w:sz w:val="24"/>
          <w:szCs w:val="24"/>
        </w:rPr>
        <w:t xml:space="preserve"> </w:t>
      </w:r>
      <w:r w:rsidR="008A2501">
        <w:rPr>
          <w:rFonts w:ascii="Times New Roman" w:hAnsi="Times New Roman" w:cs="Times New Roman"/>
          <w:b/>
          <w:sz w:val="24"/>
          <w:szCs w:val="24"/>
          <w:shd w:val="clear" w:color="auto" w:fill="FFFFFF"/>
          <w:lang w:val="sr-Cyrl-CS"/>
        </w:rPr>
        <w:t>26.6</w:t>
      </w:r>
      <w:r w:rsidRPr="00FA43CC">
        <w:rPr>
          <w:rFonts w:ascii="Times New Roman" w:hAnsi="Times New Roman" w:cs="Times New Roman"/>
          <w:b/>
          <w:sz w:val="24"/>
          <w:szCs w:val="24"/>
          <w:shd w:val="clear" w:color="auto" w:fill="FFFFFF"/>
          <w:lang w:val="sr-Cyrl-CS"/>
        </w:rPr>
        <w:t>.202</w:t>
      </w:r>
      <w:r w:rsidR="008A2501">
        <w:rPr>
          <w:rFonts w:ascii="Times New Roman" w:hAnsi="Times New Roman" w:cs="Times New Roman"/>
          <w:b/>
          <w:sz w:val="24"/>
          <w:szCs w:val="24"/>
          <w:shd w:val="clear" w:color="auto" w:fill="FFFFFF"/>
        </w:rPr>
        <w:t>6</w:t>
      </w:r>
      <w:r w:rsidRPr="00FA43CC">
        <w:rPr>
          <w:rFonts w:ascii="Times New Roman" w:hAnsi="Times New Roman" w:cs="Times New Roman"/>
          <w:b/>
          <w:sz w:val="24"/>
          <w:szCs w:val="24"/>
          <w:shd w:val="clear" w:color="auto" w:fill="FFFFFF"/>
          <w:lang w:val="sr-Cyrl-CS"/>
        </w:rPr>
        <w:t xml:space="preserve">. </w:t>
      </w:r>
      <w:proofErr w:type="spellStart"/>
      <w:proofErr w:type="gramStart"/>
      <w:r w:rsidRPr="00FA43CC">
        <w:rPr>
          <w:rFonts w:ascii="Times New Roman" w:eastAsia="Times New Roman" w:hAnsi="Times New Roman" w:cs="Times New Roman"/>
          <w:b/>
          <w:color w:val="000000"/>
          <w:sz w:val="24"/>
          <w:szCs w:val="24"/>
        </w:rPr>
        <w:t>год</w:t>
      </w:r>
      <w:proofErr w:type="spellEnd"/>
      <w:proofErr w:type="gramEnd"/>
      <w:r w:rsidRPr="00FA43CC">
        <w:rPr>
          <w:rFonts w:ascii="Times New Roman" w:eastAsia="Times New Roman" w:hAnsi="Times New Roman" w:cs="Times New Roman"/>
          <w:b/>
          <w:color w:val="000000"/>
          <w:sz w:val="24"/>
          <w:szCs w:val="24"/>
        </w:rPr>
        <w:t xml:space="preserve">. </w:t>
      </w:r>
      <w:proofErr w:type="spellStart"/>
      <w:proofErr w:type="gramStart"/>
      <w:r w:rsidRPr="00FA43CC">
        <w:rPr>
          <w:rFonts w:ascii="Times New Roman" w:eastAsia="Times New Roman" w:hAnsi="Times New Roman" w:cs="Times New Roman"/>
          <w:b/>
          <w:color w:val="000000"/>
          <w:sz w:val="24"/>
          <w:szCs w:val="24"/>
        </w:rPr>
        <w:t>на</w:t>
      </w:r>
      <w:proofErr w:type="spellEnd"/>
      <w:proofErr w:type="gramEnd"/>
      <w:r w:rsidRPr="00FA43CC">
        <w:rPr>
          <w:rFonts w:ascii="Times New Roman" w:eastAsia="Times New Roman" w:hAnsi="Times New Roman" w:cs="Times New Roman"/>
          <w:b/>
          <w:color w:val="000000"/>
          <w:sz w:val="24"/>
          <w:szCs w:val="24"/>
        </w:rPr>
        <w:t xml:space="preserve"> </w:t>
      </w:r>
      <w:proofErr w:type="spellStart"/>
      <w:r w:rsidRPr="00FA43CC">
        <w:rPr>
          <w:rFonts w:ascii="Times New Roman" w:eastAsia="Times New Roman" w:hAnsi="Times New Roman" w:cs="Times New Roman"/>
          <w:b/>
          <w:color w:val="000000"/>
          <w:sz w:val="24"/>
          <w:szCs w:val="24"/>
        </w:rPr>
        <w:t>адресу</w:t>
      </w:r>
      <w:proofErr w:type="spellEnd"/>
      <w:r w:rsidRPr="00FA43CC">
        <w:rPr>
          <w:rFonts w:ascii="Times New Roman" w:eastAsia="Times New Roman" w:hAnsi="Times New Roman" w:cs="Times New Roman"/>
          <w:b/>
          <w:color w:val="000000"/>
          <w:sz w:val="24"/>
          <w:szCs w:val="24"/>
        </w:rPr>
        <w:t xml:space="preserve">: </w:t>
      </w:r>
      <w:hyperlink r:id="rId6" w:history="1">
        <w:r w:rsidRPr="00FA43CC">
          <w:rPr>
            <w:rStyle w:val="Hyperlink"/>
            <w:rFonts w:ascii="Times New Roman" w:eastAsia="Times New Roman" w:hAnsi="Times New Roman" w:cs="Times New Roman"/>
            <w:b/>
            <w:sz w:val="24"/>
            <w:szCs w:val="24"/>
          </w:rPr>
          <w:t>еа@f.bg.ac.rs</w:t>
        </w:r>
      </w:hyperlink>
    </w:p>
    <w:p w:rsidR="00AC65A7" w:rsidRDefault="00AC65A7" w:rsidP="00AC65A7">
      <w:pPr>
        <w:spacing w:after="0" w:line="240" w:lineRule="auto"/>
        <w:jc w:val="both"/>
        <w:rPr>
          <w:rFonts w:ascii="Times New Roman" w:eastAsia="Times New Roman" w:hAnsi="Times New Roman" w:cs="Times New Roman"/>
          <w:b/>
          <w:bCs/>
          <w:color w:val="000000"/>
          <w:sz w:val="24"/>
          <w:szCs w:val="24"/>
        </w:rPr>
      </w:pPr>
      <w:r w:rsidRPr="001D269A">
        <w:rPr>
          <w:rFonts w:ascii="Times New Roman" w:eastAsia="Times New Roman" w:hAnsi="Times New Roman" w:cs="Times New Roman"/>
          <w:color w:val="000000"/>
          <w:sz w:val="24"/>
          <w:szCs w:val="24"/>
        </w:rPr>
        <w:br/>
      </w:r>
      <w:proofErr w:type="spellStart"/>
      <w:r w:rsidRPr="001D269A">
        <w:rPr>
          <w:rFonts w:ascii="Times New Roman" w:eastAsia="Times New Roman" w:hAnsi="Times New Roman" w:cs="Times New Roman"/>
          <w:b/>
          <w:bCs/>
          <w:color w:val="000000"/>
          <w:sz w:val="24"/>
          <w:szCs w:val="24"/>
        </w:rPr>
        <w:t>Опис</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праксе</w:t>
      </w:r>
      <w:proofErr w:type="spellEnd"/>
      <w:r w:rsidRPr="001D269A">
        <w:rPr>
          <w:rFonts w:ascii="Times New Roman" w:eastAsia="Times New Roman" w:hAnsi="Times New Roman" w:cs="Times New Roman"/>
          <w:b/>
          <w:bCs/>
          <w:color w:val="000000"/>
          <w:sz w:val="24"/>
          <w:szCs w:val="24"/>
        </w:rPr>
        <w:t>:</w:t>
      </w:r>
    </w:p>
    <w:p w:rsidR="00AC65A7" w:rsidRPr="001D269A" w:rsidRDefault="00AC65A7" w:rsidP="00AC65A7">
      <w:pPr>
        <w:spacing w:after="0" w:line="240" w:lineRule="auto"/>
        <w:jc w:val="both"/>
        <w:rPr>
          <w:rFonts w:ascii="Times New Roman" w:eastAsia="Times New Roman" w:hAnsi="Times New Roman" w:cs="Times New Roman"/>
          <w:sz w:val="24"/>
          <w:szCs w:val="24"/>
        </w:rPr>
      </w:pPr>
      <w:r w:rsidRPr="001D269A">
        <w:rPr>
          <w:rFonts w:ascii="Times New Roman" w:eastAsia="Times New Roman" w:hAnsi="Times New Roman" w:cs="Times New Roman"/>
          <w:color w:val="000000"/>
          <w:sz w:val="24"/>
          <w:szCs w:val="24"/>
        </w:rPr>
        <w:br/>
      </w:r>
      <w:proofErr w:type="spellStart"/>
      <w:r w:rsidRPr="001D269A">
        <w:rPr>
          <w:rFonts w:ascii="Times New Roman" w:eastAsia="Times New Roman" w:hAnsi="Times New Roman" w:cs="Times New Roman"/>
          <w:color w:val="000000"/>
          <w:sz w:val="24"/>
          <w:szCs w:val="24"/>
        </w:rPr>
        <w:t>Иако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нису</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превеликој</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мери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затупљени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архиви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могу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бити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непроцењиви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ресурси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свако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антрополошко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истраживање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Најбољи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начин</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учи</w:t>
      </w:r>
      <w:proofErr w:type="spellEnd"/>
      <w:r w:rsidRPr="001D269A">
        <w:rPr>
          <w:rFonts w:ascii="Times New Roman" w:eastAsia="Times New Roman" w:hAnsi="Times New Roman" w:cs="Times New Roman"/>
          <w:color w:val="000000"/>
          <w:sz w:val="24"/>
          <w:szCs w:val="24"/>
        </w:rPr>
        <w:t xml:space="preserve"> о </w:t>
      </w:r>
      <w:proofErr w:type="spellStart"/>
      <w:r w:rsidRPr="001D269A">
        <w:rPr>
          <w:rFonts w:ascii="Times New Roman" w:eastAsia="Times New Roman" w:hAnsi="Times New Roman" w:cs="Times New Roman"/>
          <w:color w:val="000000"/>
          <w:sz w:val="24"/>
          <w:szCs w:val="24"/>
        </w:rPr>
        <w:t>архивском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истраживању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јесте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кроз</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његову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непосреду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употребу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Стога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студентска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пракса</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оквиру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теме</w:t>
      </w:r>
      <w:proofErr w:type="spellEnd"/>
      <w:r w:rsidRPr="001D269A">
        <w:rPr>
          <w:rFonts w:ascii="Times New Roman" w:eastAsia="Times New Roman" w:hAnsi="Times New Roman" w:cs="Times New Roman"/>
          <w:color w:val="000000"/>
          <w:sz w:val="24"/>
          <w:szCs w:val="24"/>
        </w:rPr>
        <w:t xml:space="preserve"> “</w:t>
      </w:r>
      <w:r w:rsidRPr="001D269A">
        <w:rPr>
          <w:rFonts w:ascii="Times New Roman" w:eastAsia="Times New Roman" w:hAnsi="Times New Roman" w:cs="Times New Roman"/>
          <w:b/>
          <w:bCs/>
          <w:color w:val="000000"/>
          <w:sz w:val="24"/>
          <w:szCs w:val="24"/>
        </w:rPr>
        <w:t xml:space="preserve">„У </w:t>
      </w:r>
      <w:proofErr w:type="spellStart"/>
      <w:r w:rsidRPr="001D269A">
        <w:rPr>
          <w:rFonts w:ascii="Times New Roman" w:eastAsia="Times New Roman" w:hAnsi="Times New Roman" w:cs="Times New Roman"/>
          <w:b/>
          <w:bCs/>
          <w:color w:val="000000"/>
          <w:sz w:val="24"/>
          <w:szCs w:val="24"/>
        </w:rPr>
        <w:t>потрази</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за</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истраживачким</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темама</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истраживање</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културног</w:t>
      </w:r>
      <w:proofErr w:type="spellEnd"/>
      <w:r w:rsidRPr="001D269A">
        <w:rPr>
          <w:rFonts w:ascii="Times New Roman" w:eastAsia="Times New Roman" w:hAnsi="Times New Roman" w:cs="Times New Roman"/>
          <w:b/>
          <w:bCs/>
          <w:color w:val="000000"/>
          <w:sz w:val="24"/>
          <w:szCs w:val="24"/>
        </w:rPr>
        <w:t xml:space="preserve"> и </w:t>
      </w:r>
      <w:proofErr w:type="spellStart"/>
      <w:r w:rsidRPr="001D269A">
        <w:rPr>
          <w:rFonts w:ascii="Times New Roman" w:eastAsia="Times New Roman" w:hAnsi="Times New Roman" w:cs="Times New Roman"/>
          <w:b/>
          <w:bCs/>
          <w:color w:val="000000"/>
          <w:sz w:val="24"/>
          <w:szCs w:val="24"/>
        </w:rPr>
        <w:t>дисциплинарног</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наслеђа</w:t>
      </w:r>
      <w:proofErr w:type="spellEnd"/>
      <w:r w:rsidRPr="001D269A">
        <w:rPr>
          <w:rFonts w:ascii="Times New Roman" w:eastAsia="Times New Roman" w:hAnsi="Times New Roman" w:cs="Times New Roman"/>
          <w:b/>
          <w:bCs/>
          <w:color w:val="000000"/>
          <w:sz w:val="24"/>
          <w:szCs w:val="24"/>
        </w:rPr>
        <w:t xml:space="preserve"> у </w:t>
      </w:r>
      <w:proofErr w:type="spellStart"/>
      <w:r w:rsidRPr="001D269A">
        <w:rPr>
          <w:rFonts w:ascii="Times New Roman" w:eastAsia="Times New Roman" w:hAnsi="Times New Roman" w:cs="Times New Roman"/>
          <w:b/>
          <w:bCs/>
          <w:color w:val="000000"/>
          <w:sz w:val="24"/>
          <w:szCs w:val="24"/>
        </w:rPr>
        <w:t>архивској</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грађи</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Етнографског</w:t>
      </w:r>
      <w:proofErr w:type="spellEnd"/>
      <w:r w:rsidRPr="001D269A">
        <w:rPr>
          <w:rFonts w:ascii="Times New Roman" w:eastAsia="Times New Roman" w:hAnsi="Times New Roman" w:cs="Times New Roman"/>
          <w:b/>
          <w:bCs/>
          <w:color w:val="000000"/>
          <w:sz w:val="24"/>
          <w:szCs w:val="24"/>
        </w:rPr>
        <w:t xml:space="preserve"> </w:t>
      </w:r>
      <w:proofErr w:type="spellStart"/>
      <w:r w:rsidRPr="001D269A">
        <w:rPr>
          <w:rFonts w:ascii="Times New Roman" w:eastAsia="Times New Roman" w:hAnsi="Times New Roman" w:cs="Times New Roman"/>
          <w:b/>
          <w:bCs/>
          <w:color w:val="000000"/>
          <w:sz w:val="24"/>
          <w:szCs w:val="24"/>
        </w:rPr>
        <w:t>института</w:t>
      </w:r>
      <w:proofErr w:type="spellEnd"/>
      <w:r w:rsidRPr="001D269A">
        <w:rPr>
          <w:rFonts w:ascii="Times New Roman" w:eastAsia="Times New Roman" w:hAnsi="Times New Roman" w:cs="Times New Roman"/>
          <w:b/>
          <w:bCs/>
          <w:color w:val="000000"/>
          <w:sz w:val="24"/>
          <w:szCs w:val="24"/>
        </w:rPr>
        <w:t xml:space="preserve"> САНУ“</w:t>
      </w:r>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настојаће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упозна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студенте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студенткиње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бројним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могућностима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употребе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различитог</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архивског</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материјала</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етнологији</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антропологији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Кроз</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практични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рад</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документацији</w:t>
      </w:r>
      <w:proofErr w:type="spellEnd"/>
      <w:r w:rsidRPr="001D269A">
        <w:rPr>
          <w:rFonts w:ascii="Times New Roman" w:eastAsia="Times New Roman" w:hAnsi="Times New Roman" w:cs="Times New Roman"/>
          <w:color w:val="000000"/>
          <w:sz w:val="24"/>
          <w:szCs w:val="24"/>
        </w:rPr>
        <w:t xml:space="preserve"> ЕИ САНУ, </w:t>
      </w:r>
      <w:proofErr w:type="spellStart"/>
      <w:r w:rsidRPr="001D269A">
        <w:rPr>
          <w:rFonts w:ascii="Times New Roman" w:eastAsia="Times New Roman" w:hAnsi="Times New Roman" w:cs="Times New Roman"/>
          <w:color w:val="000000"/>
          <w:sz w:val="24"/>
          <w:szCs w:val="24"/>
        </w:rPr>
        <w:t>студенти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ће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имати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прилику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упознају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доступним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фондовима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збиркама</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разноврсним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подацима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који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чувају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Након</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завршене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праксе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студенти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ће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бити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оспособљени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базично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антрополошко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истраживање</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архивима</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стећи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ће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вештине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сређивања</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обраде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архивске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грађе</w:t>
      </w:r>
      <w:proofErr w:type="spellEnd"/>
      <w:r w:rsidRPr="001D269A">
        <w:rPr>
          <w:rFonts w:ascii="Times New Roman" w:eastAsia="Times New Roman" w:hAnsi="Times New Roman" w:cs="Times New Roman"/>
          <w:color w:val="000000"/>
          <w:sz w:val="24"/>
          <w:szCs w:val="24"/>
        </w:rPr>
        <w:t xml:space="preserve"> – </w:t>
      </w:r>
      <w:proofErr w:type="spellStart"/>
      <w:r w:rsidRPr="001D269A">
        <w:rPr>
          <w:rFonts w:ascii="Times New Roman" w:eastAsia="Times New Roman" w:hAnsi="Times New Roman" w:cs="Times New Roman"/>
          <w:color w:val="000000"/>
          <w:sz w:val="24"/>
          <w:szCs w:val="24"/>
        </w:rPr>
        <w:t>од</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њене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заштите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процеса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дигитализације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практичне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употребе</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научно-истраживачке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сврхе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Учешће</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овој</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пракси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може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послужити</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као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основа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писање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завршних</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дипломских</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мастер</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радова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основу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доступне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грађе</w:t>
      </w:r>
      <w:proofErr w:type="spellEnd"/>
      <w:r w:rsidRPr="001D269A">
        <w:rPr>
          <w:rFonts w:ascii="Times New Roman" w:eastAsia="Times New Roman" w:hAnsi="Times New Roman" w:cs="Times New Roman"/>
          <w:color w:val="000000"/>
          <w:sz w:val="24"/>
          <w:szCs w:val="24"/>
        </w:rPr>
        <w:t xml:space="preserve"> у ЕИ САНУ.</w:t>
      </w:r>
    </w:p>
    <w:p w:rsidR="00AC65A7" w:rsidRPr="001D269A" w:rsidRDefault="00AC65A7" w:rsidP="00AC65A7">
      <w:pPr>
        <w:spacing w:after="0" w:line="240" w:lineRule="auto"/>
        <w:jc w:val="both"/>
        <w:rPr>
          <w:rFonts w:ascii="Times New Roman" w:eastAsia="Times New Roman" w:hAnsi="Times New Roman" w:cs="Times New Roman"/>
          <w:sz w:val="24"/>
          <w:szCs w:val="24"/>
        </w:rPr>
      </w:pPr>
      <w:proofErr w:type="spellStart"/>
      <w:r w:rsidRPr="001D269A">
        <w:rPr>
          <w:rFonts w:ascii="Times New Roman" w:eastAsia="Times New Roman" w:hAnsi="Times New Roman" w:cs="Times New Roman"/>
          <w:color w:val="000000"/>
          <w:sz w:val="24"/>
          <w:szCs w:val="24"/>
        </w:rPr>
        <w:t>Документација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архивске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грађе</w:t>
      </w:r>
      <w:proofErr w:type="spellEnd"/>
      <w:r w:rsidRPr="001D269A">
        <w:rPr>
          <w:rFonts w:ascii="Times New Roman" w:eastAsia="Times New Roman" w:hAnsi="Times New Roman" w:cs="Times New Roman"/>
          <w:color w:val="000000"/>
          <w:sz w:val="24"/>
          <w:szCs w:val="24"/>
        </w:rPr>
        <w:t xml:space="preserve"> ЕИ САНУ </w:t>
      </w:r>
      <w:proofErr w:type="spellStart"/>
      <w:r w:rsidRPr="001D269A">
        <w:rPr>
          <w:rFonts w:ascii="Times New Roman" w:eastAsia="Times New Roman" w:hAnsi="Times New Roman" w:cs="Times New Roman"/>
          <w:color w:val="000000"/>
          <w:sz w:val="24"/>
          <w:szCs w:val="24"/>
        </w:rPr>
        <w:t>баштини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богату</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разноврсну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грађу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коју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прикупљали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сарадници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Института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током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теренских</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истраживања</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Србији</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региону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теренске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фише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фотографије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белешке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магнетофонске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траке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аудио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касете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нотни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записи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карте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слично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Грађа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говори</w:t>
      </w:r>
      <w:proofErr w:type="spellEnd"/>
      <w:r w:rsidRPr="001D269A">
        <w:rPr>
          <w:rFonts w:ascii="Times New Roman" w:eastAsia="Times New Roman" w:hAnsi="Times New Roman" w:cs="Times New Roman"/>
          <w:color w:val="000000"/>
          <w:sz w:val="24"/>
          <w:szCs w:val="24"/>
        </w:rPr>
        <w:t xml:space="preserve"> о </w:t>
      </w:r>
      <w:proofErr w:type="spellStart"/>
      <w:r w:rsidRPr="001D269A">
        <w:rPr>
          <w:rFonts w:ascii="Times New Roman" w:eastAsia="Times New Roman" w:hAnsi="Times New Roman" w:cs="Times New Roman"/>
          <w:color w:val="000000"/>
          <w:sz w:val="24"/>
          <w:szCs w:val="24"/>
        </w:rPr>
        <w:t>различитим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елементима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културног</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наслеђа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указује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на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трансформацију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свакодневице</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градским</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сеоским</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срединама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маркира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идеолошке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демографске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промене</w:t>
      </w:r>
      <w:proofErr w:type="spellEnd"/>
      <w:r w:rsidRPr="001D269A">
        <w:rPr>
          <w:rFonts w:ascii="Times New Roman" w:eastAsia="Times New Roman" w:hAnsi="Times New Roman" w:cs="Times New Roman"/>
          <w:color w:val="000000"/>
          <w:sz w:val="24"/>
          <w:szCs w:val="24"/>
        </w:rPr>
        <w:t xml:space="preserve"> у </w:t>
      </w:r>
      <w:proofErr w:type="spellStart"/>
      <w:r w:rsidRPr="001D269A">
        <w:rPr>
          <w:rFonts w:ascii="Times New Roman" w:eastAsia="Times New Roman" w:hAnsi="Times New Roman" w:cs="Times New Roman"/>
          <w:color w:val="000000"/>
          <w:sz w:val="24"/>
          <w:szCs w:val="24"/>
        </w:rPr>
        <w:t>друштву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те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прати</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историју</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дисциплине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различите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етнолошко-антрополошке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парадигме</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приступе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истраживању</w:t>
      </w:r>
      <w:proofErr w:type="spellEnd"/>
      <w:r w:rsidRPr="001D269A">
        <w:rPr>
          <w:rFonts w:ascii="Times New Roman" w:eastAsia="Times New Roman" w:hAnsi="Times New Roman" w:cs="Times New Roman"/>
          <w:color w:val="000000"/>
          <w:sz w:val="24"/>
          <w:szCs w:val="24"/>
        </w:rPr>
        <w:t>.</w:t>
      </w:r>
    </w:p>
    <w:p w:rsidR="00AC65A7" w:rsidRPr="004D6EFF" w:rsidRDefault="00AC65A7" w:rsidP="00AC65A7">
      <w:pPr>
        <w:spacing w:after="0" w:line="240" w:lineRule="auto"/>
        <w:jc w:val="both"/>
        <w:rPr>
          <w:rFonts w:ascii="Times New Roman" w:eastAsia="Times New Roman" w:hAnsi="Times New Roman" w:cs="Times New Roman"/>
          <w:sz w:val="24"/>
          <w:szCs w:val="24"/>
        </w:rPr>
      </w:pPr>
      <w:r w:rsidRPr="001D269A">
        <w:rPr>
          <w:rFonts w:ascii="Times New Roman" w:eastAsia="Times New Roman" w:hAnsi="Times New Roman" w:cs="Times New Roman"/>
          <w:color w:val="000000"/>
          <w:sz w:val="24"/>
          <w:szCs w:val="24"/>
        </w:rPr>
        <w:t>        </w:t>
      </w:r>
      <w:r w:rsidRPr="001D269A">
        <w:rPr>
          <w:rFonts w:ascii="Times New Roman" w:eastAsia="Times New Roman" w:hAnsi="Times New Roman" w:cs="Times New Roman"/>
          <w:color w:val="000000"/>
          <w:sz w:val="24"/>
          <w:szCs w:val="24"/>
        </w:rPr>
        <w:tab/>
      </w:r>
      <w:proofErr w:type="spellStart"/>
      <w:r w:rsidRPr="001D269A">
        <w:rPr>
          <w:rFonts w:ascii="Times New Roman" w:eastAsia="Times New Roman" w:hAnsi="Times New Roman" w:cs="Times New Roman"/>
          <w:color w:val="000000"/>
          <w:sz w:val="24"/>
          <w:szCs w:val="24"/>
        </w:rPr>
        <w:t>Пракса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реализује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као</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облик</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међуинституционалне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сарадње</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Етнографског</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института</w:t>
      </w:r>
      <w:proofErr w:type="spellEnd"/>
      <w:r w:rsidRPr="001D269A">
        <w:rPr>
          <w:rFonts w:ascii="Times New Roman" w:eastAsia="Times New Roman" w:hAnsi="Times New Roman" w:cs="Times New Roman"/>
          <w:color w:val="000000"/>
          <w:sz w:val="24"/>
          <w:szCs w:val="24"/>
        </w:rPr>
        <w:t xml:space="preserve"> САНУ и </w:t>
      </w:r>
      <w:proofErr w:type="spellStart"/>
      <w:r w:rsidRPr="001D269A">
        <w:rPr>
          <w:rFonts w:ascii="Times New Roman" w:eastAsia="Times New Roman" w:hAnsi="Times New Roman" w:cs="Times New Roman"/>
          <w:color w:val="000000"/>
          <w:sz w:val="24"/>
          <w:szCs w:val="24"/>
        </w:rPr>
        <w:t>Одељења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за</w:t>
      </w:r>
      <w:proofErr w:type="spellEnd"/>
      <w:r w:rsidRPr="001D269A">
        <w:rPr>
          <w:rFonts w:ascii="Times New Roman" w:eastAsia="Times New Roman" w:hAnsi="Times New Roman" w:cs="Times New Roman"/>
          <w:color w:val="000000"/>
          <w:sz w:val="24"/>
          <w:szCs w:val="24"/>
        </w:rPr>
        <w:t xml:space="preserve"> </w:t>
      </w:r>
      <w:proofErr w:type="spellStart"/>
      <w:r w:rsidRPr="001D269A">
        <w:rPr>
          <w:rFonts w:ascii="Times New Roman" w:eastAsia="Times New Roman" w:hAnsi="Times New Roman" w:cs="Times New Roman"/>
          <w:color w:val="000000"/>
          <w:sz w:val="24"/>
          <w:szCs w:val="24"/>
        </w:rPr>
        <w:t>етнологију</w:t>
      </w:r>
      <w:proofErr w:type="spellEnd"/>
      <w:r w:rsidRPr="001D269A">
        <w:rPr>
          <w:rFonts w:ascii="Times New Roman" w:eastAsia="Times New Roman" w:hAnsi="Times New Roman" w:cs="Times New Roman"/>
          <w:color w:val="000000"/>
          <w:sz w:val="24"/>
          <w:szCs w:val="24"/>
        </w:rPr>
        <w:t xml:space="preserve"> и </w:t>
      </w:r>
      <w:proofErr w:type="spellStart"/>
      <w:r w:rsidRPr="001D269A">
        <w:rPr>
          <w:rFonts w:ascii="Times New Roman" w:eastAsia="Times New Roman" w:hAnsi="Times New Roman" w:cs="Times New Roman"/>
          <w:color w:val="000000"/>
          <w:sz w:val="24"/>
          <w:szCs w:val="24"/>
        </w:rPr>
        <w:t>антропологију</w:t>
      </w:r>
      <w:proofErr w:type="spellEnd"/>
      <w:r w:rsidRPr="001D269A">
        <w:rPr>
          <w:rFonts w:ascii="Times New Roman" w:eastAsia="Times New Roman" w:hAnsi="Times New Roman" w:cs="Times New Roman"/>
          <w:color w:val="000000"/>
          <w:sz w:val="24"/>
          <w:szCs w:val="24"/>
        </w:rPr>
        <w:t xml:space="preserve"> ФФ.</w:t>
      </w:r>
    </w:p>
    <w:p w:rsidR="00AC65A7" w:rsidRPr="001D269A" w:rsidRDefault="00AC65A7" w:rsidP="00AC65A7">
      <w:pPr>
        <w:spacing w:after="0" w:line="240" w:lineRule="auto"/>
        <w:ind w:left="720"/>
        <w:jc w:val="both"/>
        <w:rPr>
          <w:rFonts w:ascii="Times New Roman" w:hAnsi="Times New Roman" w:cs="Times New Roman"/>
          <w:b/>
          <w:sz w:val="24"/>
          <w:szCs w:val="24"/>
          <w:u w:val="single"/>
        </w:rPr>
      </w:pPr>
    </w:p>
    <w:p w:rsidR="00AC65A7" w:rsidRPr="00FA43CC" w:rsidRDefault="00AC65A7" w:rsidP="00AC65A7">
      <w:pPr>
        <w:spacing w:after="0" w:line="240" w:lineRule="auto"/>
        <w:jc w:val="both"/>
        <w:rPr>
          <w:rFonts w:ascii="Times New Roman" w:hAnsi="Times New Roman" w:cs="Times New Roman"/>
          <w:b/>
          <w:color w:val="FFC000" w:themeColor="accent4"/>
          <w:sz w:val="36"/>
          <w:szCs w:val="24"/>
          <w:u w:val="single"/>
          <w:shd w:val="clear" w:color="auto" w:fill="FFFFFF"/>
          <w:lang w:val="sr-Cyrl-CS"/>
        </w:rPr>
      </w:pPr>
      <w:r w:rsidRPr="00FA43CC">
        <w:rPr>
          <w:rFonts w:ascii="Times New Roman" w:hAnsi="Times New Roman" w:cs="Times New Roman"/>
          <w:b/>
          <w:color w:val="FFC000" w:themeColor="accent4"/>
          <w:sz w:val="36"/>
          <w:szCs w:val="24"/>
          <w:u w:val="single"/>
          <w:shd w:val="clear" w:color="auto" w:fill="FFFFFF"/>
          <w:lang w:val="sr-Cyrl-CS"/>
        </w:rPr>
        <w:t>Индивидуална теренска пракса</w:t>
      </w:r>
    </w:p>
    <w:p w:rsidR="00AC65A7" w:rsidRPr="001D269A" w:rsidRDefault="00AC65A7" w:rsidP="00AC65A7">
      <w:pPr>
        <w:spacing w:after="0" w:line="240" w:lineRule="auto"/>
        <w:jc w:val="both"/>
        <w:rPr>
          <w:rFonts w:ascii="Times New Roman" w:hAnsi="Times New Roman" w:cs="Times New Roman"/>
          <w:b/>
          <w:color w:val="000000"/>
          <w:sz w:val="24"/>
          <w:szCs w:val="24"/>
          <w:u w:val="single"/>
          <w:shd w:val="clear" w:color="auto" w:fill="FFFFFF"/>
          <w:lang w:val="sr-Cyrl-CS"/>
        </w:rPr>
      </w:pPr>
    </w:p>
    <w:p w:rsidR="00AC65A7" w:rsidRPr="00957D1F" w:rsidRDefault="00AC65A7" w:rsidP="00AC65A7">
      <w:pPr>
        <w:jc w:val="both"/>
        <w:rPr>
          <w:rFonts w:ascii="Times New Roman" w:hAnsi="Times New Roman" w:cs="Times New Roman"/>
          <w:b/>
          <w:sz w:val="24"/>
          <w:szCs w:val="24"/>
          <w:u w:val="single"/>
        </w:rPr>
      </w:pPr>
      <w:r w:rsidRPr="001D269A">
        <w:rPr>
          <w:rFonts w:ascii="Times New Roman" w:hAnsi="Times New Roman" w:cs="Times New Roman"/>
          <w:b/>
          <w:sz w:val="24"/>
          <w:szCs w:val="24"/>
          <w:highlight w:val="yellow"/>
          <w:u w:val="single"/>
          <w:lang w:val="sr-Cyrl-CS"/>
        </w:rPr>
        <w:t>Теме:</w:t>
      </w:r>
      <w:r w:rsidRPr="001D269A">
        <w:rPr>
          <w:rFonts w:ascii="Times New Roman" w:hAnsi="Times New Roman" w:cs="Times New Roman"/>
          <w:b/>
          <w:sz w:val="24"/>
          <w:szCs w:val="24"/>
          <w:u w:val="single"/>
        </w:rPr>
        <w:t xml:space="preserve"> </w:t>
      </w:r>
    </w:p>
    <w:p w:rsidR="00AC65A7" w:rsidRPr="00FA43CC" w:rsidRDefault="00AC65A7" w:rsidP="00AC65A7">
      <w:pPr>
        <w:pStyle w:val="ListParagraph"/>
        <w:numPr>
          <w:ilvl w:val="0"/>
          <w:numId w:val="2"/>
        </w:numPr>
        <w:spacing w:after="0" w:line="360" w:lineRule="auto"/>
        <w:ind w:left="426" w:firstLine="0"/>
        <w:jc w:val="both"/>
        <w:rPr>
          <w:rFonts w:ascii="Times New Roman" w:hAnsi="Times New Roman" w:cs="Times New Roman"/>
          <w:sz w:val="24"/>
          <w:szCs w:val="24"/>
        </w:rPr>
      </w:pPr>
      <w:r w:rsidRPr="00FA43CC">
        <w:rPr>
          <w:rFonts w:ascii="Times New Roman" w:hAnsi="Times New Roman" w:cs="Times New Roman"/>
          <w:color w:val="000000"/>
          <w:sz w:val="24"/>
          <w:szCs w:val="24"/>
          <w:shd w:val="clear" w:color="auto" w:fill="FFFFFF"/>
        </w:rPr>
        <w:t>“</w:t>
      </w:r>
      <w:proofErr w:type="spellStart"/>
      <w:r w:rsidRPr="00FA43CC">
        <w:rPr>
          <w:rFonts w:ascii="Times New Roman" w:hAnsi="Times New Roman" w:cs="Times New Roman"/>
          <w:sz w:val="24"/>
          <w:szCs w:val="24"/>
        </w:rPr>
        <w:t>Нестали</w:t>
      </w:r>
      <w:proofErr w:type="spellEnd"/>
      <w:r w:rsidRPr="00FA43CC">
        <w:rPr>
          <w:rFonts w:ascii="Times New Roman" w:hAnsi="Times New Roman" w:cs="Times New Roman"/>
          <w:sz w:val="24"/>
          <w:szCs w:val="24"/>
        </w:rPr>
        <w:t xml:space="preserve"> </w:t>
      </w:r>
      <w:proofErr w:type="spellStart"/>
      <w:r w:rsidRPr="00FA43CC">
        <w:rPr>
          <w:rFonts w:ascii="Times New Roman" w:hAnsi="Times New Roman" w:cs="Times New Roman"/>
          <w:sz w:val="24"/>
          <w:szCs w:val="24"/>
        </w:rPr>
        <w:t>градски</w:t>
      </w:r>
      <w:proofErr w:type="spellEnd"/>
      <w:r w:rsidRPr="00FA43CC">
        <w:rPr>
          <w:rFonts w:ascii="Times New Roman" w:hAnsi="Times New Roman" w:cs="Times New Roman"/>
          <w:sz w:val="24"/>
          <w:szCs w:val="24"/>
        </w:rPr>
        <w:t xml:space="preserve"> </w:t>
      </w:r>
      <w:proofErr w:type="spellStart"/>
      <w:r w:rsidRPr="00FA43CC">
        <w:rPr>
          <w:rFonts w:ascii="Times New Roman" w:hAnsi="Times New Roman" w:cs="Times New Roman"/>
          <w:sz w:val="24"/>
          <w:szCs w:val="24"/>
        </w:rPr>
        <w:t>топоними</w:t>
      </w:r>
      <w:proofErr w:type="spellEnd"/>
      <w:r w:rsidRPr="00FA43CC">
        <w:rPr>
          <w:rFonts w:ascii="Times New Roman" w:hAnsi="Times New Roman" w:cs="Times New Roman"/>
          <w:sz w:val="24"/>
          <w:szCs w:val="24"/>
        </w:rPr>
        <w:t xml:space="preserve"> и </w:t>
      </w:r>
      <w:proofErr w:type="spellStart"/>
      <w:r w:rsidRPr="00FA43CC">
        <w:rPr>
          <w:rFonts w:ascii="Times New Roman" w:hAnsi="Times New Roman" w:cs="Times New Roman"/>
          <w:sz w:val="24"/>
          <w:szCs w:val="24"/>
        </w:rPr>
        <w:t>границе</w:t>
      </w:r>
      <w:proofErr w:type="spellEnd"/>
      <w:r w:rsidRPr="00FA43CC">
        <w:rPr>
          <w:rFonts w:ascii="Times New Roman" w:hAnsi="Times New Roman" w:cs="Times New Roman"/>
          <w:sz w:val="24"/>
          <w:szCs w:val="24"/>
        </w:rPr>
        <w:t xml:space="preserve"> </w:t>
      </w:r>
      <w:proofErr w:type="spellStart"/>
      <w:r w:rsidRPr="00FA43CC">
        <w:rPr>
          <w:rFonts w:ascii="Times New Roman" w:hAnsi="Times New Roman" w:cs="Times New Roman"/>
          <w:sz w:val="24"/>
          <w:szCs w:val="24"/>
        </w:rPr>
        <w:t>насеља</w:t>
      </w:r>
      <w:proofErr w:type="spellEnd"/>
      <w:r w:rsidRPr="00FA43CC">
        <w:rPr>
          <w:rFonts w:ascii="Times New Roman" w:hAnsi="Times New Roman" w:cs="Times New Roman"/>
          <w:sz w:val="24"/>
          <w:szCs w:val="24"/>
        </w:rPr>
        <w:t xml:space="preserve"> у </w:t>
      </w:r>
      <w:proofErr w:type="spellStart"/>
      <w:r w:rsidRPr="00FA43CC">
        <w:rPr>
          <w:rFonts w:ascii="Times New Roman" w:hAnsi="Times New Roman" w:cs="Times New Roman"/>
          <w:sz w:val="24"/>
          <w:szCs w:val="24"/>
        </w:rPr>
        <w:t>Београду</w:t>
      </w:r>
      <w:proofErr w:type="spellEnd"/>
      <w:r w:rsidRPr="00FA43CC">
        <w:rPr>
          <w:rFonts w:ascii="Times New Roman" w:hAnsi="Times New Roman" w:cs="Times New Roman"/>
          <w:color w:val="000000"/>
          <w:sz w:val="24"/>
          <w:szCs w:val="24"/>
          <w:shd w:val="clear" w:color="auto" w:fill="FFFFFF"/>
        </w:rPr>
        <w:t>”</w:t>
      </w:r>
    </w:p>
    <w:p w:rsidR="00AC65A7" w:rsidRPr="001D269A" w:rsidRDefault="00AC65A7" w:rsidP="00AC65A7">
      <w:pPr>
        <w:pStyle w:val="ListParagraph"/>
        <w:ind w:left="1353"/>
        <w:jc w:val="both"/>
        <w:rPr>
          <w:rFonts w:ascii="Times New Roman" w:hAnsi="Times New Roman" w:cs="Times New Roman"/>
          <w:b/>
          <w:color w:val="000000"/>
          <w:sz w:val="24"/>
          <w:szCs w:val="24"/>
          <w:shd w:val="clear" w:color="auto" w:fill="FFFFFF"/>
          <w:lang w:val="sr-Cyrl-CS"/>
        </w:rPr>
      </w:pPr>
      <w:r w:rsidRPr="001D269A">
        <w:rPr>
          <w:rFonts w:ascii="Times New Roman" w:hAnsi="Times New Roman" w:cs="Times New Roman"/>
          <w:b/>
          <w:color w:val="000000"/>
          <w:sz w:val="24"/>
          <w:szCs w:val="24"/>
          <w:shd w:val="clear" w:color="auto" w:fill="FFFFFF"/>
          <w:lang w:val="sr-Cyrl-CS"/>
        </w:rPr>
        <w:t xml:space="preserve">Координатор: </w:t>
      </w:r>
      <w:r>
        <w:rPr>
          <w:rFonts w:ascii="Times New Roman" w:hAnsi="Times New Roman" w:cs="Times New Roman"/>
          <w:b/>
          <w:color w:val="000000"/>
          <w:sz w:val="24"/>
          <w:szCs w:val="24"/>
          <w:shd w:val="clear" w:color="auto" w:fill="FFFFFF"/>
          <w:lang w:val="sr-Cyrl-CS"/>
        </w:rPr>
        <w:t xml:space="preserve">доц. </w:t>
      </w:r>
      <w:r w:rsidRPr="001D269A">
        <w:rPr>
          <w:rFonts w:ascii="Times New Roman" w:hAnsi="Times New Roman" w:cs="Times New Roman"/>
          <w:b/>
          <w:color w:val="000000"/>
          <w:sz w:val="24"/>
          <w:szCs w:val="24"/>
          <w:shd w:val="clear" w:color="auto" w:fill="FFFFFF"/>
          <w:lang w:val="sr-Cyrl-CS"/>
        </w:rPr>
        <w:t>др Богдан Дражета</w:t>
      </w:r>
    </w:p>
    <w:p w:rsidR="00AC65A7" w:rsidRPr="00FA43CC" w:rsidRDefault="00AC65A7" w:rsidP="00AC65A7">
      <w:pPr>
        <w:pStyle w:val="ListParagraph"/>
        <w:ind w:left="1353"/>
        <w:jc w:val="both"/>
        <w:rPr>
          <w:rFonts w:ascii="Times New Roman" w:hAnsi="Times New Roman" w:cs="Times New Roman"/>
          <w:b/>
          <w:color w:val="000000"/>
          <w:sz w:val="24"/>
          <w:szCs w:val="24"/>
          <w:shd w:val="clear" w:color="auto" w:fill="FFFFFF"/>
          <w:lang w:val="sr-Cyrl-RS"/>
        </w:rPr>
      </w:pPr>
      <w:r w:rsidRPr="00FA43CC">
        <w:rPr>
          <w:rFonts w:ascii="Times New Roman" w:hAnsi="Times New Roman" w:cs="Times New Roman"/>
          <w:b/>
          <w:color w:val="000000"/>
          <w:sz w:val="24"/>
          <w:szCs w:val="24"/>
          <w:shd w:val="clear" w:color="auto" w:fill="FFFFFF"/>
          <w:lang w:val="sr-Cyrl-CS"/>
        </w:rPr>
        <w:t xml:space="preserve">Број студената: </w:t>
      </w:r>
      <w:r w:rsidRPr="00FA43CC">
        <w:rPr>
          <w:rFonts w:ascii="Times New Roman" w:hAnsi="Times New Roman" w:cs="Times New Roman"/>
          <w:b/>
          <w:color w:val="000000"/>
          <w:sz w:val="24"/>
          <w:szCs w:val="24"/>
          <w:shd w:val="clear" w:color="auto" w:fill="FFFFFF"/>
          <w:lang w:val="sr-Cyrl-RS"/>
        </w:rPr>
        <w:t>3</w:t>
      </w:r>
    </w:p>
    <w:p w:rsidR="00AC65A7" w:rsidRPr="00FA43CC" w:rsidRDefault="00AC65A7" w:rsidP="00AC65A7">
      <w:pPr>
        <w:pStyle w:val="ListParagraph"/>
        <w:ind w:left="1353"/>
        <w:jc w:val="both"/>
        <w:rPr>
          <w:rFonts w:ascii="Times New Roman" w:hAnsi="Times New Roman" w:cs="Times New Roman"/>
          <w:b/>
          <w:color w:val="000000"/>
          <w:sz w:val="24"/>
          <w:szCs w:val="24"/>
          <w:shd w:val="clear" w:color="auto" w:fill="FFFFFF"/>
          <w:lang w:val="sr-Cyrl-CS"/>
        </w:rPr>
      </w:pPr>
      <w:r w:rsidRPr="00FA43CC">
        <w:rPr>
          <w:rFonts w:ascii="Times New Roman" w:hAnsi="Times New Roman" w:cs="Times New Roman"/>
          <w:b/>
          <w:color w:val="000000"/>
          <w:sz w:val="24"/>
          <w:szCs w:val="24"/>
          <w:shd w:val="clear" w:color="auto" w:fill="FFFFFF"/>
          <w:lang w:val="sr-Cyrl-CS"/>
        </w:rPr>
        <w:t xml:space="preserve">Пријаве послати до </w:t>
      </w:r>
      <w:r w:rsidR="008A2501">
        <w:rPr>
          <w:rFonts w:ascii="Times New Roman" w:hAnsi="Times New Roman" w:cs="Times New Roman"/>
          <w:b/>
          <w:sz w:val="24"/>
          <w:szCs w:val="24"/>
          <w:shd w:val="clear" w:color="auto" w:fill="FFFFFF"/>
          <w:lang w:val="sr-Latn-RS"/>
        </w:rPr>
        <w:t>26.6.2026</w:t>
      </w:r>
      <w:r w:rsidRPr="00FA43CC">
        <w:rPr>
          <w:rFonts w:ascii="Times New Roman" w:hAnsi="Times New Roman" w:cs="Times New Roman"/>
          <w:b/>
          <w:sz w:val="24"/>
          <w:szCs w:val="24"/>
          <w:shd w:val="clear" w:color="auto" w:fill="FFFFFF"/>
          <w:lang w:val="sr-Cyrl-CS"/>
        </w:rPr>
        <w:t>.</w:t>
      </w:r>
      <w:r w:rsidRPr="00FA43CC">
        <w:rPr>
          <w:rFonts w:ascii="Times New Roman" w:hAnsi="Times New Roman"/>
          <w:noProof/>
          <w:sz w:val="24"/>
          <w:szCs w:val="24"/>
          <w:lang w:val="sr-Cyrl-RS"/>
        </w:rPr>
        <w:t xml:space="preserve"> </w:t>
      </w:r>
      <w:r w:rsidRPr="00FA43CC">
        <w:rPr>
          <w:rFonts w:ascii="Times New Roman" w:hAnsi="Times New Roman" w:cs="Times New Roman"/>
          <w:b/>
          <w:color w:val="000000"/>
          <w:sz w:val="24"/>
          <w:szCs w:val="24"/>
          <w:shd w:val="clear" w:color="auto" w:fill="FFFFFF"/>
          <w:lang w:val="sr-Cyrl-CS"/>
        </w:rPr>
        <w:t xml:space="preserve">на адресу: </w:t>
      </w:r>
      <w:r w:rsidRPr="00FA43CC">
        <w:rPr>
          <w:rStyle w:val="Hyperlink"/>
          <w:rFonts w:ascii="Times New Roman" w:hAnsi="Times New Roman" w:cs="Times New Roman"/>
          <w:b/>
          <w:sz w:val="24"/>
          <w:szCs w:val="24"/>
          <w:shd w:val="clear" w:color="auto" w:fill="FFFFFF"/>
          <w:lang w:val="sr-Cyrl-CS"/>
        </w:rPr>
        <w:fldChar w:fldCharType="begin"/>
      </w:r>
      <w:r w:rsidRPr="00FA43CC">
        <w:rPr>
          <w:rStyle w:val="Hyperlink"/>
          <w:rFonts w:ascii="Times New Roman" w:hAnsi="Times New Roman" w:cs="Times New Roman"/>
          <w:b/>
          <w:sz w:val="24"/>
          <w:szCs w:val="24"/>
          <w:shd w:val="clear" w:color="auto" w:fill="FFFFFF"/>
          <w:lang w:val="sr-Cyrl-CS"/>
        </w:rPr>
        <w:instrText xml:space="preserve"> HYPERLINK "mailto:drazetab@gmail.com" </w:instrText>
      </w:r>
      <w:r w:rsidRPr="00FA43CC">
        <w:rPr>
          <w:rStyle w:val="Hyperlink"/>
          <w:rFonts w:ascii="Times New Roman" w:hAnsi="Times New Roman" w:cs="Times New Roman"/>
          <w:b/>
          <w:sz w:val="24"/>
          <w:szCs w:val="24"/>
          <w:shd w:val="clear" w:color="auto" w:fill="FFFFFF"/>
          <w:lang w:val="sr-Cyrl-CS"/>
        </w:rPr>
        <w:fldChar w:fldCharType="separate"/>
      </w:r>
      <w:r w:rsidRPr="00FA43CC">
        <w:rPr>
          <w:rStyle w:val="Hyperlink"/>
          <w:rFonts w:ascii="Times New Roman" w:hAnsi="Times New Roman" w:cs="Times New Roman"/>
          <w:b/>
          <w:sz w:val="24"/>
          <w:szCs w:val="24"/>
          <w:shd w:val="clear" w:color="auto" w:fill="FFFFFF"/>
          <w:lang w:val="sr-Cyrl-CS"/>
        </w:rPr>
        <w:t>drazetab@gmail.com</w:t>
      </w:r>
      <w:r w:rsidRPr="00FA43CC">
        <w:rPr>
          <w:rStyle w:val="Hyperlink"/>
          <w:rFonts w:ascii="Times New Roman" w:hAnsi="Times New Roman" w:cs="Times New Roman"/>
          <w:b/>
          <w:sz w:val="24"/>
          <w:szCs w:val="24"/>
          <w:shd w:val="clear" w:color="auto" w:fill="FFFFFF"/>
          <w:lang w:val="sr-Cyrl-CS"/>
        </w:rPr>
        <w:fldChar w:fldCharType="end"/>
      </w:r>
      <w:r w:rsidRPr="00FA43CC">
        <w:rPr>
          <w:rFonts w:ascii="Times New Roman" w:hAnsi="Times New Roman" w:cs="Times New Roman"/>
          <w:b/>
          <w:color w:val="000000"/>
          <w:sz w:val="24"/>
          <w:szCs w:val="24"/>
          <w:shd w:val="clear" w:color="auto" w:fill="FFFFFF"/>
          <w:lang w:val="sr-Cyrl-CS"/>
        </w:rPr>
        <w:t xml:space="preserve"> </w:t>
      </w:r>
    </w:p>
    <w:p w:rsidR="00AC65A7" w:rsidRPr="001D269A" w:rsidRDefault="00AC65A7" w:rsidP="00AC65A7">
      <w:pPr>
        <w:pStyle w:val="ListParagraph"/>
        <w:rPr>
          <w:rFonts w:ascii="Times New Roman" w:hAnsi="Times New Roman" w:cs="Times New Roman"/>
          <w:color w:val="000000"/>
          <w:sz w:val="24"/>
          <w:szCs w:val="24"/>
          <w:shd w:val="clear" w:color="auto" w:fill="FFFFFF"/>
        </w:rPr>
      </w:pPr>
    </w:p>
    <w:p w:rsidR="00AC65A7" w:rsidRDefault="00AC65A7" w:rsidP="00AC65A7">
      <w:pPr>
        <w:spacing w:line="360" w:lineRule="auto"/>
        <w:jc w:val="both"/>
        <w:rPr>
          <w:rFonts w:ascii="Times New Roman" w:hAnsi="Times New Roman" w:cs="Times New Roman"/>
          <w:sz w:val="24"/>
          <w:lang w:val="sr-Cyrl-RS"/>
        </w:rPr>
      </w:pPr>
      <w:proofErr w:type="spellStart"/>
      <w:r w:rsidRPr="00957D1F">
        <w:rPr>
          <w:rFonts w:ascii="Times New Roman" w:eastAsia="Times New Roman" w:hAnsi="Times New Roman" w:cs="Times New Roman"/>
          <w:b/>
          <w:color w:val="000000"/>
          <w:sz w:val="24"/>
          <w:szCs w:val="24"/>
        </w:rPr>
        <w:lastRenderedPageBreak/>
        <w:t>Опис</w:t>
      </w:r>
      <w:proofErr w:type="spellEnd"/>
      <w:r w:rsidRPr="00957D1F">
        <w:rPr>
          <w:rFonts w:ascii="Times New Roman" w:eastAsia="Times New Roman" w:hAnsi="Times New Roman" w:cs="Times New Roman"/>
          <w:b/>
          <w:color w:val="000000"/>
          <w:sz w:val="24"/>
          <w:szCs w:val="24"/>
        </w:rPr>
        <w:t xml:space="preserve"> </w:t>
      </w:r>
      <w:proofErr w:type="spellStart"/>
      <w:r w:rsidRPr="00957D1F">
        <w:rPr>
          <w:rFonts w:ascii="Times New Roman" w:eastAsia="Times New Roman" w:hAnsi="Times New Roman" w:cs="Times New Roman"/>
          <w:b/>
          <w:color w:val="000000"/>
          <w:sz w:val="24"/>
          <w:szCs w:val="24"/>
        </w:rPr>
        <w:t>праксе</w:t>
      </w:r>
      <w:proofErr w:type="spellEnd"/>
      <w:r w:rsidRPr="00957D1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Pr>
          <w:rFonts w:ascii="Times New Roman" w:hAnsi="Times New Roman" w:cs="Times New Roman"/>
          <w:sz w:val="24"/>
          <w:lang w:val="sr-Cyrl-RS"/>
        </w:rPr>
        <w:t>Истраживачки пројекат односно теренска пракса укључује лоцирање несталих градских топонима и граница насеља дуж данашњег урбаног насеља Београда и покушај њиховог сагледавања као оквира помоћу кога становништво у оквиру тих насеља гради сопствени локални идентитет. У питању су Бежанија, Земун, Котеж, Крњача, Вишњица, Миријево, Мали Мокри Луг, Велики Мокри Луг, Кумодраж, Јајинци, Раковица и Жарково. Дакле, под појмом несталих градских топонима подразумевају се све насеобине које су административно припојене Београду у различитим историјским периодима, због чега су избрисане са географске карте. Међутим, код људи који живе у тим деловима града постоји култура сећања и искуство живљења које указују на свест о одвојености њиховог насеља од Београда и његовог званичног територијално-административног уређења. Спрам овог „званичног“ контекста посматрају се границе између насеља и упоређују са симболичким границама које постоје код припаника заједница о томе докле се простире њихова четврт или цело насеље у оквиру савремене урбане зоне. Студенти и студенткиње могу одабрати локацију на којој ће обавити теренску праксу уз консултације са руководиоцем. Свако бира по једно насеље, што значи да две особе не могу проучавати једно те исто насеље. Проучавање перцепција локалног становништва о њиховом насељу као „несталом“ и границама истог у оквиру данашње урбане целине Београда, вршиће се уз помоћ плана истраживања, опсервације и интервјуа, као и одговарајућег упитника. Циљ истраживачког пројекта је да сваки студент</w:t>
      </w:r>
      <w:r>
        <w:rPr>
          <w:rFonts w:ascii="Times New Roman" w:hAnsi="Times New Roman" w:cs="Times New Roman"/>
          <w:sz w:val="24"/>
          <w:lang w:val="sr-Latn-RS"/>
        </w:rPr>
        <w:t>/</w:t>
      </w:r>
      <w:r>
        <w:rPr>
          <w:rFonts w:ascii="Times New Roman" w:hAnsi="Times New Roman" w:cs="Times New Roman"/>
          <w:sz w:val="24"/>
          <w:lang w:val="sr-Cyrl-RS"/>
        </w:rPr>
        <w:t>студенткиња произведе етнографију тј. мањи истраживачки рад (до пет страна), који ће бити плод сопственог проучавања.</w:t>
      </w:r>
    </w:p>
    <w:p w:rsidR="00AC65A7" w:rsidRPr="003C4020" w:rsidRDefault="00AC65A7" w:rsidP="00AC65A7">
      <w:pPr>
        <w:spacing w:line="360" w:lineRule="auto"/>
        <w:jc w:val="both"/>
        <w:rPr>
          <w:rFonts w:ascii="Times New Roman" w:hAnsi="Times New Roman" w:cs="Times New Roman"/>
          <w:sz w:val="24"/>
          <w:lang w:val="sr-Cyrl-RS"/>
        </w:rPr>
      </w:pPr>
      <w:r w:rsidRPr="00972429">
        <w:rPr>
          <w:rFonts w:ascii="Times New Roman" w:hAnsi="Times New Roman" w:cs="Times New Roman"/>
          <w:sz w:val="24"/>
          <w:lang w:val="sr-Cyrl-RS"/>
        </w:rPr>
        <w:t xml:space="preserve">Пријаве за теренску праксу врше се путем електронске адресе </w:t>
      </w:r>
      <w:r>
        <w:rPr>
          <w:rStyle w:val="Hyperlink"/>
          <w:rFonts w:ascii="Times New Roman" w:hAnsi="Times New Roman" w:cs="Times New Roman"/>
          <w:b/>
          <w:color w:val="auto"/>
          <w:sz w:val="24"/>
          <w:lang w:val="sr-Latn-RS"/>
        </w:rPr>
        <w:fldChar w:fldCharType="begin"/>
      </w:r>
      <w:r>
        <w:rPr>
          <w:rStyle w:val="Hyperlink"/>
          <w:rFonts w:ascii="Times New Roman" w:hAnsi="Times New Roman" w:cs="Times New Roman"/>
          <w:b/>
          <w:color w:val="auto"/>
          <w:sz w:val="24"/>
          <w:lang w:val="sr-Latn-RS"/>
        </w:rPr>
        <w:instrText xml:space="preserve"> HYPERLINK "mailto:drazetab@gmail.com" </w:instrText>
      </w:r>
      <w:r>
        <w:rPr>
          <w:rStyle w:val="Hyperlink"/>
          <w:rFonts w:ascii="Times New Roman" w:hAnsi="Times New Roman" w:cs="Times New Roman"/>
          <w:b/>
          <w:color w:val="auto"/>
          <w:sz w:val="24"/>
          <w:lang w:val="sr-Latn-RS"/>
        </w:rPr>
        <w:fldChar w:fldCharType="separate"/>
      </w:r>
      <w:r w:rsidRPr="00B74C64">
        <w:rPr>
          <w:rStyle w:val="Hyperlink"/>
          <w:rFonts w:ascii="Times New Roman" w:hAnsi="Times New Roman" w:cs="Times New Roman"/>
          <w:b/>
          <w:color w:val="auto"/>
          <w:sz w:val="24"/>
          <w:lang w:val="sr-Latn-RS"/>
        </w:rPr>
        <w:t>drazetab</w:t>
      </w:r>
      <w:r w:rsidRPr="00B74C64">
        <w:rPr>
          <w:rStyle w:val="Hyperlink"/>
          <w:rFonts w:ascii="Times New Roman" w:hAnsi="Times New Roman" w:cs="Times New Roman"/>
          <w:b/>
          <w:color w:val="auto"/>
          <w:sz w:val="24"/>
        </w:rPr>
        <w:t>@gmail.com</w:t>
      </w:r>
      <w:r>
        <w:rPr>
          <w:rStyle w:val="Hyperlink"/>
          <w:rFonts w:ascii="Times New Roman" w:hAnsi="Times New Roman" w:cs="Times New Roman"/>
          <w:b/>
          <w:color w:val="auto"/>
          <w:sz w:val="24"/>
        </w:rPr>
        <w:fldChar w:fldCharType="end"/>
      </w:r>
      <w:r w:rsidRPr="00B74C64">
        <w:rPr>
          <w:rFonts w:ascii="Times New Roman" w:hAnsi="Times New Roman" w:cs="Times New Roman"/>
          <w:b/>
          <w:sz w:val="24"/>
        </w:rPr>
        <w:t>.</w:t>
      </w:r>
      <w:r w:rsidRPr="00972429">
        <w:rPr>
          <w:rFonts w:ascii="Times New Roman" w:hAnsi="Times New Roman" w:cs="Times New Roman"/>
          <w:sz w:val="24"/>
        </w:rPr>
        <w:t xml:space="preserve"> </w:t>
      </w:r>
      <w:proofErr w:type="spellStart"/>
      <w:r w:rsidRPr="00972429">
        <w:rPr>
          <w:rFonts w:ascii="Times New Roman" w:hAnsi="Times New Roman" w:cs="Times New Roman"/>
          <w:sz w:val="24"/>
        </w:rPr>
        <w:t>Састанак</w:t>
      </w:r>
      <w:proofErr w:type="spellEnd"/>
      <w:r w:rsidRPr="00972429">
        <w:rPr>
          <w:rFonts w:ascii="Times New Roman" w:hAnsi="Times New Roman" w:cs="Times New Roman"/>
          <w:sz w:val="24"/>
        </w:rPr>
        <w:t xml:space="preserve"> и </w:t>
      </w:r>
      <w:proofErr w:type="spellStart"/>
      <w:r w:rsidRPr="00972429">
        <w:rPr>
          <w:rFonts w:ascii="Times New Roman" w:hAnsi="Times New Roman" w:cs="Times New Roman"/>
          <w:sz w:val="24"/>
        </w:rPr>
        <w:t>консултације</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биће</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одржане</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благовремено</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пре</w:t>
      </w:r>
      <w:proofErr w:type="spellEnd"/>
      <w:r w:rsidRPr="00972429">
        <w:rPr>
          <w:rFonts w:ascii="Times New Roman" w:hAnsi="Times New Roman" w:cs="Times New Roman"/>
          <w:sz w:val="24"/>
        </w:rPr>
        <w:t xml:space="preserve"> и </w:t>
      </w:r>
      <w:proofErr w:type="spellStart"/>
      <w:r w:rsidRPr="00972429">
        <w:rPr>
          <w:rFonts w:ascii="Times New Roman" w:hAnsi="Times New Roman" w:cs="Times New Roman"/>
          <w:sz w:val="24"/>
        </w:rPr>
        <w:t>после</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почетка</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обављања</w:t>
      </w:r>
      <w:proofErr w:type="spellEnd"/>
      <w:r w:rsidRPr="00972429">
        <w:rPr>
          <w:rFonts w:ascii="Times New Roman" w:hAnsi="Times New Roman" w:cs="Times New Roman"/>
          <w:sz w:val="24"/>
        </w:rPr>
        <w:t xml:space="preserve"> </w:t>
      </w:r>
      <w:proofErr w:type="spellStart"/>
      <w:r w:rsidRPr="00972429">
        <w:rPr>
          <w:rFonts w:ascii="Times New Roman" w:hAnsi="Times New Roman" w:cs="Times New Roman"/>
          <w:sz w:val="24"/>
        </w:rPr>
        <w:t>т</w:t>
      </w:r>
      <w:r>
        <w:rPr>
          <w:rFonts w:ascii="Times New Roman" w:hAnsi="Times New Roman" w:cs="Times New Roman"/>
          <w:sz w:val="24"/>
        </w:rPr>
        <w:t>еренске</w:t>
      </w:r>
      <w:proofErr w:type="spellEnd"/>
      <w:r>
        <w:rPr>
          <w:rFonts w:ascii="Times New Roman" w:hAnsi="Times New Roman" w:cs="Times New Roman"/>
          <w:sz w:val="24"/>
        </w:rPr>
        <w:t xml:space="preserve"> </w:t>
      </w:r>
      <w:proofErr w:type="spellStart"/>
      <w:r>
        <w:rPr>
          <w:rFonts w:ascii="Times New Roman" w:hAnsi="Times New Roman" w:cs="Times New Roman"/>
          <w:sz w:val="24"/>
        </w:rPr>
        <w:t>праксе</w:t>
      </w:r>
      <w:proofErr w:type="spellEnd"/>
      <w:r>
        <w:rPr>
          <w:rFonts w:ascii="Times New Roman" w:hAnsi="Times New Roman" w:cs="Times New Roman"/>
          <w:sz w:val="24"/>
        </w:rPr>
        <w:t xml:space="preserve"> </w:t>
      </w:r>
      <w:proofErr w:type="spellStart"/>
      <w:r>
        <w:rPr>
          <w:rFonts w:ascii="Times New Roman" w:hAnsi="Times New Roman" w:cs="Times New Roman"/>
          <w:sz w:val="24"/>
        </w:rPr>
        <w:t>са</w:t>
      </w:r>
      <w:proofErr w:type="spellEnd"/>
      <w:r>
        <w:rPr>
          <w:rFonts w:ascii="Times New Roman" w:hAnsi="Times New Roman" w:cs="Times New Roman"/>
          <w:sz w:val="24"/>
        </w:rPr>
        <w:t xml:space="preserve"> </w:t>
      </w:r>
      <w:proofErr w:type="spellStart"/>
      <w:r>
        <w:rPr>
          <w:rFonts w:ascii="Times New Roman" w:hAnsi="Times New Roman" w:cs="Times New Roman"/>
          <w:sz w:val="24"/>
        </w:rPr>
        <w:t>руководиоцем</w:t>
      </w:r>
      <w:proofErr w:type="spellEnd"/>
      <w:r>
        <w:rPr>
          <w:rFonts w:ascii="Times New Roman" w:hAnsi="Times New Roman" w:cs="Times New Roman"/>
          <w:sz w:val="24"/>
        </w:rPr>
        <w:t xml:space="preserve">, </w:t>
      </w:r>
      <w:proofErr w:type="spellStart"/>
      <w:r>
        <w:rPr>
          <w:rFonts w:ascii="Times New Roman" w:hAnsi="Times New Roman" w:cs="Times New Roman"/>
          <w:sz w:val="24"/>
        </w:rPr>
        <w:t>као</w:t>
      </w:r>
      <w:proofErr w:type="spellEnd"/>
      <w:r>
        <w:rPr>
          <w:rFonts w:ascii="Times New Roman" w:hAnsi="Times New Roman" w:cs="Times New Roman"/>
          <w:sz w:val="24"/>
        </w:rPr>
        <w:t xml:space="preserve"> и </w:t>
      </w:r>
      <w:proofErr w:type="spellStart"/>
      <w:r>
        <w:rPr>
          <w:rFonts w:ascii="Times New Roman" w:hAnsi="Times New Roman" w:cs="Times New Roman"/>
          <w:sz w:val="24"/>
        </w:rPr>
        <w:t>прелиминарни</w:t>
      </w:r>
      <w:proofErr w:type="spellEnd"/>
      <w:r>
        <w:rPr>
          <w:rFonts w:ascii="Times New Roman" w:hAnsi="Times New Roman" w:cs="Times New Roman"/>
          <w:sz w:val="24"/>
        </w:rPr>
        <w:t xml:space="preserve"> </w:t>
      </w:r>
      <w:proofErr w:type="spellStart"/>
      <w:r>
        <w:rPr>
          <w:rFonts w:ascii="Times New Roman" w:hAnsi="Times New Roman" w:cs="Times New Roman"/>
          <w:sz w:val="24"/>
        </w:rPr>
        <w:t>одлазак</w:t>
      </w:r>
      <w:proofErr w:type="spellEnd"/>
      <w:r>
        <w:rPr>
          <w:rFonts w:ascii="Times New Roman" w:hAnsi="Times New Roman" w:cs="Times New Roman"/>
          <w:sz w:val="24"/>
        </w:rPr>
        <w:t xml:space="preserve"> и </w:t>
      </w:r>
      <w:proofErr w:type="spellStart"/>
      <w:r>
        <w:rPr>
          <w:rFonts w:ascii="Times New Roman" w:hAnsi="Times New Roman" w:cs="Times New Roman"/>
          <w:sz w:val="24"/>
        </w:rPr>
        <w:t>упознавање</w:t>
      </w:r>
      <w:proofErr w:type="spellEnd"/>
      <w:r>
        <w:rPr>
          <w:rFonts w:ascii="Times New Roman" w:hAnsi="Times New Roman" w:cs="Times New Roman"/>
          <w:sz w:val="24"/>
        </w:rPr>
        <w:t xml:space="preserve"> </w:t>
      </w:r>
      <w:proofErr w:type="spellStart"/>
      <w:r>
        <w:rPr>
          <w:rFonts w:ascii="Times New Roman" w:hAnsi="Times New Roman" w:cs="Times New Roman"/>
          <w:sz w:val="24"/>
        </w:rPr>
        <w:t>са</w:t>
      </w:r>
      <w:proofErr w:type="spellEnd"/>
      <w:r>
        <w:rPr>
          <w:rFonts w:ascii="Times New Roman" w:hAnsi="Times New Roman" w:cs="Times New Roman"/>
          <w:sz w:val="24"/>
        </w:rPr>
        <w:t xml:space="preserve"> </w:t>
      </w:r>
      <w:proofErr w:type="spellStart"/>
      <w:r>
        <w:rPr>
          <w:rFonts w:ascii="Times New Roman" w:hAnsi="Times New Roman" w:cs="Times New Roman"/>
          <w:sz w:val="24"/>
        </w:rPr>
        <w:t>проучаваним</w:t>
      </w:r>
      <w:proofErr w:type="spellEnd"/>
      <w:r>
        <w:rPr>
          <w:rFonts w:ascii="Times New Roman" w:hAnsi="Times New Roman" w:cs="Times New Roman"/>
          <w:sz w:val="24"/>
        </w:rPr>
        <w:t xml:space="preserve"> </w:t>
      </w:r>
      <w:proofErr w:type="spellStart"/>
      <w:r>
        <w:rPr>
          <w:rFonts w:ascii="Times New Roman" w:hAnsi="Times New Roman" w:cs="Times New Roman"/>
          <w:sz w:val="24"/>
        </w:rPr>
        <w:t>насељем</w:t>
      </w:r>
      <w:proofErr w:type="spellEnd"/>
      <w:r>
        <w:rPr>
          <w:rFonts w:ascii="Times New Roman" w:hAnsi="Times New Roman" w:cs="Times New Roman"/>
          <w:sz w:val="24"/>
        </w:rPr>
        <w:t xml:space="preserve"> и </w:t>
      </w:r>
      <w:proofErr w:type="spellStart"/>
      <w:r>
        <w:rPr>
          <w:rFonts w:ascii="Times New Roman" w:hAnsi="Times New Roman" w:cs="Times New Roman"/>
          <w:sz w:val="24"/>
        </w:rPr>
        <w:t>заједницама</w:t>
      </w:r>
      <w:proofErr w:type="spellEnd"/>
      <w:r>
        <w:rPr>
          <w:rFonts w:ascii="Times New Roman" w:hAnsi="Times New Roman" w:cs="Times New Roman"/>
          <w:sz w:val="24"/>
        </w:rPr>
        <w:t>.</w:t>
      </w:r>
    </w:p>
    <w:p w:rsidR="00AC65A7" w:rsidRPr="001D269A" w:rsidRDefault="00AC65A7" w:rsidP="00AC65A7">
      <w:pPr>
        <w:spacing w:after="0" w:line="240" w:lineRule="auto"/>
        <w:jc w:val="both"/>
        <w:rPr>
          <w:rFonts w:ascii="Times New Roman" w:hAnsi="Times New Roman" w:cs="Times New Roman"/>
          <w:sz w:val="24"/>
          <w:szCs w:val="24"/>
        </w:rPr>
      </w:pPr>
    </w:p>
    <w:p w:rsidR="00AC65A7" w:rsidRPr="00FA43CC" w:rsidRDefault="00AC65A7" w:rsidP="00AC65A7">
      <w:pPr>
        <w:pStyle w:val="ListParagraph"/>
        <w:numPr>
          <w:ilvl w:val="0"/>
          <w:numId w:val="2"/>
        </w:numPr>
        <w:rPr>
          <w:rFonts w:ascii="Times New Roman" w:hAnsi="Times New Roman" w:cs="Times New Roman"/>
          <w:sz w:val="24"/>
          <w:szCs w:val="24"/>
        </w:rPr>
      </w:pPr>
      <w:r w:rsidRPr="00FA43CC">
        <w:rPr>
          <w:rFonts w:ascii="Times New Roman" w:hAnsi="Times New Roman" w:cs="Times New Roman"/>
          <w:sz w:val="24"/>
          <w:szCs w:val="24"/>
        </w:rPr>
        <w:t>“</w:t>
      </w:r>
      <w:proofErr w:type="spellStart"/>
      <w:r w:rsidRPr="00FA43CC">
        <w:rPr>
          <w:rFonts w:ascii="Times New Roman" w:hAnsi="Times New Roman" w:cs="Times New Roman"/>
          <w:sz w:val="24"/>
          <w:szCs w:val="24"/>
        </w:rPr>
        <w:t>Истраживање</w:t>
      </w:r>
      <w:proofErr w:type="spellEnd"/>
      <w:r w:rsidRPr="00FA43CC">
        <w:rPr>
          <w:rFonts w:ascii="Times New Roman" w:hAnsi="Times New Roman" w:cs="Times New Roman"/>
          <w:sz w:val="24"/>
          <w:szCs w:val="24"/>
        </w:rPr>
        <w:t xml:space="preserve"> </w:t>
      </w:r>
      <w:r w:rsidRPr="00FA43CC">
        <w:rPr>
          <w:rFonts w:ascii="Times New Roman" w:hAnsi="Times New Roman" w:cs="Times New Roman"/>
          <w:sz w:val="24"/>
          <w:szCs w:val="24"/>
          <w:lang w:val="sr-Cyrl-RS"/>
        </w:rPr>
        <w:t>религија и религијски сис</w:t>
      </w:r>
      <w:proofErr w:type="spellStart"/>
      <w:r w:rsidRPr="00FA43CC">
        <w:rPr>
          <w:rFonts w:ascii="Times New Roman" w:hAnsi="Times New Roman" w:cs="Times New Roman"/>
          <w:sz w:val="24"/>
          <w:szCs w:val="24"/>
        </w:rPr>
        <w:t>тема</w:t>
      </w:r>
      <w:proofErr w:type="spellEnd"/>
      <w:r w:rsidRPr="00FA43CC">
        <w:rPr>
          <w:rFonts w:ascii="Times New Roman" w:hAnsi="Times New Roman" w:cs="Times New Roman"/>
          <w:sz w:val="24"/>
          <w:szCs w:val="24"/>
        </w:rPr>
        <w:t xml:space="preserve"> у </w:t>
      </w:r>
      <w:proofErr w:type="spellStart"/>
      <w:r w:rsidRPr="00FA43CC">
        <w:rPr>
          <w:rFonts w:ascii="Times New Roman" w:hAnsi="Times New Roman" w:cs="Times New Roman"/>
          <w:sz w:val="24"/>
          <w:szCs w:val="24"/>
        </w:rPr>
        <w:t>видео-играма</w:t>
      </w:r>
      <w:proofErr w:type="spellEnd"/>
      <w:r w:rsidRPr="00FA43CC">
        <w:rPr>
          <w:rFonts w:ascii="Times New Roman" w:hAnsi="Times New Roman" w:cs="Times New Roman"/>
          <w:sz w:val="24"/>
          <w:szCs w:val="24"/>
        </w:rPr>
        <w:t>”</w:t>
      </w:r>
    </w:p>
    <w:p w:rsidR="00AC65A7" w:rsidRDefault="00AC65A7" w:rsidP="00AC65A7">
      <w:pPr>
        <w:pStyle w:val="ListParagraph"/>
        <w:ind w:left="1353"/>
        <w:rPr>
          <w:rFonts w:ascii="Times New Roman" w:hAnsi="Times New Roman" w:cs="Times New Roman"/>
          <w:sz w:val="24"/>
          <w:szCs w:val="24"/>
        </w:rPr>
      </w:pPr>
    </w:p>
    <w:p w:rsidR="00AC65A7" w:rsidRPr="009B1A17" w:rsidRDefault="00AC65A7" w:rsidP="00AC65A7">
      <w:pPr>
        <w:pStyle w:val="ListParagraph"/>
        <w:ind w:left="1353"/>
        <w:rPr>
          <w:rFonts w:ascii="Times New Roman" w:hAnsi="Times New Roman" w:cs="Times New Roman"/>
          <w:sz w:val="24"/>
          <w:szCs w:val="24"/>
        </w:rPr>
      </w:pPr>
      <w:proofErr w:type="spellStart"/>
      <w:r w:rsidRPr="009B1A17">
        <w:rPr>
          <w:rFonts w:ascii="Times New Roman" w:hAnsi="Times New Roman" w:cs="Times New Roman"/>
          <w:b/>
          <w:sz w:val="24"/>
          <w:szCs w:val="24"/>
        </w:rPr>
        <w:t>Координатор</w:t>
      </w:r>
      <w:proofErr w:type="spellEnd"/>
      <w:r w:rsidRPr="009B1A17">
        <w:rPr>
          <w:rFonts w:ascii="Times New Roman" w:hAnsi="Times New Roman" w:cs="Times New Roman"/>
          <w:b/>
          <w:sz w:val="24"/>
          <w:szCs w:val="24"/>
        </w:rPr>
        <w:t>:</w:t>
      </w:r>
      <w:r w:rsidRPr="009B1A17">
        <w:rPr>
          <w:rFonts w:ascii="Times New Roman" w:hAnsi="Times New Roman" w:cs="Times New Roman"/>
          <w:sz w:val="24"/>
          <w:szCs w:val="24"/>
        </w:rPr>
        <w:t xml:space="preserve">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Златовић</w:t>
      </w:r>
      <w:proofErr w:type="spellEnd"/>
    </w:p>
    <w:p w:rsidR="00AC65A7" w:rsidRPr="008532F4" w:rsidRDefault="00AC65A7" w:rsidP="00AC65A7">
      <w:pPr>
        <w:pStyle w:val="ListParagraph"/>
        <w:ind w:left="1353"/>
        <w:rPr>
          <w:rFonts w:ascii="Times New Roman" w:hAnsi="Times New Roman" w:cs="Times New Roman"/>
          <w:sz w:val="24"/>
          <w:szCs w:val="24"/>
          <w:lang w:val="sr-Cyrl-RS"/>
        </w:rPr>
      </w:pPr>
      <w:proofErr w:type="spellStart"/>
      <w:r w:rsidRPr="009B1A17">
        <w:rPr>
          <w:rFonts w:ascii="Times New Roman" w:hAnsi="Times New Roman" w:cs="Times New Roman"/>
          <w:b/>
          <w:sz w:val="24"/>
          <w:szCs w:val="24"/>
        </w:rPr>
        <w:t>Број</w:t>
      </w:r>
      <w:proofErr w:type="spellEnd"/>
      <w:r w:rsidRPr="009B1A17">
        <w:rPr>
          <w:rFonts w:ascii="Times New Roman" w:hAnsi="Times New Roman" w:cs="Times New Roman"/>
          <w:b/>
          <w:sz w:val="24"/>
          <w:szCs w:val="24"/>
        </w:rPr>
        <w:t xml:space="preserve"> </w:t>
      </w:r>
      <w:proofErr w:type="spellStart"/>
      <w:r w:rsidRPr="009B1A17">
        <w:rPr>
          <w:rFonts w:ascii="Times New Roman" w:hAnsi="Times New Roman" w:cs="Times New Roman"/>
          <w:b/>
          <w:sz w:val="24"/>
          <w:szCs w:val="24"/>
        </w:rPr>
        <w:t>студената</w:t>
      </w:r>
      <w:proofErr w:type="spellEnd"/>
      <w:r w:rsidRPr="009B1A17">
        <w:rPr>
          <w:rFonts w:ascii="Times New Roman" w:hAnsi="Times New Roman" w:cs="Times New Roman"/>
          <w:sz w:val="24"/>
          <w:szCs w:val="24"/>
        </w:rPr>
        <w:t>:</w:t>
      </w:r>
      <w:r>
        <w:rPr>
          <w:rFonts w:ascii="Times New Roman" w:hAnsi="Times New Roman" w:cs="Times New Roman"/>
          <w:sz w:val="24"/>
          <w:szCs w:val="24"/>
          <w:lang w:val="sr-Cyrl-RS"/>
        </w:rPr>
        <w:t xml:space="preserve"> 3</w:t>
      </w:r>
    </w:p>
    <w:p w:rsidR="00AC65A7" w:rsidRDefault="00AC65A7" w:rsidP="00AC65A7">
      <w:pPr>
        <w:pStyle w:val="ListParagraph"/>
        <w:ind w:left="1353"/>
        <w:rPr>
          <w:rFonts w:ascii="Times New Roman" w:hAnsi="Times New Roman" w:cs="Times New Roman"/>
          <w:sz w:val="24"/>
          <w:szCs w:val="24"/>
        </w:rPr>
      </w:pPr>
      <w:proofErr w:type="spellStart"/>
      <w:r w:rsidRPr="009B1A17">
        <w:rPr>
          <w:rFonts w:ascii="Times New Roman" w:hAnsi="Times New Roman" w:cs="Times New Roman"/>
          <w:sz w:val="24"/>
          <w:szCs w:val="24"/>
        </w:rPr>
        <w:t>Пријаве</w:t>
      </w:r>
      <w:proofErr w:type="spellEnd"/>
      <w:r w:rsidRPr="009B1A17">
        <w:rPr>
          <w:rFonts w:ascii="Times New Roman" w:hAnsi="Times New Roman" w:cs="Times New Roman"/>
          <w:sz w:val="24"/>
          <w:szCs w:val="24"/>
        </w:rPr>
        <w:t xml:space="preserve"> </w:t>
      </w:r>
      <w:proofErr w:type="spellStart"/>
      <w:r w:rsidRPr="009B1A17">
        <w:rPr>
          <w:rFonts w:ascii="Times New Roman" w:hAnsi="Times New Roman" w:cs="Times New Roman"/>
          <w:sz w:val="24"/>
          <w:szCs w:val="24"/>
        </w:rPr>
        <w:t>послати</w:t>
      </w:r>
      <w:proofErr w:type="spellEnd"/>
      <w:r w:rsidRPr="009B1A17">
        <w:rPr>
          <w:rFonts w:ascii="Times New Roman" w:hAnsi="Times New Roman" w:cs="Times New Roman"/>
          <w:sz w:val="24"/>
          <w:szCs w:val="24"/>
        </w:rPr>
        <w:t xml:space="preserve"> </w:t>
      </w:r>
      <w:proofErr w:type="spellStart"/>
      <w:r w:rsidRPr="009B1A17">
        <w:rPr>
          <w:rFonts w:ascii="Times New Roman" w:hAnsi="Times New Roman" w:cs="Times New Roman"/>
          <w:sz w:val="24"/>
          <w:szCs w:val="24"/>
        </w:rPr>
        <w:t>до</w:t>
      </w:r>
      <w:proofErr w:type="spellEnd"/>
      <w:r w:rsidRPr="009B1A17">
        <w:rPr>
          <w:rFonts w:ascii="Times New Roman" w:hAnsi="Times New Roman" w:cs="Times New Roman"/>
          <w:sz w:val="24"/>
          <w:szCs w:val="24"/>
        </w:rPr>
        <w:t xml:space="preserve"> </w:t>
      </w:r>
      <w:r w:rsidR="008A2501">
        <w:rPr>
          <w:rFonts w:ascii="Times New Roman" w:hAnsi="Times New Roman" w:cs="Times New Roman"/>
          <w:b/>
          <w:sz w:val="24"/>
          <w:szCs w:val="24"/>
          <w:shd w:val="clear" w:color="auto" w:fill="FFFFFF"/>
          <w:lang w:val="sr-Latn-RS"/>
        </w:rPr>
        <w:t>26.6.2026</w:t>
      </w:r>
      <w:r w:rsidR="008A2501" w:rsidRPr="00FA43CC">
        <w:rPr>
          <w:rFonts w:ascii="Times New Roman" w:hAnsi="Times New Roman" w:cs="Times New Roman"/>
          <w:b/>
          <w:sz w:val="24"/>
          <w:szCs w:val="24"/>
          <w:shd w:val="clear" w:color="auto" w:fill="FFFFFF"/>
          <w:lang w:val="sr-Cyrl-CS"/>
        </w:rPr>
        <w:t>.</w:t>
      </w:r>
      <w:r w:rsidR="008A2501" w:rsidRPr="00FA43CC">
        <w:rPr>
          <w:rFonts w:ascii="Times New Roman" w:hAnsi="Times New Roman"/>
          <w:noProof/>
          <w:sz w:val="24"/>
          <w:szCs w:val="24"/>
          <w:lang w:val="sr-Cyrl-RS"/>
        </w:rPr>
        <w:t xml:space="preserve"> </w:t>
      </w:r>
      <w:proofErr w:type="spellStart"/>
      <w:proofErr w:type="gramStart"/>
      <w:r w:rsidRPr="009B1A17">
        <w:rPr>
          <w:rFonts w:ascii="Times New Roman" w:hAnsi="Times New Roman" w:cs="Times New Roman"/>
          <w:sz w:val="24"/>
          <w:szCs w:val="24"/>
        </w:rPr>
        <w:t>на</w:t>
      </w:r>
      <w:proofErr w:type="spellEnd"/>
      <w:proofErr w:type="gramEnd"/>
      <w:r w:rsidRPr="009B1A17">
        <w:rPr>
          <w:rFonts w:ascii="Times New Roman" w:hAnsi="Times New Roman" w:cs="Times New Roman"/>
          <w:sz w:val="24"/>
          <w:szCs w:val="24"/>
        </w:rPr>
        <w:t xml:space="preserve"> </w:t>
      </w:r>
      <w:proofErr w:type="spellStart"/>
      <w:r w:rsidRPr="009B1A17">
        <w:rPr>
          <w:rFonts w:ascii="Times New Roman" w:hAnsi="Times New Roman" w:cs="Times New Roman"/>
          <w:sz w:val="24"/>
          <w:szCs w:val="24"/>
        </w:rPr>
        <w:t>адресу</w:t>
      </w:r>
      <w:proofErr w:type="spellEnd"/>
      <w:r w:rsidRPr="009B1A17">
        <w:rPr>
          <w:rFonts w:ascii="Times New Roman" w:hAnsi="Times New Roman" w:cs="Times New Roman"/>
          <w:sz w:val="24"/>
          <w:szCs w:val="24"/>
        </w:rPr>
        <w:t xml:space="preserve">: </w:t>
      </w:r>
      <w:hyperlink r:id="rId7" w:history="1">
        <w:r w:rsidRPr="00C239EE">
          <w:rPr>
            <w:rStyle w:val="Hyperlink"/>
            <w:rFonts w:ascii="Times New Roman" w:hAnsi="Times New Roman" w:cs="Times New Roman"/>
            <w:sz w:val="24"/>
            <w:szCs w:val="24"/>
          </w:rPr>
          <w:t>anja.zlatovic@gmail.com</w:t>
        </w:r>
      </w:hyperlink>
    </w:p>
    <w:p w:rsidR="00AC65A7" w:rsidRPr="008532F4" w:rsidRDefault="00AC65A7" w:rsidP="00AC65A7">
      <w:pPr>
        <w:spacing w:after="0" w:line="240" w:lineRule="auto"/>
        <w:rPr>
          <w:rFonts w:ascii="Times New Roman" w:eastAsia="Times New Roman" w:hAnsi="Times New Roman" w:cs="Times New Roman"/>
          <w:sz w:val="24"/>
          <w:szCs w:val="24"/>
        </w:rPr>
      </w:pPr>
    </w:p>
    <w:p w:rsidR="00AC65A7" w:rsidRPr="008532F4" w:rsidRDefault="00AC65A7" w:rsidP="00AC65A7">
      <w:pPr>
        <w:spacing w:after="0" w:line="240" w:lineRule="auto"/>
        <w:ind w:firstLine="720"/>
        <w:jc w:val="both"/>
        <w:rPr>
          <w:rFonts w:ascii="Times New Roman" w:eastAsia="Times New Roman" w:hAnsi="Times New Roman" w:cs="Times New Roman"/>
          <w:sz w:val="24"/>
          <w:szCs w:val="24"/>
        </w:rPr>
      </w:pPr>
      <w:proofErr w:type="spellStart"/>
      <w:r w:rsidRPr="008532F4">
        <w:rPr>
          <w:rFonts w:ascii="Times New Roman" w:eastAsia="Times New Roman" w:hAnsi="Times New Roman" w:cs="Times New Roman"/>
          <w:color w:val="000000"/>
        </w:rPr>
        <w:t>Основна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идеја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ове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праксе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проучавање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религија</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религијских</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налазе</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Ово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подрзумева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истраживање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начина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различити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религијски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представљају</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играма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њихова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релевантност</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за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колико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играчи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користе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овим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релгијским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системима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као</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како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они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обликују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њихово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искуство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игара</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питању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могу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lastRenderedPageBreak/>
        <w:t>религијски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стварно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постоје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даље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пренесени</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антички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религије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њихове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представе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али</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религијски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направљени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посебно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за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или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они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пренесени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из</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пример</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Дунгеонс</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анд</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драгонс</w:t>
      </w:r>
      <w:proofErr w:type="spellEnd"/>
      <w:r w:rsidRPr="008532F4">
        <w:rPr>
          <w:rFonts w:ascii="Times New Roman" w:eastAsia="Times New Roman" w:hAnsi="Times New Roman" w:cs="Times New Roman"/>
          <w:color w:val="000000"/>
        </w:rPr>
        <w:t>). </w:t>
      </w:r>
    </w:p>
    <w:p w:rsidR="00AC65A7" w:rsidRPr="008532F4" w:rsidRDefault="00AC65A7" w:rsidP="00AC65A7">
      <w:pPr>
        <w:spacing w:after="0" w:line="240" w:lineRule="auto"/>
        <w:rPr>
          <w:rFonts w:ascii="Times New Roman" w:eastAsia="Times New Roman" w:hAnsi="Times New Roman" w:cs="Times New Roman"/>
          <w:sz w:val="24"/>
          <w:szCs w:val="24"/>
        </w:rPr>
      </w:pPr>
    </w:p>
    <w:p w:rsidR="00AC65A7" w:rsidRPr="008532F4" w:rsidRDefault="00AC65A7" w:rsidP="00AC65A7">
      <w:pPr>
        <w:spacing w:after="0" w:line="240" w:lineRule="auto"/>
        <w:ind w:firstLine="720"/>
        <w:jc w:val="both"/>
        <w:rPr>
          <w:rFonts w:ascii="Times New Roman" w:eastAsia="Times New Roman" w:hAnsi="Times New Roman" w:cs="Times New Roman"/>
          <w:sz w:val="24"/>
          <w:szCs w:val="24"/>
        </w:rPr>
      </w:pPr>
      <w:proofErr w:type="spellStart"/>
      <w:r w:rsidRPr="008532F4">
        <w:rPr>
          <w:rFonts w:ascii="Times New Roman" w:eastAsia="Times New Roman" w:hAnsi="Times New Roman" w:cs="Times New Roman"/>
          <w:color w:val="000000"/>
        </w:rPr>
        <w:t>Студенти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фокусирали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пример</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одређене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религија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појављују</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тој</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Истраживање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подразумева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одигају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те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онда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нашли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некога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такође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интервјуисали</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случају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мултиплаyер</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игара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могуће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истраживати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играјући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самим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информантима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Даље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вршила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кратка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анализа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тема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појављују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Циљ</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објаснити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начин</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обрађује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религију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какав</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систем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религије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приказује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колико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то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утицајно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или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није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утицајно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играче</w:t>
      </w:r>
      <w:proofErr w:type="spellEnd"/>
      <w:r w:rsidRPr="008532F4">
        <w:rPr>
          <w:rFonts w:ascii="Times New Roman" w:eastAsia="Times New Roman" w:hAnsi="Times New Roman" w:cs="Times New Roman"/>
          <w:color w:val="000000"/>
        </w:rPr>
        <w:t>.</w:t>
      </w:r>
    </w:p>
    <w:p w:rsidR="00AC65A7" w:rsidRPr="008532F4" w:rsidRDefault="00AC65A7" w:rsidP="00AC65A7">
      <w:pPr>
        <w:spacing w:after="0" w:line="240" w:lineRule="auto"/>
        <w:rPr>
          <w:rFonts w:ascii="Times New Roman" w:eastAsia="Times New Roman" w:hAnsi="Times New Roman" w:cs="Times New Roman"/>
          <w:sz w:val="24"/>
          <w:szCs w:val="24"/>
        </w:rPr>
      </w:pPr>
    </w:p>
    <w:p w:rsidR="00AC65A7" w:rsidRPr="008532F4" w:rsidRDefault="00AC65A7" w:rsidP="00AC65A7">
      <w:pPr>
        <w:spacing w:after="0" w:line="240" w:lineRule="auto"/>
        <w:ind w:firstLine="720"/>
        <w:jc w:val="both"/>
        <w:rPr>
          <w:rFonts w:ascii="Times New Roman" w:eastAsia="Times New Roman" w:hAnsi="Times New Roman" w:cs="Times New Roman"/>
          <w:sz w:val="24"/>
          <w:szCs w:val="24"/>
        </w:rPr>
      </w:pPr>
      <w:proofErr w:type="spellStart"/>
      <w:r w:rsidRPr="008532F4">
        <w:rPr>
          <w:rFonts w:ascii="Times New Roman" w:eastAsia="Times New Roman" w:hAnsi="Times New Roman" w:cs="Times New Roman"/>
          <w:color w:val="000000"/>
        </w:rPr>
        <w:t>Сврха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праксе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упознају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дигиталном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антропологијом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њеним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методологијам</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специфично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истраживањем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игара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али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такође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вежбају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методе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истраживања</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интервјуисања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кључне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за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све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сфере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антрополошких</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истарживања</w:t>
      </w:r>
      <w:proofErr w:type="spellEnd"/>
      <w:r w:rsidRPr="008532F4">
        <w:rPr>
          <w:rFonts w:ascii="Times New Roman" w:eastAsia="Times New Roman" w:hAnsi="Times New Roman" w:cs="Times New Roman"/>
          <w:color w:val="000000"/>
        </w:rPr>
        <w:t>.</w:t>
      </w:r>
    </w:p>
    <w:p w:rsidR="00AC65A7" w:rsidRPr="008532F4" w:rsidRDefault="00AC65A7" w:rsidP="00AC65A7">
      <w:pPr>
        <w:spacing w:after="0" w:line="240" w:lineRule="auto"/>
        <w:rPr>
          <w:rFonts w:ascii="Times New Roman" w:eastAsia="Times New Roman" w:hAnsi="Times New Roman" w:cs="Times New Roman"/>
          <w:sz w:val="24"/>
          <w:szCs w:val="24"/>
        </w:rPr>
      </w:pPr>
    </w:p>
    <w:p w:rsidR="00AC65A7" w:rsidRPr="008532F4" w:rsidRDefault="00AC65A7" w:rsidP="00AC65A7">
      <w:pPr>
        <w:spacing w:after="0" w:line="240" w:lineRule="auto"/>
        <w:ind w:firstLine="720"/>
        <w:jc w:val="both"/>
        <w:rPr>
          <w:rFonts w:ascii="Times New Roman" w:eastAsia="Times New Roman" w:hAnsi="Times New Roman" w:cs="Times New Roman"/>
          <w:sz w:val="24"/>
          <w:szCs w:val="24"/>
        </w:rPr>
      </w:pPr>
      <w:proofErr w:type="spellStart"/>
      <w:r w:rsidRPr="008532F4">
        <w:rPr>
          <w:rFonts w:ascii="Times New Roman" w:eastAsia="Times New Roman" w:hAnsi="Times New Roman" w:cs="Times New Roman"/>
          <w:b/>
          <w:bCs/>
          <w:color w:val="000000"/>
        </w:rPr>
        <w:t>Обавезе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Студенти</w:t>
      </w:r>
      <w:proofErr w:type="spellEnd"/>
      <w:r w:rsidRPr="008532F4">
        <w:rPr>
          <w:rFonts w:ascii="Times New Roman" w:eastAsia="Times New Roman" w:hAnsi="Times New Roman" w:cs="Times New Roman"/>
          <w:color w:val="000000"/>
        </w:rPr>
        <w:t>/</w:t>
      </w:r>
      <w:proofErr w:type="spellStart"/>
      <w:r w:rsidRPr="008532F4">
        <w:rPr>
          <w:rFonts w:ascii="Times New Roman" w:eastAsia="Times New Roman" w:hAnsi="Times New Roman" w:cs="Times New Roman"/>
          <w:color w:val="000000"/>
        </w:rPr>
        <w:t>киње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који</w:t>
      </w:r>
      <w:proofErr w:type="spellEnd"/>
      <w:r w:rsidRPr="008532F4">
        <w:rPr>
          <w:rFonts w:ascii="Times New Roman" w:eastAsia="Times New Roman" w:hAnsi="Times New Roman" w:cs="Times New Roman"/>
          <w:color w:val="000000"/>
        </w:rPr>
        <w:t xml:space="preserve">/е </w:t>
      </w:r>
      <w:proofErr w:type="spellStart"/>
      <w:r w:rsidRPr="008532F4">
        <w:rPr>
          <w:rFonts w:ascii="Times New Roman" w:eastAsia="Times New Roman" w:hAnsi="Times New Roman" w:cs="Times New Roman"/>
          <w:color w:val="000000"/>
        </w:rPr>
        <w:t>буду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обављали</w:t>
      </w:r>
      <w:proofErr w:type="spellEnd"/>
      <w:r w:rsidRPr="008532F4">
        <w:rPr>
          <w:rFonts w:ascii="Times New Roman" w:eastAsia="Times New Roman" w:hAnsi="Times New Roman" w:cs="Times New Roman"/>
          <w:color w:val="000000"/>
        </w:rPr>
        <w:t xml:space="preserve">/е </w:t>
      </w:r>
      <w:proofErr w:type="spellStart"/>
      <w:r w:rsidRPr="008532F4">
        <w:rPr>
          <w:rFonts w:ascii="Times New Roman" w:eastAsia="Times New Roman" w:hAnsi="Times New Roman" w:cs="Times New Roman"/>
          <w:color w:val="000000"/>
        </w:rPr>
        <w:t>ову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индивидуалну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праксу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имају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основну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обавезу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прикупе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материјал</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виду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интервјуа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информантом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као</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посвете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игри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избору</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одраде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краћу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анализу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Биће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организовани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састанци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студентима</w:t>
      </w:r>
      <w:proofErr w:type="spellEnd"/>
      <w:r w:rsidRPr="008532F4">
        <w:rPr>
          <w:rFonts w:ascii="Times New Roman" w:eastAsia="Times New Roman" w:hAnsi="Times New Roman" w:cs="Times New Roman"/>
          <w:color w:val="000000"/>
        </w:rPr>
        <w:t>/</w:t>
      </w:r>
      <w:proofErr w:type="spellStart"/>
      <w:r w:rsidRPr="008532F4">
        <w:rPr>
          <w:rFonts w:ascii="Times New Roman" w:eastAsia="Times New Roman" w:hAnsi="Times New Roman" w:cs="Times New Roman"/>
          <w:color w:val="000000"/>
        </w:rPr>
        <w:t>кињама</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биће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обезбеђена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кратка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литература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упознали</w:t>
      </w:r>
      <w:proofErr w:type="spellEnd"/>
      <w:r w:rsidRPr="008532F4">
        <w:rPr>
          <w:rFonts w:ascii="Times New Roman" w:eastAsia="Times New Roman" w:hAnsi="Times New Roman" w:cs="Times New Roman"/>
          <w:color w:val="000000"/>
        </w:rPr>
        <w:t xml:space="preserve">/е </w:t>
      </w:r>
      <w:proofErr w:type="spellStart"/>
      <w:r w:rsidRPr="008532F4">
        <w:rPr>
          <w:rFonts w:ascii="Times New Roman" w:eastAsia="Times New Roman" w:hAnsi="Times New Roman" w:cs="Times New Roman"/>
          <w:color w:val="000000"/>
        </w:rPr>
        <w:t>са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темом</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крају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обављања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праксе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w:t>
      </w:r>
      <w:proofErr w:type="spellEnd"/>
      <w:r w:rsidRPr="008532F4">
        <w:rPr>
          <w:rFonts w:ascii="Times New Roman" w:eastAsia="Times New Roman" w:hAnsi="Times New Roman" w:cs="Times New Roman"/>
          <w:color w:val="000000"/>
        </w:rPr>
        <w:t>/</w:t>
      </w:r>
      <w:proofErr w:type="spellStart"/>
      <w:r w:rsidRPr="008532F4">
        <w:rPr>
          <w:rFonts w:ascii="Times New Roman" w:eastAsia="Times New Roman" w:hAnsi="Times New Roman" w:cs="Times New Roman"/>
          <w:color w:val="000000"/>
        </w:rPr>
        <w:t>киња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обавези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преда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аудио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запис</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интервјуа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било</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какве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дигиталне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податке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које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нашао</w:t>
      </w:r>
      <w:proofErr w:type="spellEnd"/>
      <w:r w:rsidRPr="008532F4">
        <w:rPr>
          <w:rFonts w:ascii="Times New Roman" w:eastAsia="Times New Roman" w:hAnsi="Times New Roman" w:cs="Times New Roman"/>
          <w:color w:val="000000"/>
        </w:rPr>
        <w:t>/</w:t>
      </w:r>
      <w:proofErr w:type="spellStart"/>
      <w:r w:rsidRPr="008532F4">
        <w:rPr>
          <w:rFonts w:ascii="Times New Roman" w:eastAsia="Times New Roman" w:hAnsi="Times New Roman" w:cs="Times New Roman"/>
          <w:color w:val="000000"/>
        </w:rPr>
        <w:t>ла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слике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видее</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сл</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као</w:t>
      </w:r>
      <w:proofErr w:type="spellEnd"/>
      <w:r w:rsidRPr="008532F4">
        <w:rPr>
          <w:rFonts w:ascii="Times New Roman" w:eastAsia="Times New Roman" w:hAnsi="Times New Roman" w:cs="Times New Roman"/>
          <w:color w:val="000000"/>
        </w:rPr>
        <w:t xml:space="preserve"> и </w:t>
      </w:r>
      <w:proofErr w:type="spellStart"/>
      <w:r w:rsidRPr="008532F4">
        <w:rPr>
          <w:rFonts w:ascii="Times New Roman" w:eastAsia="Times New Roman" w:hAnsi="Times New Roman" w:cs="Times New Roman"/>
          <w:color w:val="000000"/>
        </w:rPr>
        <w:t>краћу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написану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анализу</w:t>
      </w:r>
      <w:proofErr w:type="spellEnd"/>
      <w:r w:rsidRPr="008532F4">
        <w:rPr>
          <w:rFonts w:ascii="Times New Roman" w:eastAsia="Times New Roman" w:hAnsi="Times New Roman" w:cs="Times New Roman"/>
          <w:color w:val="000000"/>
        </w:rPr>
        <w:t>.</w:t>
      </w:r>
    </w:p>
    <w:p w:rsidR="00AC65A7" w:rsidRPr="008532F4" w:rsidRDefault="00AC65A7" w:rsidP="00AC65A7">
      <w:pPr>
        <w:spacing w:after="0" w:line="240" w:lineRule="auto"/>
        <w:rPr>
          <w:rFonts w:ascii="Times New Roman" w:eastAsia="Times New Roman" w:hAnsi="Times New Roman" w:cs="Times New Roman"/>
          <w:sz w:val="24"/>
          <w:szCs w:val="24"/>
        </w:rPr>
      </w:pPr>
    </w:p>
    <w:p w:rsidR="00AC65A7" w:rsidRPr="008532F4" w:rsidRDefault="00AC65A7" w:rsidP="00AC65A7">
      <w:pPr>
        <w:spacing w:after="0" w:line="240" w:lineRule="auto"/>
        <w:ind w:firstLine="720"/>
        <w:jc w:val="both"/>
        <w:rPr>
          <w:rFonts w:ascii="Times New Roman" w:eastAsia="Times New Roman" w:hAnsi="Times New Roman" w:cs="Times New Roman"/>
          <w:sz w:val="24"/>
          <w:szCs w:val="24"/>
        </w:rPr>
      </w:pPr>
      <w:proofErr w:type="spellStart"/>
      <w:r w:rsidRPr="008532F4">
        <w:rPr>
          <w:rFonts w:ascii="Times New Roman" w:eastAsia="Times New Roman" w:hAnsi="Times New Roman" w:cs="Times New Roman"/>
          <w:b/>
          <w:bCs/>
          <w:color w:val="000000"/>
        </w:rPr>
        <w:t>Напомена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Информације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могу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крају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искористити</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за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даље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истраживање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уз</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навођење</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да</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је</w:t>
      </w:r>
      <w:proofErr w:type="spellEnd"/>
      <w:r w:rsidRPr="008532F4">
        <w:rPr>
          <w:rFonts w:ascii="Times New Roman" w:eastAsia="Times New Roman" w:hAnsi="Times New Roman" w:cs="Times New Roman"/>
          <w:color w:val="000000"/>
        </w:rPr>
        <w:t xml:space="preserve"> у </w:t>
      </w:r>
      <w:proofErr w:type="spellStart"/>
      <w:r w:rsidRPr="008532F4">
        <w:rPr>
          <w:rFonts w:ascii="Times New Roman" w:eastAsia="Times New Roman" w:hAnsi="Times New Roman" w:cs="Times New Roman"/>
          <w:color w:val="000000"/>
        </w:rPr>
        <w:t>питању</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допринос</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одређеног</w:t>
      </w:r>
      <w:proofErr w:type="spellEnd"/>
      <w:r w:rsidRPr="008532F4">
        <w:rPr>
          <w:rFonts w:ascii="Times New Roman" w:eastAsia="Times New Roman" w:hAnsi="Times New Roman" w:cs="Times New Roman"/>
          <w:color w:val="000000"/>
        </w:rPr>
        <w:t xml:space="preserve"> </w:t>
      </w:r>
      <w:proofErr w:type="spellStart"/>
      <w:r w:rsidRPr="008532F4">
        <w:rPr>
          <w:rFonts w:ascii="Times New Roman" w:eastAsia="Times New Roman" w:hAnsi="Times New Roman" w:cs="Times New Roman"/>
          <w:color w:val="000000"/>
        </w:rPr>
        <w:t>студента</w:t>
      </w:r>
      <w:proofErr w:type="spellEnd"/>
      <w:r w:rsidRPr="008532F4">
        <w:rPr>
          <w:rFonts w:ascii="Times New Roman" w:eastAsia="Times New Roman" w:hAnsi="Times New Roman" w:cs="Times New Roman"/>
          <w:color w:val="000000"/>
        </w:rPr>
        <w:t>/</w:t>
      </w:r>
      <w:proofErr w:type="spellStart"/>
      <w:r w:rsidRPr="008532F4">
        <w:rPr>
          <w:rFonts w:ascii="Times New Roman" w:eastAsia="Times New Roman" w:hAnsi="Times New Roman" w:cs="Times New Roman"/>
          <w:color w:val="000000"/>
        </w:rPr>
        <w:t>киње</w:t>
      </w:r>
      <w:proofErr w:type="spellEnd"/>
      <w:r w:rsidRPr="008532F4">
        <w:rPr>
          <w:rFonts w:ascii="Times New Roman" w:eastAsia="Times New Roman" w:hAnsi="Times New Roman" w:cs="Times New Roman"/>
          <w:color w:val="000000"/>
        </w:rPr>
        <w:t>.</w:t>
      </w:r>
    </w:p>
    <w:p w:rsidR="00AC65A7" w:rsidRPr="009B1A17" w:rsidRDefault="00AC65A7" w:rsidP="00AC65A7">
      <w:pPr>
        <w:rPr>
          <w:rFonts w:ascii="Times New Roman" w:hAnsi="Times New Roman" w:cs="Times New Roman"/>
          <w:sz w:val="24"/>
          <w:szCs w:val="24"/>
        </w:rPr>
      </w:pPr>
    </w:p>
    <w:p w:rsidR="00AC65A7" w:rsidRPr="00ED3D2C" w:rsidRDefault="00AC65A7" w:rsidP="00AC65A7">
      <w:pPr>
        <w:jc w:val="both"/>
        <w:rPr>
          <w:rFonts w:ascii="Times New Roman" w:hAnsi="Times New Roman" w:cs="Times New Roman"/>
          <w:color w:val="833C0B" w:themeColor="accent2" w:themeShade="80"/>
          <w:sz w:val="28"/>
          <w:szCs w:val="24"/>
        </w:rPr>
      </w:pPr>
      <w:r w:rsidRPr="00ED3D2C">
        <w:rPr>
          <w:rFonts w:ascii="Times New Roman" w:hAnsi="Times New Roman" w:cs="Times New Roman"/>
          <w:color w:val="833C0B" w:themeColor="accent2" w:themeShade="80"/>
          <w:sz w:val="28"/>
          <w:szCs w:val="24"/>
          <w:highlight w:val="cyan"/>
        </w:rPr>
        <w:t xml:space="preserve">ВАЖНО: </w:t>
      </w:r>
      <w:proofErr w:type="spellStart"/>
      <w:r w:rsidRPr="00ED3D2C">
        <w:rPr>
          <w:rFonts w:ascii="Times New Roman" w:hAnsi="Times New Roman" w:cs="Times New Roman"/>
          <w:color w:val="833C0B" w:themeColor="accent2" w:themeShade="80"/>
          <w:sz w:val="28"/>
          <w:szCs w:val="24"/>
          <w:highlight w:val="cyan"/>
        </w:rPr>
        <w:t>Студенти</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пријављују</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теренску</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праксу</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као</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испит</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за</w:t>
      </w:r>
      <w:proofErr w:type="spellEnd"/>
      <w:r w:rsidRPr="00ED3D2C">
        <w:rPr>
          <w:rFonts w:ascii="Times New Roman" w:hAnsi="Times New Roman" w:cs="Times New Roman"/>
          <w:color w:val="833C0B" w:themeColor="accent2" w:themeShade="80"/>
          <w:sz w:val="28"/>
          <w:szCs w:val="24"/>
          <w:highlight w:val="cyan"/>
        </w:rPr>
        <w:t xml:space="preserve"> </w:t>
      </w:r>
      <w:r w:rsidR="008A2501" w:rsidRPr="008A2501">
        <w:rPr>
          <w:rFonts w:ascii="Times New Roman" w:hAnsi="Times New Roman" w:cs="Times New Roman"/>
          <w:b/>
          <w:color w:val="833C0B" w:themeColor="accent2" w:themeShade="80"/>
          <w:sz w:val="28"/>
          <w:szCs w:val="24"/>
          <w:highlight w:val="cyan"/>
          <w:u w:val="single"/>
        </w:rPr>
        <w:t>a</w:t>
      </w:r>
      <w:r w:rsidR="008A2501" w:rsidRPr="008A2501">
        <w:rPr>
          <w:rFonts w:ascii="Times New Roman" w:hAnsi="Times New Roman" w:cs="Times New Roman"/>
          <w:b/>
          <w:color w:val="833C0B" w:themeColor="accent2" w:themeShade="80"/>
          <w:sz w:val="28"/>
          <w:szCs w:val="24"/>
          <w:highlight w:val="cyan"/>
          <w:u w:val="single"/>
          <w:lang w:val="sr-Cyrl-RS"/>
        </w:rPr>
        <w:t>вгустовски</w:t>
      </w:r>
      <w:r w:rsidRPr="008A2501">
        <w:rPr>
          <w:rFonts w:ascii="Times New Roman" w:hAnsi="Times New Roman" w:cs="Times New Roman"/>
          <w:b/>
          <w:color w:val="833C0B" w:themeColor="accent2" w:themeShade="80"/>
          <w:sz w:val="28"/>
          <w:szCs w:val="24"/>
          <w:highlight w:val="cyan"/>
          <w:u w:val="single"/>
        </w:rPr>
        <w:t xml:space="preserve"> </w:t>
      </w:r>
      <w:proofErr w:type="spellStart"/>
      <w:r w:rsidRPr="00ED3D2C">
        <w:rPr>
          <w:rFonts w:ascii="Times New Roman" w:hAnsi="Times New Roman" w:cs="Times New Roman"/>
          <w:color w:val="833C0B" w:themeColor="accent2" w:themeShade="80"/>
          <w:sz w:val="28"/>
          <w:szCs w:val="24"/>
          <w:highlight w:val="cyan"/>
        </w:rPr>
        <w:t>рок</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Рок</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за</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предају</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материјала</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координаторима</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је</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до</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почетка</w:t>
      </w:r>
      <w:proofErr w:type="spellEnd"/>
      <w:r w:rsidRPr="00ED3D2C">
        <w:rPr>
          <w:rFonts w:ascii="Times New Roman" w:hAnsi="Times New Roman" w:cs="Times New Roman"/>
          <w:color w:val="833C0B" w:themeColor="accent2" w:themeShade="80"/>
          <w:sz w:val="28"/>
          <w:szCs w:val="24"/>
          <w:highlight w:val="cyan"/>
        </w:rPr>
        <w:t xml:space="preserve"> </w:t>
      </w:r>
      <w:r w:rsidR="008A2501">
        <w:rPr>
          <w:rFonts w:ascii="Times New Roman" w:hAnsi="Times New Roman" w:cs="Times New Roman"/>
          <w:color w:val="833C0B" w:themeColor="accent2" w:themeShade="80"/>
          <w:sz w:val="28"/>
          <w:szCs w:val="24"/>
          <w:highlight w:val="cyan"/>
          <w:lang w:val="sr-Cyrl-RS"/>
        </w:rPr>
        <w:t>августовског</w:t>
      </w:r>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испитног</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рока</w:t>
      </w:r>
      <w:proofErr w:type="spellEnd"/>
      <w:r w:rsidRPr="00ED3D2C">
        <w:rPr>
          <w:rFonts w:ascii="Times New Roman" w:hAnsi="Times New Roman" w:cs="Times New Roman"/>
          <w:color w:val="833C0B" w:themeColor="accent2" w:themeShade="80"/>
          <w:sz w:val="28"/>
          <w:szCs w:val="24"/>
          <w:highlight w:val="cyan"/>
        </w:rPr>
        <w:t xml:space="preserve"> </w:t>
      </w:r>
      <w:r w:rsidRPr="00ED3D2C">
        <w:rPr>
          <w:rFonts w:ascii="Times New Roman" w:hAnsi="Times New Roman" w:cs="Times New Roman"/>
          <w:b/>
          <w:color w:val="833C0B" w:themeColor="accent2" w:themeShade="80"/>
          <w:sz w:val="28"/>
          <w:szCs w:val="24"/>
          <w:highlight w:val="cyan"/>
          <w:u w:val="single"/>
        </w:rPr>
        <w:t>(</w:t>
      </w:r>
      <w:proofErr w:type="spellStart"/>
      <w:r w:rsidRPr="00ED3D2C">
        <w:rPr>
          <w:rFonts w:ascii="Times New Roman" w:hAnsi="Times New Roman" w:cs="Times New Roman"/>
          <w:b/>
          <w:color w:val="833C0B" w:themeColor="accent2" w:themeShade="80"/>
          <w:sz w:val="28"/>
          <w:szCs w:val="24"/>
          <w:highlight w:val="cyan"/>
          <w:u w:val="single"/>
        </w:rPr>
        <w:t>до</w:t>
      </w:r>
      <w:proofErr w:type="spellEnd"/>
      <w:r w:rsidRPr="00ED3D2C">
        <w:rPr>
          <w:rFonts w:ascii="Times New Roman" w:hAnsi="Times New Roman" w:cs="Times New Roman"/>
          <w:b/>
          <w:color w:val="833C0B" w:themeColor="accent2" w:themeShade="80"/>
          <w:sz w:val="28"/>
          <w:szCs w:val="24"/>
          <w:highlight w:val="cyan"/>
          <w:u w:val="single"/>
        </w:rPr>
        <w:t xml:space="preserve"> </w:t>
      </w:r>
      <w:r w:rsidR="008A2501">
        <w:rPr>
          <w:rFonts w:ascii="Times New Roman" w:hAnsi="Times New Roman" w:cs="Times New Roman"/>
          <w:b/>
          <w:color w:val="833C0B" w:themeColor="accent2" w:themeShade="80"/>
          <w:sz w:val="28"/>
          <w:szCs w:val="24"/>
          <w:highlight w:val="cyan"/>
          <w:u w:val="single"/>
          <w:lang w:val="sr-Cyrl-RS"/>
        </w:rPr>
        <w:t>26</w:t>
      </w:r>
      <w:r w:rsidRPr="00ED3D2C">
        <w:rPr>
          <w:rFonts w:ascii="Times New Roman" w:hAnsi="Times New Roman" w:cs="Times New Roman"/>
          <w:b/>
          <w:color w:val="833C0B" w:themeColor="accent2" w:themeShade="80"/>
          <w:sz w:val="28"/>
          <w:szCs w:val="24"/>
          <w:highlight w:val="cyan"/>
          <w:u w:val="single"/>
        </w:rPr>
        <w:t>.</w:t>
      </w:r>
      <w:r w:rsidR="008A2501">
        <w:rPr>
          <w:rFonts w:ascii="Times New Roman" w:hAnsi="Times New Roman" w:cs="Times New Roman"/>
          <w:b/>
          <w:color w:val="833C0B" w:themeColor="accent2" w:themeShade="80"/>
          <w:sz w:val="28"/>
          <w:szCs w:val="24"/>
          <w:highlight w:val="cyan"/>
          <w:u w:val="single"/>
          <w:lang w:val="sr-Cyrl-RS"/>
        </w:rPr>
        <w:t>8</w:t>
      </w:r>
      <w:r w:rsidRPr="00ED3D2C">
        <w:rPr>
          <w:rFonts w:ascii="Times New Roman" w:hAnsi="Times New Roman" w:cs="Times New Roman"/>
          <w:b/>
          <w:color w:val="833C0B" w:themeColor="accent2" w:themeShade="80"/>
          <w:sz w:val="28"/>
          <w:szCs w:val="24"/>
          <w:highlight w:val="cyan"/>
          <w:u w:val="single"/>
        </w:rPr>
        <w:t>.202</w:t>
      </w:r>
      <w:r w:rsidR="008A2501">
        <w:rPr>
          <w:rFonts w:ascii="Times New Roman" w:hAnsi="Times New Roman" w:cs="Times New Roman"/>
          <w:b/>
          <w:color w:val="833C0B" w:themeColor="accent2" w:themeShade="80"/>
          <w:sz w:val="28"/>
          <w:szCs w:val="24"/>
          <w:highlight w:val="cyan"/>
          <w:u w:val="single"/>
        </w:rPr>
        <w:t>6</w:t>
      </w:r>
      <w:r w:rsidRPr="00ED3D2C">
        <w:rPr>
          <w:rFonts w:ascii="Times New Roman" w:hAnsi="Times New Roman" w:cs="Times New Roman"/>
          <w:b/>
          <w:color w:val="833C0B" w:themeColor="accent2" w:themeShade="80"/>
          <w:sz w:val="28"/>
          <w:szCs w:val="24"/>
          <w:highlight w:val="cyan"/>
          <w:u w:val="single"/>
        </w:rPr>
        <w:t xml:space="preserve">. </w:t>
      </w:r>
      <w:proofErr w:type="spellStart"/>
      <w:r w:rsidRPr="00ED3D2C">
        <w:rPr>
          <w:rFonts w:ascii="Times New Roman" w:hAnsi="Times New Roman" w:cs="Times New Roman"/>
          <w:b/>
          <w:color w:val="833C0B" w:themeColor="accent2" w:themeShade="80"/>
          <w:sz w:val="28"/>
          <w:szCs w:val="24"/>
          <w:highlight w:val="cyan"/>
          <w:u w:val="single"/>
        </w:rPr>
        <w:t>године</w:t>
      </w:r>
      <w:proofErr w:type="spellEnd"/>
      <w:r w:rsidRPr="00ED3D2C">
        <w:rPr>
          <w:rFonts w:ascii="Times New Roman" w:hAnsi="Times New Roman" w:cs="Times New Roman"/>
          <w:b/>
          <w:color w:val="833C0B" w:themeColor="accent2" w:themeShade="80"/>
          <w:sz w:val="28"/>
          <w:szCs w:val="24"/>
          <w:highlight w:val="cyan"/>
          <w:u w:val="single"/>
        </w:rPr>
        <w:t>).</w:t>
      </w:r>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Тачан</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датум</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уписа</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теренске</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праксе</w:t>
      </w:r>
      <w:proofErr w:type="spellEnd"/>
      <w:r w:rsidRPr="00ED3D2C">
        <w:rPr>
          <w:rFonts w:ascii="Times New Roman" w:hAnsi="Times New Roman" w:cs="Times New Roman"/>
          <w:color w:val="833C0B" w:themeColor="accent2" w:themeShade="80"/>
          <w:sz w:val="28"/>
          <w:szCs w:val="24"/>
          <w:highlight w:val="cyan"/>
        </w:rPr>
        <w:t xml:space="preserve"> у </w:t>
      </w:r>
      <w:proofErr w:type="spellStart"/>
      <w:r w:rsidRPr="00ED3D2C">
        <w:rPr>
          <w:rFonts w:ascii="Times New Roman" w:hAnsi="Times New Roman" w:cs="Times New Roman"/>
          <w:color w:val="833C0B" w:themeColor="accent2" w:themeShade="80"/>
          <w:sz w:val="28"/>
          <w:szCs w:val="24"/>
          <w:highlight w:val="cyan"/>
        </w:rPr>
        <w:t>студентске</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индексе</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биће</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накнадно</w:t>
      </w:r>
      <w:proofErr w:type="spellEnd"/>
      <w:r w:rsidRPr="00ED3D2C">
        <w:rPr>
          <w:rFonts w:ascii="Times New Roman" w:hAnsi="Times New Roman" w:cs="Times New Roman"/>
          <w:color w:val="833C0B" w:themeColor="accent2" w:themeShade="80"/>
          <w:sz w:val="28"/>
          <w:szCs w:val="24"/>
          <w:highlight w:val="cyan"/>
        </w:rPr>
        <w:t xml:space="preserve"> </w:t>
      </w:r>
      <w:proofErr w:type="spellStart"/>
      <w:r w:rsidRPr="00ED3D2C">
        <w:rPr>
          <w:rFonts w:ascii="Times New Roman" w:hAnsi="Times New Roman" w:cs="Times New Roman"/>
          <w:color w:val="833C0B" w:themeColor="accent2" w:themeShade="80"/>
          <w:sz w:val="28"/>
          <w:szCs w:val="24"/>
          <w:highlight w:val="cyan"/>
        </w:rPr>
        <w:t>објављен</w:t>
      </w:r>
      <w:proofErr w:type="spellEnd"/>
      <w:r w:rsidRPr="00ED3D2C">
        <w:rPr>
          <w:rFonts w:ascii="Times New Roman" w:hAnsi="Times New Roman" w:cs="Times New Roman"/>
          <w:color w:val="833C0B" w:themeColor="accent2" w:themeShade="80"/>
          <w:sz w:val="28"/>
          <w:szCs w:val="24"/>
          <w:highlight w:val="cyan"/>
        </w:rPr>
        <w:t>.</w:t>
      </w:r>
    </w:p>
    <w:p w:rsidR="00AC65A7" w:rsidRPr="001D269A" w:rsidRDefault="00AC65A7" w:rsidP="00AC65A7">
      <w:pPr>
        <w:spacing w:after="0" w:line="240" w:lineRule="auto"/>
        <w:jc w:val="both"/>
        <w:rPr>
          <w:rFonts w:ascii="Times New Roman" w:eastAsia="Times New Roman" w:hAnsi="Times New Roman" w:cs="Times New Roman"/>
          <w:color w:val="000000"/>
          <w:sz w:val="24"/>
          <w:szCs w:val="24"/>
        </w:rPr>
      </w:pPr>
    </w:p>
    <w:p w:rsidR="00AC65A7" w:rsidRPr="00F310E8" w:rsidRDefault="00AC65A7" w:rsidP="00AC65A7">
      <w:pPr>
        <w:spacing w:after="0" w:line="240" w:lineRule="auto"/>
        <w:jc w:val="both"/>
        <w:rPr>
          <w:rFonts w:ascii="Times New Roman" w:eastAsia="Times New Roman" w:hAnsi="Times New Roman" w:cs="Times New Roman"/>
          <w:color w:val="000000"/>
          <w:sz w:val="24"/>
          <w:szCs w:val="24"/>
        </w:rPr>
      </w:pPr>
    </w:p>
    <w:p w:rsidR="00AC65A7" w:rsidRPr="001D269A" w:rsidRDefault="00AC65A7" w:rsidP="00AC65A7">
      <w:pPr>
        <w:spacing w:after="0" w:line="240" w:lineRule="auto"/>
        <w:jc w:val="both"/>
        <w:rPr>
          <w:rFonts w:ascii="Times New Roman" w:eastAsia="Times New Roman" w:hAnsi="Times New Roman" w:cs="Times New Roman"/>
          <w:color w:val="000000"/>
          <w:sz w:val="24"/>
          <w:szCs w:val="24"/>
        </w:rPr>
      </w:pPr>
    </w:p>
    <w:p w:rsidR="00D70603" w:rsidRDefault="00D70603"/>
    <w:sectPr w:rsidR="00D70603" w:rsidSect="00DB6D3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66CC7"/>
    <w:multiLevelType w:val="hybridMultilevel"/>
    <w:tmpl w:val="A238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F015F"/>
    <w:multiLevelType w:val="hybridMultilevel"/>
    <w:tmpl w:val="329AAEA8"/>
    <w:lvl w:ilvl="0" w:tplc="85FEF7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A1F3F"/>
    <w:multiLevelType w:val="multilevel"/>
    <w:tmpl w:val="06DED4B0"/>
    <w:lvl w:ilvl="0">
      <w:start w:val="1"/>
      <w:numFmt w:val="decimal"/>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13F5E24"/>
    <w:multiLevelType w:val="hybridMultilevel"/>
    <w:tmpl w:val="329AAEA8"/>
    <w:lvl w:ilvl="0" w:tplc="85FEF7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14"/>
    <w:rsid w:val="00012CFA"/>
    <w:rsid w:val="000269D0"/>
    <w:rsid w:val="000338D8"/>
    <w:rsid w:val="00041234"/>
    <w:rsid w:val="0004382B"/>
    <w:rsid w:val="000450DF"/>
    <w:rsid w:val="00056ADF"/>
    <w:rsid w:val="0006191F"/>
    <w:rsid w:val="000646D0"/>
    <w:rsid w:val="000702DC"/>
    <w:rsid w:val="00082177"/>
    <w:rsid w:val="0008454C"/>
    <w:rsid w:val="00091424"/>
    <w:rsid w:val="00096B5D"/>
    <w:rsid w:val="0009792D"/>
    <w:rsid w:val="000A352D"/>
    <w:rsid w:val="000A4652"/>
    <w:rsid w:val="000A5812"/>
    <w:rsid w:val="000B1357"/>
    <w:rsid w:val="000B15FA"/>
    <w:rsid w:val="000C5A54"/>
    <w:rsid w:val="000C5DF1"/>
    <w:rsid w:val="000D4615"/>
    <w:rsid w:val="000D791A"/>
    <w:rsid w:val="000E6237"/>
    <w:rsid w:val="000F1160"/>
    <w:rsid w:val="0010454F"/>
    <w:rsid w:val="00107D49"/>
    <w:rsid w:val="0011362D"/>
    <w:rsid w:val="0012406D"/>
    <w:rsid w:val="00125B96"/>
    <w:rsid w:val="00125BDF"/>
    <w:rsid w:val="00130481"/>
    <w:rsid w:val="0013239E"/>
    <w:rsid w:val="00132722"/>
    <w:rsid w:val="00134D6E"/>
    <w:rsid w:val="00135BD5"/>
    <w:rsid w:val="001405F0"/>
    <w:rsid w:val="00143470"/>
    <w:rsid w:val="0015008C"/>
    <w:rsid w:val="00150ADD"/>
    <w:rsid w:val="001576B3"/>
    <w:rsid w:val="0016475A"/>
    <w:rsid w:val="00174AD7"/>
    <w:rsid w:val="001753AC"/>
    <w:rsid w:val="00185AFA"/>
    <w:rsid w:val="00187767"/>
    <w:rsid w:val="001A06E3"/>
    <w:rsid w:val="001A68EB"/>
    <w:rsid w:val="001B13D5"/>
    <w:rsid w:val="001C39D1"/>
    <w:rsid w:val="001C52EC"/>
    <w:rsid w:val="001D5153"/>
    <w:rsid w:val="001D5321"/>
    <w:rsid w:val="001D5953"/>
    <w:rsid w:val="001E153F"/>
    <w:rsid w:val="001E33E4"/>
    <w:rsid w:val="001E3753"/>
    <w:rsid w:val="001F4DA5"/>
    <w:rsid w:val="00210B0E"/>
    <w:rsid w:val="00211EA3"/>
    <w:rsid w:val="00215490"/>
    <w:rsid w:val="00217F72"/>
    <w:rsid w:val="0023482E"/>
    <w:rsid w:val="00236117"/>
    <w:rsid w:val="00240D6F"/>
    <w:rsid w:val="002411A4"/>
    <w:rsid w:val="002417BC"/>
    <w:rsid w:val="00243043"/>
    <w:rsid w:val="002444C7"/>
    <w:rsid w:val="00245EDE"/>
    <w:rsid w:val="00250C28"/>
    <w:rsid w:val="00250FBC"/>
    <w:rsid w:val="00252125"/>
    <w:rsid w:val="00253118"/>
    <w:rsid w:val="0026455E"/>
    <w:rsid w:val="00266AF9"/>
    <w:rsid w:val="00266E81"/>
    <w:rsid w:val="0027140F"/>
    <w:rsid w:val="00271CF8"/>
    <w:rsid w:val="00272E3F"/>
    <w:rsid w:val="002840C8"/>
    <w:rsid w:val="00296D02"/>
    <w:rsid w:val="0029750B"/>
    <w:rsid w:val="002A1103"/>
    <w:rsid w:val="002A1669"/>
    <w:rsid w:val="002B79A4"/>
    <w:rsid w:val="002C162C"/>
    <w:rsid w:val="002C3C75"/>
    <w:rsid w:val="002C4135"/>
    <w:rsid w:val="002F2107"/>
    <w:rsid w:val="002F3FF9"/>
    <w:rsid w:val="0030493A"/>
    <w:rsid w:val="00327F2B"/>
    <w:rsid w:val="00330753"/>
    <w:rsid w:val="003368D8"/>
    <w:rsid w:val="0034372A"/>
    <w:rsid w:val="00344912"/>
    <w:rsid w:val="00344997"/>
    <w:rsid w:val="00353A93"/>
    <w:rsid w:val="00372281"/>
    <w:rsid w:val="003740E3"/>
    <w:rsid w:val="003825A8"/>
    <w:rsid w:val="003A51B8"/>
    <w:rsid w:val="003B332D"/>
    <w:rsid w:val="003B4893"/>
    <w:rsid w:val="003C77AD"/>
    <w:rsid w:val="003C7DD1"/>
    <w:rsid w:val="003D4153"/>
    <w:rsid w:val="003D4A8C"/>
    <w:rsid w:val="003D5CA8"/>
    <w:rsid w:val="003D665C"/>
    <w:rsid w:val="003D6E3E"/>
    <w:rsid w:val="003D73F8"/>
    <w:rsid w:val="003E17E6"/>
    <w:rsid w:val="003E1CDC"/>
    <w:rsid w:val="003E65F3"/>
    <w:rsid w:val="003E72F8"/>
    <w:rsid w:val="003E7A5C"/>
    <w:rsid w:val="003F0404"/>
    <w:rsid w:val="003F1A66"/>
    <w:rsid w:val="003F5491"/>
    <w:rsid w:val="003F6192"/>
    <w:rsid w:val="00400064"/>
    <w:rsid w:val="004115E9"/>
    <w:rsid w:val="00411CDA"/>
    <w:rsid w:val="00411CEB"/>
    <w:rsid w:val="00423290"/>
    <w:rsid w:val="004301A4"/>
    <w:rsid w:val="0043353E"/>
    <w:rsid w:val="00436E37"/>
    <w:rsid w:val="00446CC7"/>
    <w:rsid w:val="00451801"/>
    <w:rsid w:val="004545FE"/>
    <w:rsid w:val="00455F10"/>
    <w:rsid w:val="00456261"/>
    <w:rsid w:val="00460C7F"/>
    <w:rsid w:val="004704CF"/>
    <w:rsid w:val="00472E42"/>
    <w:rsid w:val="00472E74"/>
    <w:rsid w:val="004869BF"/>
    <w:rsid w:val="00487637"/>
    <w:rsid w:val="00490F8C"/>
    <w:rsid w:val="00494F66"/>
    <w:rsid w:val="00496E42"/>
    <w:rsid w:val="004A193F"/>
    <w:rsid w:val="004A42E3"/>
    <w:rsid w:val="004C6338"/>
    <w:rsid w:val="004E42A0"/>
    <w:rsid w:val="004F03C3"/>
    <w:rsid w:val="004F3D03"/>
    <w:rsid w:val="00500AED"/>
    <w:rsid w:val="0050360B"/>
    <w:rsid w:val="00506407"/>
    <w:rsid w:val="00506AFE"/>
    <w:rsid w:val="00522A09"/>
    <w:rsid w:val="00523A8D"/>
    <w:rsid w:val="00526364"/>
    <w:rsid w:val="00543E57"/>
    <w:rsid w:val="00551F58"/>
    <w:rsid w:val="0056297E"/>
    <w:rsid w:val="0057203A"/>
    <w:rsid w:val="0057533F"/>
    <w:rsid w:val="00575D9C"/>
    <w:rsid w:val="00587DBA"/>
    <w:rsid w:val="00591D75"/>
    <w:rsid w:val="0059230A"/>
    <w:rsid w:val="005A0893"/>
    <w:rsid w:val="005A247D"/>
    <w:rsid w:val="005A34D6"/>
    <w:rsid w:val="005B4344"/>
    <w:rsid w:val="005C0D0C"/>
    <w:rsid w:val="005C1826"/>
    <w:rsid w:val="005C348F"/>
    <w:rsid w:val="005C536F"/>
    <w:rsid w:val="005C6033"/>
    <w:rsid w:val="005C6969"/>
    <w:rsid w:val="005D0B47"/>
    <w:rsid w:val="005D6492"/>
    <w:rsid w:val="005E1040"/>
    <w:rsid w:val="005E37AB"/>
    <w:rsid w:val="005F14A7"/>
    <w:rsid w:val="005F3EE2"/>
    <w:rsid w:val="006027AB"/>
    <w:rsid w:val="00603B6E"/>
    <w:rsid w:val="00610830"/>
    <w:rsid w:val="00612221"/>
    <w:rsid w:val="0062308E"/>
    <w:rsid w:val="006431DA"/>
    <w:rsid w:val="00643D25"/>
    <w:rsid w:val="00654192"/>
    <w:rsid w:val="0066362D"/>
    <w:rsid w:val="0066771B"/>
    <w:rsid w:val="00692492"/>
    <w:rsid w:val="0069445A"/>
    <w:rsid w:val="006B20AE"/>
    <w:rsid w:val="006B34E0"/>
    <w:rsid w:val="006C4AEE"/>
    <w:rsid w:val="006E3003"/>
    <w:rsid w:val="006E6A50"/>
    <w:rsid w:val="006E70B7"/>
    <w:rsid w:val="006F16C8"/>
    <w:rsid w:val="006F1A8A"/>
    <w:rsid w:val="006F238C"/>
    <w:rsid w:val="006F4B3E"/>
    <w:rsid w:val="006F4C75"/>
    <w:rsid w:val="006F6AC7"/>
    <w:rsid w:val="006F6D7C"/>
    <w:rsid w:val="006F732A"/>
    <w:rsid w:val="007017C4"/>
    <w:rsid w:val="00705ADB"/>
    <w:rsid w:val="0070711C"/>
    <w:rsid w:val="0070743E"/>
    <w:rsid w:val="00710EE3"/>
    <w:rsid w:val="00721200"/>
    <w:rsid w:val="00722AA9"/>
    <w:rsid w:val="00734C3E"/>
    <w:rsid w:val="007430BD"/>
    <w:rsid w:val="00744C67"/>
    <w:rsid w:val="007469AE"/>
    <w:rsid w:val="007479E3"/>
    <w:rsid w:val="00765D31"/>
    <w:rsid w:val="00767F3B"/>
    <w:rsid w:val="00771F44"/>
    <w:rsid w:val="007727C1"/>
    <w:rsid w:val="00776C5E"/>
    <w:rsid w:val="00786021"/>
    <w:rsid w:val="0079174B"/>
    <w:rsid w:val="007B2B81"/>
    <w:rsid w:val="007C0BCD"/>
    <w:rsid w:val="007D0C7F"/>
    <w:rsid w:val="007D0F31"/>
    <w:rsid w:val="007D162B"/>
    <w:rsid w:val="007D370D"/>
    <w:rsid w:val="007D6FCB"/>
    <w:rsid w:val="007E1C46"/>
    <w:rsid w:val="007E45D3"/>
    <w:rsid w:val="007E5C18"/>
    <w:rsid w:val="007F00C4"/>
    <w:rsid w:val="007F3D34"/>
    <w:rsid w:val="00802480"/>
    <w:rsid w:val="0080267D"/>
    <w:rsid w:val="008047EB"/>
    <w:rsid w:val="00811A96"/>
    <w:rsid w:val="00815E74"/>
    <w:rsid w:val="00815F7D"/>
    <w:rsid w:val="00816E1F"/>
    <w:rsid w:val="00816FD1"/>
    <w:rsid w:val="008219E7"/>
    <w:rsid w:val="00826A04"/>
    <w:rsid w:val="00826F6A"/>
    <w:rsid w:val="00830356"/>
    <w:rsid w:val="00835085"/>
    <w:rsid w:val="008465AB"/>
    <w:rsid w:val="00851FC2"/>
    <w:rsid w:val="00863983"/>
    <w:rsid w:val="008715BB"/>
    <w:rsid w:val="008745C3"/>
    <w:rsid w:val="00881E67"/>
    <w:rsid w:val="00893828"/>
    <w:rsid w:val="00895E27"/>
    <w:rsid w:val="00895E5D"/>
    <w:rsid w:val="008A2501"/>
    <w:rsid w:val="008A2E85"/>
    <w:rsid w:val="008A5523"/>
    <w:rsid w:val="008C3161"/>
    <w:rsid w:val="008C52B1"/>
    <w:rsid w:val="008D0A6D"/>
    <w:rsid w:val="008D1512"/>
    <w:rsid w:val="008D578F"/>
    <w:rsid w:val="008E0E8F"/>
    <w:rsid w:val="008F3948"/>
    <w:rsid w:val="008F3DAB"/>
    <w:rsid w:val="008F5F41"/>
    <w:rsid w:val="00901705"/>
    <w:rsid w:val="00901CE7"/>
    <w:rsid w:val="00907882"/>
    <w:rsid w:val="00912137"/>
    <w:rsid w:val="009142C2"/>
    <w:rsid w:val="009263A7"/>
    <w:rsid w:val="00926FA6"/>
    <w:rsid w:val="00946A8A"/>
    <w:rsid w:val="009527AF"/>
    <w:rsid w:val="00971F44"/>
    <w:rsid w:val="00980254"/>
    <w:rsid w:val="00980D59"/>
    <w:rsid w:val="0098178B"/>
    <w:rsid w:val="00981CF0"/>
    <w:rsid w:val="00983EFA"/>
    <w:rsid w:val="00985346"/>
    <w:rsid w:val="00996238"/>
    <w:rsid w:val="009A14D0"/>
    <w:rsid w:val="009A4891"/>
    <w:rsid w:val="009B1DD9"/>
    <w:rsid w:val="009B49F0"/>
    <w:rsid w:val="009D034F"/>
    <w:rsid w:val="009D4376"/>
    <w:rsid w:val="009E13B4"/>
    <w:rsid w:val="00A0129D"/>
    <w:rsid w:val="00A06ECE"/>
    <w:rsid w:val="00A07146"/>
    <w:rsid w:val="00A1216F"/>
    <w:rsid w:val="00A12E29"/>
    <w:rsid w:val="00A2524E"/>
    <w:rsid w:val="00A27980"/>
    <w:rsid w:val="00A33EC5"/>
    <w:rsid w:val="00A42210"/>
    <w:rsid w:val="00A4372A"/>
    <w:rsid w:val="00A44D5F"/>
    <w:rsid w:val="00A51885"/>
    <w:rsid w:val="00A5519F"/>
    <w:rsid w:val="00A57998"/>
    <w:rsid w:val="00A70994"/>
    <w:rsid w:val="00A728D6"/>
    <w:rsid w:val="00A741EF"/>
    <w:rsid w:val="00A76EA6"/>
    <w:rsid w:val="00A776A3"/>
    <w:rsid w:val="00A77D8F"/>
    <w:rsid w:val="00A90436"/>
    <w:rsid w:val="00A913B4"/>
    <w:rsid w:val="00A9222F"/>
    <w:rsid w:val="00AA41E7"/>
    <w:rsid w:val="00AA4967"/>
    <w:rsid w:val="00AA5F7B"/>
    <w:rsid w:val="00AB5E97"/>
    <w:rsid w:val="00AC158B"/>
    <w:rsid w:val="00AC2178"/>
    <w:rsid w:val="00AC65A7"/>
    <w:rsid w:val="00AD29EE"/>
    <w:rsid w:val="00AD3C69"/>
    <w:rsid w:val="00AD40AF"/>
    <w:rsid w:val="00AD7810"/>
    <w:rsid w:val="00AE271A"/>
    <w:rsid w:val="00AE3ED2"/>
    <w:rsid w:val="00AE6A2B"/>
    <w:rsid w:val="00AF2F1A"/>
    <w:rsid w:val="00B04B58"/>
    <w:rsid w:val="00B056DC"/>
    <w:rsid w:val="00B10FE3"/>
    <w:rsid w:val="00B16652"/>
    <w:rsid w:val="00B17902"/>
    <w:rsid w:val="00B26465"/>
    <w:rsid w:val="00B327B2"/>
    <w:rsid w:val="00B33BB6"/>
    <w:rsid w:val="00B35B0F"/>
    <w:rsid w:val="00B41D29"/>
    <w:rsid w:val="00B44EEF"/>
    <w:rsid w:val="00B553D4"/>
    <w:rsid w:val="00B80AE4"/>
    <w:rsid w:val="00B90840"/>
    <w:rsid w:val="00B971A5"/>
    <w:rsid w:val="00BA0A4E"/>
    <w:rsid w:val="00BA357C"/>
    <w:rsid w:val="00BA40FA"/>
    <w:rsid w:val="00BB7C27"/>
    <w:rsid w:val="00BD329E"/>
    <w:rsid w:val="00BE158D"/>
    <w:rsid w:val="00BE63D2"/>
    <w:rsid w:val="00BE6472"/>
    <w:rsid w:val="00BF1E48"/>
    <w:rsid w:val="00BF571F"/>
    <w:rsid w:val="00C202B9"/>
    <w:rsid w:val="00C20FE0"/>
    <w:rsid w:val="00C303AF"/>
    <w:rsid w:val="00C362A8"/>
    <w:rsid w:val="00C36431"/>
    <w:rsid w:val="00C43C4B"/>
    <w:rsid w:val="00C44526"/>
    <w:rsid w:val="00C44C86"/>
    <w:rsid w:val="00C54C5D"/>
    <w:rsid w:val="00C56651"/>
    <w:rsid w:val="00C6046E"/>
    <w:rsid w:val="00C64219"/>
    <w:rsid w:val="00C7724B"/>
    <w:rsid w:val="00C816C2"/>
    <w:rsid w:val="00C84954"/>
    <w:rsid w:val="00C86FD0"/>
    <w:rsid w:val="00C937DA"/>
    <w:rsid w:val="00C94224"/>
    <w:rsid w:val="00C965CE"/>
    <w:rsid w:val="00CA05F6"/>
    <w:rsid w:val="00CA3A9F"/>
    <w:rsid w:val="00CA78CF"/>
    <w:rsid w:val="00CB4BCA"/>
    <w:rsid w:val="00CB4C1A"/>
    <w:rsid w:val="00CB62F7"/>
    <w:rsid w:val="00CC280D"/>
    <w:rsid w:val="00CC6FC8"/>
    <w:rsid w:val="00CD1FF3"/>
    <w:rsid w:val="00CD37A8"/>
    <w:rsid w:val="00CE40E6"/>
    <w:rsid w:val="00CE5605"/>
    <w:rsid w:val="00CE5805"/>
    <w:rsid w:val="00CF5646"/>
    <w:rsid w:val="00CF6BAC"/>
    <w:rsid w:val="00D030F5"/>
    <w:rsid w:val="00D117FA"/>
    <w:rsid w:val="00D13C6C"/>
    <w:rsid w:val="00D1704D"/>
    <w:rsid w:val="00D2734D"/>
    <w:rsid w:val="00D429E5"/>
    <w:rsid w:val="00D470DA"/>
    <w:rsid w:val="00D50FE1"/>
    <w:rsid w:val="00D551C9"/>
    <w:rsid w:val="00D60888"/>
    <w:rsid w:val="00D64528"/>
    <w:rsid w:val="00D666E3"/>
    <w:rsid w:val="00D70603"/>
    <w:rsid w:val="00D73558"/>
    <w:rsid w:val="00D83AC8"/>
    <w:rsid w:val="00D90320"/>
    <w:rsid w:val="00D92EF2"/>
    <w:rsid w:val="00D949AB"/>
    <w:rsid w:val="00D95DE2"/>
    <w:rsid w:val="00DB5683"/>
    <w:rsid w:val="00DB6D3D"/>
    <w:rsid w:val="00DC34C0"/>
    <w:rsid w:val="00DC3965"/>
    <w:rsid w:val="00DC50EE"/>
    <w:rsid w:val="00DC5FAE"/>
    <w:rsid w:val="00DD02FF"/>
    <w:rsid w:val="00DD1CD3"/>
    <w:rsid w:val="00DD3063"/>
    <w:rsid w:val="00DD3723"/>
    <w:rsid w:val="00DD7FF1"/>
    <w:rsid w:val="00DF3CD8"/>
    <w:rsid w:val="00E053C2"/>
    <w:rsid w:val="00E133DC"/>
    <w:rsid w:val="00E366E8"/>
    <w:rsid w:val="00E43D6F"/>
    <w:rsid w:val="00E446D5"/>
    <w:rsid w:val="00E448FA"/>
    <w:rsid w:val="00E44A84"/>
    <w:rsid w:val="00E5042C"/>
    <w:rsid w:val="00E53492"/>
    <w:rsid w:val="00E60F9B"/>
    <w:rsid w:val="00E64122"/>
    <w:rsid w:val="00EA0C54"/>
    <w:rsid w:val="00EA1FB1"/>
    <w:rsid w:val="00EB1A25"/>
    <w:rsid w:val="00EB3296"/>
    <w:rsid w:val="00EB541A"/>
    <w:rsid w:val="00ED3897"/>
    <w:rsid w:val="00ED5BF5"/>
    <w:rsid w:val="00EE20D3"/>
    <w:rsid w:val="00EF024E"/>
    <w:rsid w:val="00EF2A67"/>
    <w:rsid w:val="00F03D8C"/>
    <w:rsid w:val="00F07A6A"/>
    <w:rsid w:val="00F214C3"/>
    <w:rsid w:val="00F22CEE"/>
    <w:rsid w:val="00F279E9"/>
    <w:rsid w:val="00F3417B"/>
    <w:rsid w:val="00F4496B"/>
    <w:rsid w:val="00F555C9"/>
    <w:rsid w:val="00F62505"/>
    <w:rsid w:val="00F6541D"/>
    <w:rsid w:val="00F712B7"/>
    <w:rsid w:val="00F92A18"/>
    <w:rsid w:val="00F94212"/>
    <w:rsid w:val="00FA6944"/>
    <w:rsid w:val="00FC26A2"/>
    <w:rsid w:val="00FC2965"/>
    <w:rsid w:val="00FC6F9D"/>
    <w:rsid w:val="00FD210E"/>
    <w:rsid w:val="00FD439A"/>
    <w:rsid w:val="00FD586F"/>
    <w:rsid w:val="00FF3A14"/>
    <w:rsid w:val="00FF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45C92-66B7-484E-B17A-08660E7C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5A7"/>
    <w:rPr>
      <w:color w:val="0563C1" w:themeColor="hyperlink"/>
      <w:u w:val="single"/>
    </w:rPr>
  </w:style>
  <w:style w:type="paragraph" w:styleId="ListParagraph">
    <w:name w:val="List Paragraph"/>
    <w:basedOn w:val="Normal"/>
    <w:uiPriority w:val="34"/>
    <w:qFormat/>
    <w:rsid w:val="00AC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ja.zlatov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77;&#1072;@f.bg.ac.rs" TargetMode="External"/><Relationship Id="rId5" Type="http://schemas.openxmlformats.org/officeDocument/2006/relationships/hyperlink" Target="mailto:eiaterenskapraks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2026-06-05T09:21:00Z</dcterms:created>
  <dcterms:modified xsi:type="dcterms:W3CDTF">2026-06-12T09:41:00Z</dcterms:modified>
</cp:coreProperties>
</file>