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1E" w:rsidRPr="004914E6" w:rsidRDefault="0020011E" w:rsidP="00B26432">
      <w:pPr>
        <w:spacing w:after="120"/>
        <w:jc w:val="both"/>
        <w:rPr>
          <w:b/>
          <w:bCs/>
          <w:lang w:val="sr-Cyrl-CS"/>
        </w:rPr>
      </w:pPr>
      <w:bookmarkStart w:id="0" w:name="_GoBack"/>
      <w:bookmarkEnd w:id="0"/>
      <w:r w:rsidRPr="004914E6">
        <w:rPr>
          <w:b/>
          <w:bCs/>
          <w:lang w:val="sr-Cyrl-CS"/>
        </w:rPr>
        <w:t>УНИВЕРЗИТЕТ У БЕОГРАДУ</w:t>
      </w:r>
    </w:p>
    <w:p w:rsidR="0020011E" w:rsidRPr="001A2F82" w:rsidRDefault="0020011E" w:rsidP="00B26432">
      <w:pPr>
        <w:spacing w:after="120"/>
        <w:jc w:val="both"/>
        <w:rPr>
          <w:lang w:val="sr-Cyrl-CS"/>
        </w:rPr>
      </w:pPr>
      <w:r w:rsidRPr="001A2F82">
        <w:rPr>
          <w:b/>
          <w:bCs/>
          <w:lang w:val="sr-Cyrl-CS"/>
        </w:rPr>
        <w:t>ФИЛОЗОФСКИ ФАКУЛТЕТ</w:t>
      </w:r>
    </w:p>
    <w:p w:rsidR="0020011E" w:rsidRPr="001A2F82" w:rsidRDefault="0020011E" w:rsidP="00B26432">
      <w:pPr>
        <w:spacing w:after="120"/>
        <w:ind w:firstLine="720"/>
        <w:jc w:val="both"/>
        <w:rPr>
          <w:lang w:val="sr-Cyrl-CS"/>
        </w:rPr>
      </w:pPr>
    </w:p>
    <w:p w:rsidR="0020011E" w:rsidRPr="001A2F82" w:rsidRDefault="0020011E" w:rsidP="00B26432">
      <w:pPr>
        <w:spacing w:after="120"/>
        <w:ind w:firstLine="720"/>
        <w:jc w:val="both"/>
        <w:rPr>
          <w:lang w:val="sr-Cyrl-CS"/>
        </w:rPr>
      </w:pPr>
    </w:p>
    <w:p w:rsidR="0020011E" w:rsidRPr="001A2F82" w:rsidRDefault="0020011E" w:rsidP="00B26432">
      <w:pPr>
        <w:spacing w:after="120"/>
        <w:jc w:val="right"/>
        <w:rPr>
          <w:b/>
          <w:bCs/>
          <w:lang w:val="sr-Cyrl-CS"/>
        </w:rPr>
      </w:pPr>
      <w:r>
        <w:rPr>
          <w:b/>
          <w:bCs/>
          <w:lang w:val="sr-Cyrl-CS"/>
        </w:rPr>
        <w:t>НАСТАВНО-НАУЧНОМ</w:t>
      </w:r>
      <w:r w:rsidRPr="001A2F82">
        <w:rPr>
          <w:b/>
          <w:bCs/>
          <w:lang w:val="sr-Cyrl-CS"/>
        </w:rPr>
        <w:t xml:space="preserve"> ВЕЋУ</w:t>
      </w:r>
    </w:p>
    <w:p w:rsidR="0020011E" w:rsidRPr="001A2F82" w:rsidRDefault="0020011E" w:rsidP="00B26432">
      <w:pPr>
        <w:spacing w:after="120"/>
        <w:jc w:val="right"/>
        <w:rPr>
          <w:b/>
          <w:bCs/>
          <w:lang w:val="sr-Cyrl-CS"/>
        </w:rPr>
      </w:pPr>
      <w:r w:rsidRPr="001A2F82">
        <w:rPr>
          <w:b/>
          <w:bCs/>
          <w:lang w:val="sr-Cyrl-CS"/>
        </w:rPr>
        <w:t>ФИЛОЗОФСКОГ ФАКУЛТЕТА У БЕОГРАДУ</w:t>
      </w:r>
    </w:p>
    <w:p w:rsidR="0020011E" w:rsidRPr="001A2F82" w:rsidRDefault="0020011E" w:rsidP="00B26432">
      <w:pPr>
        <w:spacing w:after="120"/>
        <w:ind w:firstLine="720"/>
        <w:jc w:val="both"/>
        <w:rPr>
          <w:lang w:val="sr-Cyrl-CS"/>
        </w:rPr>
      </w:pPr>
    </w:p>
    <w:p w:rsidR="0020011E" w:rsidRPr="00C86C42" w:rsidRDefault="0020011E" w:rsidP="00B26432">
      <w:pPr>
        <w:spacing w:after="120"/>
        <w:ind w:firstLine="720"/>
        <w:jc w:val="both"/>
        <w:rPr>
          <w:lang w:val="sr-Cyrl-CS"/>
        </w:rPr>
      </w:pPr>
    </w:p>
    <w:p w:rsidR="0020011E" w:rsidRPr="00C86C42" w:rsidRDefault="0020011E" w:rsidP="00B26432">
      <w:pPr>
        <w:spacing w:after="120"/>
        <w:ind w:firstLine="720"/>
        <w:jc w:val="both"/>
        <w:rPr>
          <w:lang w:val="sr-Cyrl-CS"/>
        </w:rPr>
      </w:pPr>
      <w:r w:rsidRPr="00C86C42">
        <w:rPr>
          <w:lang w:val="sr-Cyrl-CS"/>
        </w:rPr>
        <w:t>Наставно-научно веће Фило</w:t>
      </w:r>
      <w:r>
        <w:rPr>
          <w:lang w:val="sr-Cyrl-CS"/>
        </w:rPr>
        <w:t xml:space="preserve">зофског факултета у Београду је </w:t>
      </w:r>
      <w:r w:rsidRPr="00C86C42">
        <w:rPr>
          <w:lang w:val="sr-Cyrl-CS"/>
        </w:rPr>
        <w:t xml:space="preserve">на </w:t>
      </w:r>
      <w:r>
        <w:t>XIX</w:t>
      </w:r>
      <w:r w:rsidRPr="00C86C42">
        <w:rPr>
          <w:lang w:val="sr-Cyrl-CS"/>
        </w:rPr>
        <w:t xml:space="preserve"> редовној седници, одржаној </w:t>
      </w:r>
      <w:r>
        <w:rPr>
          <w:lang w:val="sr-Cyrl-CS"/>
        </w:rPr>
        <w:t>28</w:t>
      </w:r>
      <w:r w:rsidRPr="00C86C42">
        <w:rPr>
          <w:lang w:val="sr-Cyrl-CS"/>
        </w:rPr>
        <w:t xml:space="preserve">. </w:t>
      </w:r>
      <w:r>
        <w:t>јуна</w:t>
      </w:r>
      <w:r>
        <w:rPr>
          <w:lang w:val="sr-Cyrl-CS"/>
        </w:rPr>
        <w:t xml:space="preserve"> 2018</w:t>
      </w:r>
      <w:r w:rsidRPr="00C86C42">
        <w:rPr>
          <w:lang w:val="sr-Cyrl-CS"/>
        </w:rPr>
        <w:t>. године, донело одлуку о покретању поступка за избор др Ми</w:t>
      </w:r>
      <w:r>
        <w:rPr>
          <w:lang w:val="sr-Cyrl-CS"/>
        </w:rPr>
        <w:t xml:space="preserve">лице Митровић, истраживача-сарадника </w:t>
      </w:r>
      <w:r w:rsidRPr="00C86C42">
        <w:rPr>
          <w:lang w:val="sr-Cyrl-CS"/>
        </w:rPr>
        <w:t>Археолошк</w:t>
      </w:r>
      <w:r>
        <w:rPr>
          <w:lang w:val="sr-Cyrl-CS"/>
        </w:rPr>
        <w:t>е</w:t>
      </w:r>
      <w:r w:rsidRPr="00C86C42">
        <w:rPr>
          <w:lang w:val="sr-Cyrl-CS"/>
        </w:rPr>
        <w:t xml:space="preserve"> збир</w:t>
      </w:r>
      <w:r>
        <w:rPr>
          <w:lang w:val="sr-Cyrl-CS"/>
        </w:rPr>
        <w:t>ке</w:t>
      </w:r>
      <w:r w:rsidRPr="00C86C42">
        <w:rPr>
          <w:lang w:val="sr-Cyrl-CS"/>
        </w:rPr>
        <w:t xml:space="preserve"> Филозофског факултета</w:t>
      </w:r>
      <w:r>
        <w:rPr>
          <w:lang w:val="sr-Cyrl-CS"/>
        </w:rPr>
        <w:t xml:space="preserve"> у звање научног сарадника</w:t>
      </w:r>
      <w:r w:rsidRPr="00C86C42">
        <w:rPr>
          <w:lang w:val="sr-Cyrl-CS"/>
        </w:rPr>
        <w:t xml:space="preserve"> и том приликом образовало је Комисију за припрему извештаја у саставу: </w:t>
      </w:r>
      <w:r>
        <w:rPr>
          <w:lang w:val="sr-Cyrl-CS"/>
        </w:rPr>
        <w:t>др Душан Михаиловић, редовни професор, др Марко Порчић, ванредни професор, др Драгана Антоновић, научни саветник у Археолошком институту у Београду</w:t>
      </w:r>
      <w:r w:rsidRPr="00C86C42">
        <w:rPr>
          <w:lang w:val="sr-Cyrl-CS"/>
        </w:rPr>
        <w:t>. Сходно овој одлуци Наставно-научног већа, доносимо следећи:</w:t>
      </w:r>
    </w:p>
    <w:p w:rsidR="0020011E" w:rsidRDefault="0020011E" w:rsidP="00B26432">
      <w:pPr>
        <w:spacing w:after="120"/>
        <w:jc w:val="center"/>
        <w:rPr>
          <w:b/>
          <w:bCs/>
          <w:lang w:val="sr-Cyrl-CS"/>
        </w:rPr>
      </w:pPr>
    </w:p>
    <w:p w:rsidR="0020011E" w:rsidRDefault="0020011E" w:rsidP="00B26432">
      <w:pPr>
        <w:spacing w:after="120"/>
        <w:jc w:val="center"/>
        <w:rPr>
          <w:b/>
          <w:bCs/>
          <w:lang w:val="sr-Cyrl-CS"/>
        </w:rPr>
      </w:pPr>
    </w:p>
    <w:p w:rsidR="0020011E" w:rsidRDefault="0020011E" w:rsidP="00B26432">
      <w:pPr>
        <w:spacing w:after="120"/>
        <w:jc w:val="center"/>
        <w:rPr>
          <w:b/>
          <w:bCs/>
          <w:lang w:val="sr-Cyrl-CS"/>
        </w:rPr>
      </w:pPr>
    </w:p>
    <w:p w:rsidR="0020011E" w:rsidRPr="001A2F82" w:rsidRDefault="0020011E" w:rsidP="00B26432">
      <w:pPr>
        <w:spacing w:after="120"/>
        <w:jc w:val="center"/>
        <w:rPr>
          <w:b/>
          <w:bCs/>
          <w:lang w:val="sr-Cyrl-CS"/>
        </w:rPr>
      </w:pPr>
      <w:r w:rsidRPr="001A2F82">
        <w:rPr>
          <w:b/>
          <w:bCs/>
          <w:lang w:val="sr-Cyrl-CS"/>
        </w:rPr>
        <w:t>ИЗВЕШТАЈ</w:t>
      </w:r>
    </w:p>
    <w:p w:rsidR="0020011E" w:rsidRPr="0079342C" w:rsidRDefault="0020011E" w:rsidP="00B26432">
      <w:pPr>
        <w:spacing w:after="120"/>
        <w:rPr>
          <w:lang w:val="ru-RU"/>
        </w:rPr>
      </w:pPr>
    </w:p>
    <w:p w:rsidR="0020011E" w:rsidRPr="00381165" w:rsidRDefault="0020011E" w:rsidP="00B26432">
      <w:pPr>
        <w:spacing w:after="120"/>
        <w:rPr>
          <w:b/>
          <w:bCs/>
        </w:rPr>
      </w:pPr>
      <w:r w:rsidRPr="00381165">
        <w:rPr>
          <w:b/>
          <w:bCs/>
          <w:lang w:val="ru-RU"/>
        </w:rPr>
        <w:t xml:space="preserve">1. </w:t>
      </w:r>
      <w:r w:rsidRPr="00381165">
        <w:rPr>
          <w:b/>
          <w:bCs/>
        </w:rPr>
        <w:t>Биографски подаци</w:t>
      </w:r>
    </w:p>
    <w:p w:rsidR="0020011E" w:rsidRPr="001A2F82" w:rsidRDefault="0020011E" w:rsidP="00B26432">
      <w:pPr>
        <w:spacing w:after="120"/>
      </w:pPr>
    </w:p>
    <w:p w:rsidR="0020011E" w:rsidRDefault="0020011E" w:rsidP="00B26432">
      <w:pPr>
        <w:spacing w:after="120"/>
        <w:ind w:firstLine="720"/>
        <w:jc w:val="both"/>
        <w:rPr>
          <w:lang w:val="sr-Cyrl-CS"/>
        </w:rPr>
      </w:pPr>
      <w:r>
        <w:rPr>
          <w:lang w:val="sr-Cyrl-CS"/>
        </w:rPr>
        <w:t>Д</w:t>
      </w:r>
      <w:r w:rsidRPr="001A2F82">
        <w:rPr>
          <w:lang w:val="sr-Cyrl-CS"/>
        </w:rPr>
        <w:t>р Ми</w:t>
      </w:r>
      <w:r>
        <w:rPr>
          <w:lang w:val="sr-Cyrl-CS"/>
        </w:rPr>
        <w:t>лица Митровић (девојачко Лопичић) рођена је 1985. године у Београду</w:t>
      </w:r>
      <w:r w:rsidRPr="001A2F82">
        <w:rPr>
          <w:lang w:val="sr-Cyrl-CS"/>
        </w:rPr>
        <w:t>. Дипломира</w:t>
      </w:r>
      <w:r>
        <w:rPr>
          <w:lang w:val="sr-Cyrl-CS"/>
        </w:rPr>
        <w:t xml:space="preserve">ла је </w:t>
      </w:r>
      <w:r w:rsidRPr="001A2F82">
        <w:rPr>
          <w:lang w:val="sr-Cyrl-CS"/>
        </w:rPr>
        <w:t xml:space="preserve">о </w:t>
      </w:r>
      <w:r>
        <w:rPr>
          <w:lang w:val="sr-Cyrl-CS"/>
        </w:rPr>
        <w:t>2009</w:t>
      </w:r>
      <w:r w:rsidRPr="001A2F82">
        <w:rPr>
          <w:lang w:val="sr-Cyrl-CS"/>
        </w:rPr>
        <w:t xml:space="preserve">. године на Одељењу за археологију Филозофског факултета у Београду. </w:t>
      </w:r>
      <w:r w:rsidRPr="000D58D0">
        <w:rPr>
          <w:lang w:val="sr-Cyrl-CS"/>
        </w:rPr>
        <w:t xml:space="preserve">Од 2011. године </w:t>
      </w:r>
      <w:r>
        <w:rPr>
          <w:lang w:val="sr-Cyrl-CS"/>
        </w:rPr>
        <w:t xml:space="preserve">је </w:t>
      </w:r>
      <w:r w:rsidRPr="000D58D0">
        <w:rPr>
          <w:lang w:val="sr-Cyrl-CS"/>
        </w:rPr>
        <w:t xml:space="preserve">запослена као истраживач-сарадник на Филозофском факултету Универзитета у Београду, у оквиру пројекта </w:t>
      </w:r>
      <w:r>
        <w:rPr>
          <w:lang w:val="sr-Cyrl-CS"/>
        </w:rPr>
        <w:t>„</w:t>
      </w:r>
      <w:r w:rsidRPr="000D58D0">
        <w:rPr>
          <w:lang w:val="sr-Cyrl-CS"/>
        </w:rPr>
        <w:t>Културне промене и популациона кретања у раној праисторији централног Балкана</w:t>
      </w:r>
      <w:r>
        <w:rPr>
          <w:lang w:val="sr-Cyrl-CS"/>
        </w:rPr>
        <w:t>“</w:t>
      </w:r>
      <w:r w:rsidRPr="000D58D0">
        <w:rPr>
          <w:lang w:val="sr-Cyrl-CS"/>
        </w:rPr>
        <w:t xml:space="preserve"> (</w:t>
      </w:r>
      <w:r>
        <w:rPr>
          <w:lang w:val="sr-Cyrl-CS"/>
        </w:rPr>
        <w:t>бр. 177023</w:t>
      </w:r>
      <w:r w:rsidRPr="000D58D0">
        <w:rPr>
          <w:lang w:val="sr-Cyrl-CS"/>
        </w:rPr>
        <w:t>) који финансира Министарство просвет</w:t>
      </w:r>
      <w:r>
        <w:rPr>
          <w:lang w:val="sr-Cyrl-CS"/>
        </w:rPr>
        <w:t xml:space="preserve">е, науке и технолошког развоја. </w:t>
      </w:r>
      <w:r w:rsidRPr="000D58D0">
        <w:rPr>
          <w:lang w:val="sr-Cyrl-CS"/>
        </w:rPr>
        <w:t>На радно место</w:t>
      </w:r>
      <w:r>
        <w:rPr>
          <w:lang w:val="sr-Cyrl-CS"/>
        </w:rPr>
        <w:t xml:space="preserve"> стручног сарадника</w:t>
      </w:r>
      <w:r w:rsidRPr="000D58D0">
        <w:rPr>
          <w:lang w:val="sr-Cyrl-CS"/>
        </w:rPr>
        <w:t xml:space="preserve"> у Археолошкој збирци Филозофског факултета запослена је 2014. године.</w:t>
      </w:r>
      <w:r>
        <w:rPr>
          <w:lang w:val="sr-Cyrl-CS"/>
        </w:rPr>
        <w:t xml:space="preserve"> Докторску дисертацију „</w:t>
      </w:r>
      <w:r w:rsidRPr="00D21163">
        <w:rPr>
          <w:lang w:val="sr-Cyrl-CS"/>
        </w:rPr>
        <w:t>Индустрије окресаног камена у мезолиту Ђердапа</w:t>
      </w:r>
      <w:r>
        <w:rPr>
          <w:lang w:val="sr-Cyrl-CS"/>
        </w:rPr>
        <w:t>“ одбранила је 2018. године.</w:t>
      </w:r>
    </w:p>
    <w:p w:rsidR="0020011E" w:rsidRDefault="0020011E" w:rsidP="0032668E">
      <w:pPr>
        <w:spacing w:after="120"/>
        <w:ind w:firstLine="720"/>
        <w:jc w:val="both"/>
        <w:rPr>
          <w:lang w:val="sr-Cyrl-CS"/>
        </w:rPr>
      </w:pPr>
      <w:r>
        <w:rPr>
          <w:sz w:val="22"/>
          <w:szCs w:val="22"/>
        </w:rPr>
        <w:t>Др Милица Митровић је учествовала у археолошким истраживањима више праисторијских налазаишта у земљи и иностранству</w:t>
      </w:r>
      <w:r>
        <w:rPr>
          <w:lang w:val="sr-Cyrl-CS"/>
        </w:rPr>
        <w:t>:</w:t>
      </w:r>
      <w:r w:rsidRPr="00677293">
        <w:rPr>
          <w:lang w:val="sr-Cyrl-CS"/>
        </w:rPr>
        <w:t xml:space="preserve"> Чуруг 'Стари Виногради', Мала и Велика Баланица, Винча 'Бело Брдо', Шалитрена пећина, Власац, Фекетић 'Позајмиште', Самаила 'Влашка глава', 'L’Aven de l’Arquet' (Орњак, Француска), Црвена стијена и Врућа пећина (Црна Гора), као и у рекогносцирању мезолитских налазишта у Неготинској крајини.</w:t>
      </w:r>
      <w:r>
        <w:rPr>
          <w:lang w:val="sr-Cyrl-CS"/>
        </w:rPr>
        <w:t xml:space="preserve"> Боравила је на стручном стажу у </w:t>
      </w:r>
      <w:r w:rsidRPr="00E75F34">
        <w:rPr>
          <w:color w:val="000000"/>
          <w:lang w:val="sr-Cyrl-CS"/>
        </w:rPr>
        <w:t xml:space="preserve">Лабораторији за праисторију и технологију у Паризу  </w:t>
      </w:r>
      <w:r>
        <w:rPr>
          <w:color w:val="000000"/>
          <w:lang w:val="sr-Cyrl-CS"/>
        </w:rPr>
        <w:t xml:space="preserve">у Паризу 2015. године </w:t>
      </w:r>
      <w:r w:rsidRPr="00E75F34">
        <w:rPr>
          <w:color w:val="000000"/>
          <w:lang w:val="sr-Cyrl-CS"/>
        </w:rPr>
        <w:t>(ментор др Жак Пелегран).</w:t>
      </w:r>
    </w:p>
    <w:p w:rsidR="0020011E" w:rsidRDefault="0020011E" w:rsidP="00B26432">
      <w:pPr>
        <w:spacing w:after="120"/>
        <w:ind w:firstLine="720"/>
        <w:jc w:val="both"/>
        <w:rPr>
          <w:lang w:val="sr-Cyrl-CS"/>
        </w:rPr>
      </w:pPr>
      <w:r w:rsidRPr="000D58D0">
        <w:rPr>
          <w:lang w:val="sr-Cyrl-CS"/>
        </w:rPr>
        <w:t>У периоду од априла 2016</w:t>
      </w:r>
      <w:r>
        <w:rPr>
          <w:lang w:val="sr-Cyrl-CS"/>
        </w:rPr>
        <w:t xml:space="preserve">. до </w:t>
      </w:r>
      <w:r w:rsidRPr="000D58D0">
        <w:rPr>
          <w:lang w:val="sr-Cyrl-CS"/>
        </w:rPr>
        <w:t xml:space="preserve">априла 2017. </w:t>
      </w:r>
      <w:r>
        <w:rPr>
          <w:lang w:val="sr-Cyrl-CS"/>
        </w:rPr>
        <w:t xml:space="preserve">године </w:t>
      </w:r>
      <w:r w:rsidRPr="000D58D0">
        <w:rPr>
          <w:lang w:val="sr-Cyrl-CS"/>
        </w:rPr>
        <w:t>била је на породиљском одсуству.</w:t>
      </w:r>
    </w:p>
    <w:p w:rsidR="0020011E" w:rsidRDefault="0020011E" w:rsidP="00B26432">
      <w:pPr>
        <w:spacing w:after="120"/>
        <w:ind w:firstLine="720"/>
        <w:jc w:val="both"/>
        <w:rPr>
          <w:lang w:val="sr-Cyrl-CS"/>
        </w:rPr>
      </w:pPr>
    </w:p>
    <w:p w:rsidR="0020011E" w:rsidRPr="00994AB5" w:rsidRDefault="0020011E" w:rsidP="00B26432">
      <w:pPr>
        <w:spacing w:after="120"/>
        <w:jc w:val="both"/>
        <w:rPr>
          <w:b/>
          <w:bCs/>
          <w:lang w:val="sr-Cyrl-CS"/>
        </w:rPr>
      </w:pPr>
      <w:r w:rsidRPr="00994AB5">
        <w:rPr>
          <w:b/>
          <w:bCs/>
          <w:lang w:val="sr-Cyrl-CS"/>
        </w:rPr>
        <w:t>2. Преглед и оцена научног и стручног рада кандидата</w:t>
      </w:r>
    </w:p>
    <w:p w:rsidR="0020011E" w:rsidRDefault="0020011E" w:rsidP="00B26432">
      <w:pPr>
        <w:shd w:val="clear" w:color="auto" w:fill="FFFFFF"/>
        <w:spacing w:after="120"/>
        <w:ind w:left="22" w:right="50" w:firstLine="698"/>
        <w:jc w:val="both"/>
        <w:rPr>
          <w:color w:val="000000"/>
          <w:lang w:val="sr-Cyrl-CS"/>
        </w:rPr>
      </w:pPr>
      <w:r>
        <w:rPr>
          <w:color w:val="000000"/>
          <w:lang w:val="sr-Cyrl-CS"/>
        </w:rPr>
        <w:t xml:space="preserve">Научни рад др Милице Митровић је усмерен на проучавање технологије израде окресаних камених артефаката, понашање мезолитских заједница, друштвене и психолошке аспекте коришћења литичке технологије и примену статистичких метода у археологији. У нашој земљи, она спада међу малобројне стручњаке </w:t>
      </w:r>
      <w:r>
        <w:rPr>
          <w:color w:val="000000"/>
        </w:rPr>
        <w:t>– специјалисте за анализу и реконструкцију</w:t>
      </w:r>
      <w:r>
        <w:rPr>
          <w:color w:val="000000"/>
          <w:lang w:val="sr-Cyrl-CS"/>
        </w:rPr>
        <w:t xml:space="preserve"> техника одбијања окресаних камених артефаката. </w:t>
      </w:r>
    </w:p>
    <w:p w:rsidR="0020011E" w:rsidRDefault="0020011E" w:rsidP="00E06AB7">
      <w:pPr>
        <w:spacing w:after="120"/>
        <w:ind w:firstLine="720"/>
        <w:jc w:val="both"/>
        <w:rPr>
          <w:lang w:val="sr-Cyrl-CS"/>
        </w:rPr>
      </w:pPr>
      <w:r>
        <w:rPr>
          <w:lang w:val="sr-Cyrl-CS"/>
        </w:rPr>
        <w:t xml:space="preserve">Између </w:t>
      </w:r>
      <w:r w:rsidRPr="000D58D0">
        <w:rPr>
          <w:lang w:val="sr-Cyrl-CS"/>
        </w:rPr>
        <w:t>2011</w:t>
      </w:r>
      <w:r>
        <w:rPr>
          <w:lang w:val="sr-Cyrl-CS"/>
        </w:rPr>
        <w:t xml:space="preserve">. и </w:t>
      </w:r>
      <w:r w:rsidRPr="000D58D0">
        <w:rPr>
          <w:lang w:val="sr-Cyrl-CS"/>
        </w:rPr>
        <w:t xml:space="preserve">2014. године </w:t>
      </w:r>
      <w:r>
        <w:rPr>
          <w:lang w:val="sr-Cyrl-CS"/>
        </w:rPr>
        <w:t xml:space="preserve">била је </w:t>
      </w:r>
      <w:r w:rsidRPr="000D58D0">
        <w:rPr>
          <w:lang w:val="sr-Cyrl-CS"/>
        </w:rPr>
        <w:t>ангажована</w:t>
      </w:r>
      <w:r>
        <w:rPr>
          <w:lang w:val="sr-Cyrl-CS"/>
        </w:rPr>
        <w:t xml:space="preserve"> </w:t>
      </w:r>
      <w:r w:rsidRPr="000D58D0">
        <w:rPr>
          <w:lang w:val="sr-Cyrl-CS"/>
        </w:rPr>
        <w:t xml:space="preserve"> као сарадник у настави на Одељењу за археологију, на предметима Археологија палеолита и мезолита, Неолитизација Балканског полуострва, Уметност, друштво и религија у палеолиту, Насељавање и економија у палеолиту и мезолиту, Културне трансформације и интеракције у раној европској праисторији и Праисторијска технологија: артефакти од окресаног камена. </w:t>
      </w:r>
      <w:r>
        <w:t>Тренутно је ангажована на реализацији практичне наставе на курсу</w:t>
      </w:r>
      <w:r w:rsidRPr="000D58D0">
        <w:rPr>
          <w:lang w:val="sr-Cyrl-CS"/>
        </w:rPr>
        <w:t xml:space="preserve"> Археолошки практикум</w:t>
      </w:r>
      <w:r>
        <w:rPr>
          <w:lang w:val="sr-Cyrl-CS"/>
        </w:rPr>
        <w:t>. На том курсу, она подучава студенте</w:t>
      </w:r>
      <w:r w:rsidRPr="000D58D0">
        <w:rPr>
          <w:lang w:val="sr-Cyrl-CS"/>
        </w:rPr>
        <w:t xml:space="preserve"> основама типологије и обраде</w:t>
      </w:r>
      <w:r>
        <w:rPr>
          <w:lang w:val="sr-Cyrl-CS"/>
        </w:rPr>
        <w:t xml:space="preserve"> алатки од окресаног и глачаног камена и кости и рога</w:t>
      </w:r>
      <w:r w:rsidRPr="000D58D0">
        <w:rPr>
          <w:lang w:val="sr-Cyrl-CS"/>
        </w:rPr>
        <w:t xml:space="preserve">. </w:t>
      </w:r>
    </w:p>
    <w:p w:rsidR="0020011E" w:rsidRPr="00994AB5" w:rsidRDefault="0020011E" w:rsidP="00E06AB7">
      <w:pPr>
        <w:spacing w:after="120"/>
        <w:ind w:firstLine="720"/>
        <w:jc w:val="both"/>
        <w:rPr>
          <w:lang w:val="sr-Cyrl-CS"/>
        </w:rPr>
      </w:pPr>
      <w:r>
        <w:rPr>
          <w:lang w:val="sr-Cyrl-CS"/>
        </w:rPr>
        <w:t xml:space="preserve">Сматрамо да </w:t>
      </w:r>
      <w:r w:rsidRPr="00994AB5">
        <w:rPr>
          <w:lang w:val="sr-Cyrl-CS"/>
        </w:rPr>
        <w:t>научни, педагошки и стручни допринос кандидата заслужује високу оцену.</w:t>
      </w:r>
    </w:p>
    <w:p w:rsidR="0020011E" w:rsidRDefault="0020011E" w:rsidP="00E75F34">
      <w:pPr>
        <w:shd w:val="clear" w:color="auto" w:fill="FFFFFF"/>
        <w:spacing w:after="120"/>
        <w:ind w:left="22" w:right="50" w:firstLine="698"/>
        <w:jc w:val="both"/>
        <w:rPr>
          <w:color w:val="000000"/>
          <w:lang w:val="sr-Cyrl-CS"/>
        </w:rPr>
      </w:pPr>
    </w:p>
    <w:p w:rsidR="0020011E" w:rsidRPr="00994AB5" w:rsidRDefault="0020011E" w:rsidP="00E06AB7">
      <w:pPr>
        <w:jc w:val="both"/>
        <w:rPr>
          <w:b/>
          <w:bCs/>
          <w:lang w:val="sr-Cyrl-CS"/>
        </w:rPr>
      </w:pPr>
      <w:r w:rsidRPr="00994AB5">
        <w:rPr>
          <w:b/>
          <w:bCs/>
          <w:lang w:val="sr-Cyrl-CS"/>
        </w:rPr>
        <w:t>3. Оцена научног и стручног рада за претходни изборни период</w:t>
      </w:r>
    </w:p>
    <w:p w:rsidR="0020011E" w:rsidRDefault="0020011E" w:rsidP="00E06AB7">
      <w:pPr>
        <w:jc w:val="both"/>
      </w:pPr>
    </w:p>
    <w:p w:rsidR="0020011E" w:rsidRDefault="0020011E" w:rsidP="00E06AB7">
      <w:pPr>
        <w:ind w:firstLine="720"/>
        <w:jc w:val="both"/>
      </w:pPr>
      <w:r w:rsidRPr="00994AB5">
        <w:t xml:space="preserve">У </w:t>
      </w:r>
      <w:r>
        <w:t xml:space="preserve">претходном изборном периоду др Милица Митровић је објавила више самосталних и коауторских радова. </w:t>
      </w:r>
    </w:p>
    <w:p w:rsidR="0020011E" w:rsidRDefault="0020011E" w:rsidP="00E06AB7">
      <w:pPr>
        <w:jc w:val="both"/>
      </w:pPr>
    </w:p>
    <w:p w:rsidR="0020011E" w:rsidRPr="00D76422" w:rsidRDefault="0020011E" w:rsidP="00D76422">
      <w:pPr>
        <w:jc w:val="both"/>
      </w:pPr>
      <w:r w:rsidRPr="00D76422">
        <w:t>M 14</w:t>
      </w:r>
    </w:p>
    <w:p w:rsidR="0020011E" w:rsidRDefault="0020011E" w:rsidP="00D76422">
      <w:pPr>
        <w:jc w:val="both"/>
      </w:pPr>
    </w:p>
    <w:p w:rsidR="0020011E" w:rsidRPr="00D76422" w:rsidRDefault="0020011E" w:rsidP="00D76422">
      <w:pPr>
        <w:jc w:val="both"/>
      </w:pPr>
      <w:r>
        <w:t xml:space="preserve">- </w:t>
      </w:r>
      <w:r w:rsidRPr="00D76422">
        <w:t xml:space="preserve">Mihailović, D., Mihailović, B., Lopičić, M. 2011. The Palaeolithic in Northern Serbia. In Drasovean, F. and Jovanović, B (eds.), The Prehistory of Banat I – The Palaeolithic and Mesolithic. The Publishing House of the Romanian Academy, Bucharest, 77 – 101. ISBN: 978-973-27-2057-8 </w:t>
      </w:r>
    </w:p>
    <w:p w:rsidR="0020011E" w:rsidRDefault="0020011E" w:rsidP="00D76422">
      <w:pPr>
        <w:jc w:val="both"/>
      </w:pPr>
    </w:p>
    <w:p w:rsidR="0020011E" w:rsidRDefault="0020011E" w:rsidP="002022C7">
      <w:pPr>
        <w:ind w:firstLine="720"/>
        <w:jc w:val="both"/>
      </w:pPr>
      <w:r>
        <w:t>Студија „</w:t>
      </w:r>
      <w:r w:rsidRPr="00D76422">
        <w:t>The Palaeolithic in Northern Serbia</w:t>
      </w:r>
      <w:r>
        <w:t xml:space="preserve">“ пружа синтезу досадашњег рада на истраживању палеолита Србије. Објављена је у репрезентативној монографији која је произашла из сарадње Српске академије наука и уметности и Румунске академије наука. Ауторски допринос др Митровић се огледа у прикупљању и аналитичкој обради археолошке грађе презентоване у овом раду. </w:t>
      </w:r>
    </w:p>
    <w:p w:rsidR="0020011E" w:rsidRDefault="0020011E" w:rsidP="00D76422">
      <w:pPr>
        <w:jc w:val="both"/>
      </w:pPr>
    </w:p>
    <w:p w:rsidR="0020011E" w:rsidRPr="00D76422" w:rsidRDefault="0020011E" w:rsidP="00D76422">
      <w:pPr>
        <w:jc w:val="both"/>
      </w:pPr>
      <w:r>
        <w:t xml:space="preserve">- </w:t>
      </w:r>
      <w:r w:rsidRPr="00D76422">
        <w:t>Lopičić, M. 2014. Wasted Skill: The Chunk Phenomenon. In Vitezović, S. and Antonović, D (eds.) Archaeotechnology: studying technology from prehistory to the Middle Ages. Serbian archaeological society, Belgrade, 29 – 56. ISBN: 978-86-913229-7-7</w:t>
      </w:r>
    </w:p>
    <w:p w:rsidR="0020011E" w:rsidRDefault="0020011E" w:rsidP="00D76422">
      <w:pPr>
        <w:jc w:val="both"/>
      </w:pPr>
    </w:p>
    <w:p w:rsidR="0020011E" w:rsidRDefault="0020011E" w:rsidP="002022C7">
      <w:pPr>
        <w:ind w:firstLine="720"/>
        <w:jc w:val="both"/>
      </w:pPr>
      <w:r>
        <w:t>У раду „</w:t>
      </w:r>
      <w:r w:rsidRPr="00D76422">
        <w:t>Wasted Skill: The Chunk Phenomenon</w:t>
      </w:r>
      <w:r>
        <w:t>“ др Митровић је размотрила питање колико су индивидуалне способности (вештина) особа које су правиле окресане камене алатке могли да утичу на структуре артефаката са археолошких налазишта. Статистичким тестирањем скупова са мезолитских налазишта у југоисточној Европи она је обухватила генералну структуру артефаката, при чему је посебну пажњу обратила на заступљеност крупних отпадака и квалитет сировина које су коришћене за окресивање. Резултати анализа су показали да постоје индикатори који би могли да указују на индивидуалну вештину особа које су израђивале артефакте. Рад представља значајан прилог проучавању фактора варијабилности мезолитских индустрија.</w:t>
      </w:r>
    </w:p>
    <w:p w:rsidR="0020011E" w:rsidRDefault="0020011E" w:rsidP="00D76422">
      <w:pPr>
        <w:jc w:val="both"/>
      </w:pPr>
    </w:p>
    <w:p w:rsidR="0020011E" w:rsidRDefault="0020011E" w:rsidP="00D76422">
      <w:pPr>
        <w:jc w:val="both"/>
      </w:pPr>
      <w:r>
        <w:t xml:space="preserve">- </w:t>
      </w:r>
      <w:r w:rsidRPr="00D76422">
        <w:t xml:space="preserve">Mitrović, M. 2017. Beauty (con)test: aesthetic qualities of knapped stone raw materials. In Vitezović, S. and Antonović, D (eds.)  Archaeotechnology studies: Raw material exploitation from prehistory to the Middle Ages. Belgrade: Serbian archaeological society. 13 – 27. ISBN: 978-86-80094-07-6 </w:t>
      </w:r>
    </w:p>
    <w:p w:rsidR="0020011E" w:rsidRDefault="0020011E" w:rsidP="00D76422">
      <w:pPr>
        <w:jc w:val="both"/>
      </w:pPr>
    </w:p>
    <w:p w:rsidR="0020011E" w:rsidRDefault="0020011E" w:rsidP="002022C7">
      <w:pPr>
        <w:ind w:firstLine="720"/>
        <w:jc w:val="both"/>
      </w:pPr>
      <w:r>
        <w:t>У</w:t>
      </w:r>
      <w:r w:rsidRPr="00BF72BE">
        <w:t xml:space="preserve"> </w:t>
      </w:r>
      <w:r>
        <w:t>раду „</w:t>
      </w:r>
      <w:r w:rsidRPr="00D76422">
        <w:t xml:space="preserve">Beauty (con)test: aesthetic qualities </w:t>
      </w:r>
      <w:r>
        <w:t xml:space="preserve">of knapped stone raw materials“ размотрени су естетски, психолошки и друштвени фактори употребе квалитетних сировина у раној праисторији, при чему је посебна пажња посвећена тзв. балканском кремену. Утврђено је да артефакти од те сировине нису третирани другачије од артефаката од кварцита и да се не јављају у посебном контексту. Рад је допринео бољем разумевању употребе квалитетних и „драгоцених“ сировина у раној праисторији Балкана. </w:t>
      </w:r>
    </w:p>
    <w:p w:rsidR="0020011E" w:rsidRDefault="0020011E" w:rsidP="00BF72BE">
      <w:pPr>
        <w:jc w:val="both"/>
      </w:pPr>
    </w:p>
    <w:p w:rsidR="0020011E" w:rsidRDefault="0020011E" w:rsidP="00BF72BE">
      <w:pPr>
        <w:jc w:val="both"/>
      </w:pPr>
      <w:r>
        <w:t>М33</w:t>
      </w:r>
    </w:p>
    <w:p w:rsidR="0020011E" w:rsidRDefault="0020011E" w:rsidP="00BF72BE">
      <w:pPr>
        <w:jc w:val="both"/>
      </w:pPr>
    </w:p>
    <w:p w:rsidR="0020011E" w:rsidRPr="00D76422" w:rsidRDefault="0020011E" w:rsidP="00D76422">
      <w:pPr>
        <w:jc w:val="both"/>
      </w:pPr>
      <w:r>
        <w:t xml:space="preserve">- </w:t>
      </w:r>
      <w:r w:rsidRPr="00D76422">
        <w:t>Lopičić, M. 2014. Updating the lithic toolkit in the Balkan Mesolithic. In J. Svoboda (ed.) Mikulov Anthropology meeting, Institute of Archeology of the Academy of Sciences of the Czech Republic and Department of Anthropology. The Czech republic, 27. - 29. Aug, 2014, 139 - 142. ISBN: 978-80-86023-46-5, 978-80-210-6849-0, ISSN: 1801-7002</w:t>
      </w:r>
    </w:p>
    <w:p w:rsidR="0020011E" w:rsidRDefault="0020011E" w:rsidP="00D76422">
      <w:pPr>
        <w:jc w:val="both"/>
      </w:pPr>
    </w:p>
    <w:p w:rsidR="0020011E" w:rsidRDefault="0020011E" w:rsidP="002022C7">
      <w:pPr>
        <w:ind w:firstLine="720"/>
        <w:jc w:val="both"/>
      </w:pPr>
      <w:r>
        <w:t>У извештају „</w:t>
      </w:r>
      <w:r w:rsidRPr="00D76422">
        <w:t>Updating the lithic toolkit in the Balkan Mesolithic</w:t>
      </w:r>
      <w:r>
        <w:t xml:space="preserve">“ са међународног скупа у Микулову који је објављен у целини, др Митровић је статистички обрадила артефакте са великог броја мезолитских налазишта у југоисточној Европи и изнела више претпоставки о узроцима културне и технолошке варијабилности мезолитских индустрија у региону. Рад представља један од ретких покушаја да се мезолит Балкана сагледа у целини. </w:t>
      </w:r>
    </w:p>
    <w:p w:rsidR="0020011E" w:rsidRDefault="0020011E" w:rsidP="00D76422">
      <w:pPr>
        <w:jc w:val="both"/>
      </w:pPr>
    </w:p>
    <w:p w:rsidR="0020011E" w:rsidRPr="00D76422" w:rsidRDefault="0020011E" w:rsidP="00A03A98">
      <w:pPr>
        <w:jc w:val="both"/>
      </w:pPr>
      <w:r w:rsidRPr="00D76422">
        <w:t>М 51</w:t>
      </w:r>
    </w:p>
    <w:p w:rsidR="0020011E" w:rsidRDefault="0020011E" w:rsidP="00A03A98">
      <w:pPr>
        <w:jc w:val="both"/>
      </w:pPr>
    </w:p>
    <w:p w:rsidR="0020011E" w:rsidRPr="00D76422" w:rsidRDefault="0020011E" w:rsidP="00A03A98">
      <w:pPr>
        <w:jc w:val="both"/>
      </w:pPr>
      <w:r>
        <w:t xml:space="preserve">- </w:t>
      </w:r>
      <w:r w:rsidRPr="00D76422">
        <w:t xml:space="preserve">Михаиловић, Д., Михаиловић, Б., Милошевић, С., Лопичић, M. 2011. Технолошка варијабилност у раном и средњем палеолиту централног Балкана, Гласник Српског археолошког друштва, 25. 7 – 23. ISSN: 0352-5678, </w:t>
      </w:r>
    </w:p>
    <w:p w:rsidR="0020011E" w:rsidRDefault="0020011E" w:rsidP="00A03A98">
      <w:pPr>
        <w:jc w:val="both"/>
      </w:pPr>
    </w:p>
    <w:p w:rsidR="0020011E" w:rsidRDefault="0020011E" w:rsidP="002022C7">
      <w:pPr>
        <w:ind w:firstLine="720"/>
        <w:jc w:val="both"/>
      </w:pPr>
      <w:r>
        <w:t xml:space="preserve">У овом раду су на основу резултата новијих истраживања, размотрени фактори који су утицали на промењивост и регионалну диференцијацију средњепалеолитских индустрија на Балкану. Ауторски допринос др Митровић огледа се у прикупљању и аналитичкој обради података који су искоришћени за писање овог рада. </w:t>
      </w:r>
    </w:p>
    <w:p w:rsidR="0020011E" w:rsidRDefault="0020011E" w:rsidP="00A03A98">
      <w:pPr>
        <w:jc w:val="both"/>
      </w:pPr>
    </w:p>
    <w:p w:rsidR="0020011E" w:rsidRDefault="0020011E" w:rsidP="00A03A98">
      <w:pPr>
        <w:jc w:val="both"/>
      </w:pPr>
    </w:p>
    <w:p w:rsidR="0020011E" w:rsidRDefault="0020011E" w:rsidP="00A03A98">
      <w:pPr>
        <w:jc w:val="both"/>
      </w:pPr>
      <w:r>
        <w:t xml:space="preserve">- </w:t>
      </w:r>
      <w:r w:rsidRPr="00D76422">
        <w:t>Лопичић, М. 2014. Meзолитске секирице са локалитета Падина, Гласник српског археолошког друштва 29. 169 – 184, ISSN: 0352-5678</w:t>
      </w:r>
    </w:p>
    <w:p w:rsidR="0020011E" w:rsidRDefault="0020011E" w:rsidP="00A03A98">
      <w:pPr>
        <w:jc w:val="both"/>
      </w:pPr>
    </w:p>
    <w:p w:rsidR="0020011E" w:rsidRDefault="0020011E" w:rsidP="002022C7">
      <w:pPr>
        <w:ind w:firstLine="720"/>
        <w:jc w:val="both"/>
      </w:pPr>
      <w:r>
        <w:t>У раду о мезолитским секирицама са Падине др Митровић је детаљно анализирала технолошке и типолошке каракеристике и контекст налаза ових веома специфичних артефаката. Закључила је да се уочава</w:t>
      </w:r>
      <w:r w:rsidRPr="00BF72BE">
        <w:t xml:space="preserve"> континуитет у начинима израде, употребе и одржавања секирица, </w:t>
      </w:r>
      <w:r>
        <w:t>што је довела у везу са опадањем</w:t>
      </w:r>
      <w:r w:rsidRPr="00BF72BE">
        <w:t xml:space="preserve"> мобилности ђердапских заједница и интензивнијом експлоатацијом окружења. </w:t>
      </w:r>
      <w:r>
        <w:t>Констатовала је, такође, да р</w:t>
      </w:r>
      <w:r w:rsidRPr="00BF72BE">
        <w:t>адне ивице алатки немају изразита оштећења што</w:t>
      </w:r>
      <w:r>
        <w:t xml:space="preserve"> указује на то нису биле коришћене за сечу стабала и друге активности </w:t>
      </w:r>
      <w:r w:rsidRPr="00BF72BE">
        <w:t xml:space="preserve">које подразумевају јаке ударце. </w:t>
      </w:r>
      <w:r>
        <w:t>У овом раду први пут је понуђено задовољавајуће објашњење појаве овог типа алатки у мезолиту Ђердапа.</w:t>
      </w:r>
    </w:p>
    <w:p w:rsidR="0020011E" w:rsidRPr="00D76422" w:rsidRDefault="0020011E" w:rsidP="00A03A98">
      <w:pPr>
        <w:jc w:val="both"/>
      </w:pPr>
    </w:p>
    <w:p w:rsidR="0020011E" w:rsidRPr="00D76422" w:rsidRDefault="0020011E" w:rsidP="00A03A98">
      <w:pPr>
        <w:jc w:val="both"/>
      </w:pPr>
      <w:r>
        <w:t>-</w:t>
      </w:r>
      <w:r w:rsidRPr="00D76422">
        <w:t xml:space="preserve"> Балабан, Р., Митровић, М., Ћосић, Н. 2016. Проблеми терминологије у праисторијској археологији. Гласник српског археолошког друштва 31. 321 – 337, ISSN: 0352-5678</w:t>
      </w:r>
    </w:p>
    <w:p w:rsidR="0020011E" w:rsidRPr="00D76422" w:rsidRDefault="0020011E" w:rsidP="00A03A98">
      <w:pPr>
        <w:jc w:val="both"/>
      </w:pPr>
    </w:p>
    <w:p w:rsidR="0020011E" w:rsidRDefault="0020011E" w:rsidP="002022C7">
      <w:pPr>
        <w:ind w:firstLine="720"/>
        <w:jc w:val="both"/>
      </w:pPr>
      <w:r>
        <w:t>У овом раду аутори су упозорили на проблеме који се везују за недоследну и непрецизну употребу термина у праисторијској археологији и предложили начин за њихово решавање. Коауторски допринос др Митровић је јасно видљив.</w:t>
      </w:r>
    </w:p>
    <w:p w:rsidR="0020011E" w:rsidRDefault="0020011E" w:rsidP="006959F2">
      <w:pPr>
        <w:jc w:val="both"/>
      </w:pPr>
    </w:p>
    <w:p w:rsidR="0020011E" w:rsidRDefault="0020011E" w:rsidP="002022C7">
      <w:pPr>
        <w:ind w:firstLine="720"/>
        <w:jc w:val="both"/>
      </w:pPr>
      <w:r>
        <w:t>Осим радова у зборницима и часописима др Митровић је објавила и велики број радова са конференција националног и међународног значаја штампаних у изводу. На њих се нећемо посебно освртати, али сматрамо да треба истаћи да је др Митровић приказала резултате својих истраживања на неким од водећих међународних скупова као што су: XVII светски конгрес Међународне уније за праисторију и протоисторију у Бургосу у Шпанији и Мезолитском конгресу у Београду (где је представила по два реферата). Треба поменути и то да је др Митровић заједно са Радмилом Балабан и Наталијом Ћосић на научном скупу Српског археолошког друштва у Пироту (2015. године) организовала тематску сесију о употреби и значењу термина у праисторијској археологији.</w:t>
      </w:r>
    </w:p>
    <w:p w:rsidR="0020011E" w:rsidRDefault="0020011E" w:rsidP="000E310B">
      <w:pPr>
        <w:jc w:val="both"/>
      </w:pPr>
    </w:p>
    <w:p w:rsidR="0020011E" w:rsidRDefault="0020011E" w:rsidP="000E310B">
      <w:pPr>
        <w:jc w:val="both"/>
      </w:pPr>
    </w:p>
    <w:p w:rsidR="0020011E" w:rsidRDefault="0020011E" w:rsidP="00381165">
      <w:pPr>
        <w:pStyle w:val="BodyText"/>
        <w:spacing w:line="276" w:lineRule="auto"/>
        <w:jc w:val="both"/>
        <w:rPr>
          <w:b/>
          <w:bCs/>
          <w:lang w:val="sr-Cyrl-CS"/>
        </w:rPr>
      </w:pPr>
      <w:r w:rsidRPr="00994AB5">
        <w:rPr>
          <w:b/>
          <w:bCs/>
          <w:lang w:val="sr-Cyrl-CS"/>
        </w:rPr>
        <w:t>4. Оцена испуњености услова за стицање звања и предлог одлуке</w:t>
      </w:r>
    </w:p>
    <w:p w:rsidR="0020011E" w:rsidRDefault="0020011E" w:rsidP="004914E6">
      <w:pPr>
        <w:widowControl w:val="0"/>
        <w:ind w:firstLine="720"/>
        <w:jc w:val="both"/>
      </w:pPr>
      <w:r>
        <w:t>Комисија је оценила да Милица Митровић испуњава квалитативне и квантитативне критеријуме за избор у звање научни сарадник: а) одбранила је са успехом докторску дисертацију, б) учествовала је на више пројеката који се односе на археолошка истраживања палеолитских и мезолитских налазишта,в) допринела је развоју научног подмлатка, г) члан је водећих археолошких асоцијација у земљи и иностранству и г) објавила је више научних радова.</w:t>
      </w:r>
    </w:p>
    <w:p w:rsidR="0020011E" w:rsidRDefault="0020011E" w:rsidP="00381165">
      <w:pPr>
        <w:widowControl w:val="0"/>
        <w:ind w:firstLine="720"/>
        <w:jc w:val="both"/>
      </w:pPr>
      <w:r>
        <w:t>Према критеријумима за вредновање научних радова (Правилник о поступку и начину вредновања научноистраживачких резултата) сакупила је укупно 32 поена (неопходно 16). У категорији Обaвезни (1) M10+M20+M31+M32+M33+M41+M42+M43 +M44+M45+ M51+M52 остварила је 25 поена (неопходно 10), док је у категорији Обавезни (2) M11+M12+M13+M14+ M21+M22+M23+M24+M31+M41+M42+M51 остварила 24 поена</w:t>
      </w:r>
    </w:p>
    <w:p w:rsidR="0020011E" w:rsidRDefault="0020011E" w:rsidP="00381165">
      <w:pPr>
        <w:widowControl w:val="0"/>
        <w:ind w:hanging="2"/>
        <w:jc w:val="both"/>
      </w:pPr>
      <w:r>
        <w:t>(неопходно 7).</w:t>
      </w:r>
    </w:p>
    <w:p w:rsidR="0020011E" w:rsidRPr="00352DD9" w:rsidRDefault="0020011E" w:rsidP="004914E6">
      <w:pPr>
        <w:ind w:firstLine="720"/>
        <w:jc w:val="both"/>
        <w:rPr>
          <w:lang w:val="sr-Cyrl-CS"/>
        </w:rPr>
      </w:pPr>
      <w:r w:rsidRPr="00352DD9">
        <w:rPr>
          <w:lang w:val="sr-Cyrl-CS"/>
        </w:rPr>
        <w:t xml:space="preserve">Имајући </w:t>
      </w:r>
      <w:r>
        <w:rPr>
          <w:lang w:val="sr-Cyrl-CS"/>
        </w:rPr>
        <w:t>све то у виду</w:t>
      </w:r>
      <w:r w:rsidRPr="00352DD9">
        <w:rPr>
          <w:lang w:val="sr-Cyrl-CS"/>
        </w:rPr>
        <w:t xml:space="preserve">, предлажемо </w:t>
      </w:r>
      <w:r>
        <w:rPr>
          <w:lang w:val="sr-Cyrl-CS"/>
        </w:rPr>
        <w:t xml:space="preserve">Наставно-научном већу Филозофског факултета да одобри </w:t>
      </w:r>
      <w:r w:rsidRPr="00352DD9">
        <w:rPr>
          <w:lang w:val="sr-Cyrl-CS"/>
        </w:rPr>
        <w:t>избор др Ми</w:t>
      </w:r>
      <w:r>
        <w:rPr>
          <w:lang w:val="sr-Cyrl-CS"/>
        </w:rPr>
        <w:t>лице Митровић</w:t>
      </w:r>
      <w:r w:rsidRPr="00352DD9">
        <w:rPr>
          <w:lang w:val="sr-Cyrl-CS"/>
        </w:rPr>
        <w:t xml:space="preserve"> у звање </w:t>
      </w:r>
      <w:r>
        <w:rPr>
          <w:lang w:val="sr-Cyrl-CS"/>
        </w:rPr>
        <w:t>научни сарадник</w:t>
      </w:r>
      <w:r w:rsidRPr="00352DD9">
        <w:rPr>
          <w:lang w:val="sr-Cyrl-CS"/>
        </w:rPr>
        <w:t>.</w:t>
      </w:r>
    </w:p>
    <w:p w:rsidR="0020011E" w:rsidRDefault="0020011E" w:rsidP="00381165">
      <w:pPr>
        <w:widowControl w:val="0"/>
        <w:ind w:hanging="2"/>
        <w:jc w:val="both"/>
      </w:pPr>
    </w:p>
    <w:p w:rsidR="0020011E" w:rsidRDefault="0020011E" w:rsidP="00381165">
      <w:pPr>
        <w:widowControl w:val="0"/>
        <w:ind w:hanging="2"/>
      </w:pPr>
    </w:p>
    <w:p w:rsidR="0020011E" w:rsidRPr="00381165" w:rsidRDefault="0020011E" w:rsidP="00381165">
      <w:pPr>
        <w:widowControl w:val="0"/>
        <w:ind w:hanging="2"/>
      </w:pPr>
      <w:r>
        <w:t>У Београду, 15. 07. 2018. год.</w:t>
      </w:r>
    </w:p>
    <w:p w:rsidR="0020011E" w:rsidRDefault="0020011E" w:rsidP="00381165">
      <w:pPr>
        <w:widowControl w:val="0"/>
        <w:ind w:hanging="2"/>
      </w:pPr>
    </w:p>
    <w:p w:rsidR="0020011E" w:rsidRDefault="0020011E" w:rsidP="00381165">
      <w:pPr>
        <w:widowControl w:val="0"/>
        <w:ind w:hanging="2"/>
      </w:pPr>
    </w:p>
    <w:p w:rsidR="0020011E" w:rsidRDefault="0020011E" w:rsidP="00381165">
      <w:pPr>
        <w:widowControl w:val="0"/>
        <w:ind w:hanging="2"/>
      </w:pPr>
    </w:p>
    <w:p w:rsidR="0020011E" w:rsidRDefault="0020011E" w:rsidP="00381165">
      <w:pPr>
        <w:widowControl w:val="0"/>
        <w:ind w:hanging="2"/>
        <w:jc w:val="right"/>
        <w:rPr>
          <w:sz w:val="22"/>
          <w:szCs w:val="22"/>
        </w:rPr>
      </w:pPr>
      <w:r>
        <w:rPr>
          <w:b/>
          <w:bCs/>
          <w:sz w:val="22"/>
          <w:szCs w:val="22"/>
        </w:rPr>
        <w:t>KОМИСИJА</w:t>
      </w:r>
    </w:p>
    <w:p w:rsidR="0020011E" w:rsidRDefault="0020011E" w:rsidP="00381165">
      <w:pPr>
        <w:widowControl w:val="0"/>
        <w:ind w:hanging="2"/>
        <w:jc w:val="center"/>
        <w:rPr>
          <w:sz w:val="22"/>
          <w:szCs w:val="22"/>
        </w:rPr>
      </w:pPr>
    </w:p>
    <w:p w:rsidR="0020011E" w:rsidRDefault="0020011E" w:rsidP="00381165">
      <w:pPr>
        <w:widowControl w:val="0"/>
        <w:ind w:hanging="2"/>
        <w:jc w:val="center"/>
        <w:rPr>
          <w:sz w:val="22"/>
          <w:szCs w:val="22"/>
        </w:rPr>
      </w:pPr>
    </w:p>
    <w:p w:rsidR="0020011E" w:rsidRDefault="0020011E" w:rsidP="00381165">
      <w:pPr>
        <w:widowControl w:val="0"/>
        <w:ind w:hanging="2"/>
        <w:jc w:val="center"/>
      </w:pPr>
    </w:p>
    <w:p w:rsidR="0020011E" w:rsidRDefault="0020011E" w:rsidP="00381165">
      <w:pPr>
        <w:widowControl w:val="0"/>
        <w:ind w:hanging="2"/>
        <w:jc w:val="right"/>
      </w:pPr>
    </w:p>
    <w:p w:rsidR="0020011E" w:rsidRDefault="0020011E" w:rsidP="00381165">
      <w:pPr>
        <w:widowControl w:val="0"/>
        <w:ind w:hanging="2"/>
        <w:jc w:val="right"/>
      </w:pPr>
      <w:r>
        <w:rPr>
          <w:sz w:val="22"/>
          <w:szCs w:val="22"/>
        </w:rPr>
        <w:t>__________________</w:t>
      </w:r>
    </w:p>
    <w:p w:rsidR="0020011E" w:rsidRPr="00381165" w:rsidRDefault="0020011E" w:rsidP="00381165">
      <w:pPr>
        <w:widowControl w:val="0"/>
        <w:ind w:hanging="2"/>
        <w:jc w:val="right"/>
      </w:pPr>
    </w:p>
    <w:p w:rsidR="0020011E" w:rsidRPr="00381165" w:rsidRDefault="0020011E" w:rsidP="00381165">
      <w:pPr>
        <w:widowControl w:val="0"/>
        <w:ind w:hanging="2"/>
        <w:jc w:val="right"/>
      </w:pPr>
      <w:r w:rsidRPr="00381165">
        <w:t>др Душан Михаиловић, редовни професор</w:t>
      </w:r>
    </w:p>
    <w:p w:rsidR="0020011E" w:rsidRDefault="0020011E" w:rsidP="00381165">
      <w:pPr>
        <w:widowControl w:val="0"/>
        <w:ind w:hanging="2"/>
        <w:jc w:val="right"/>
      </w:pPr>
      <w:r w:rsidRPr="00381165">
        <w:t>Филозофски факултет Универзитета у Београду</w:t>
      </w:r>
    </w:p>
    <w:p w:rsidR="0020011E" w:rsidRDefault="0020011E" w:rsidP="00381165">
      <w:pPr>
        <w:widowControl w:val="0"/>
        <w:ind w:hanging="2"/>
        <w:jc w:val="right"/>
      </w:pPr>
    </w:p>
    <w:p w:rsidR="0020011E" w:rsidRDefault="0020011E" w:rsidP="00381165">
      <w:pPr>
        <w:widowControl w:val="0"/>
        <w:ind w:hanging="2"/>
        <w:jc w:val="right"/>
      </w:pPr>
    </w:p>
    <w:p w:rsidR="0020011E" w:rsidRDefault="0020011E" w:rsidP="00381165">
      <w:pPr>
        <w:widowControl w:val="0"/>
        <w:ind w:hanging="2"/>
        <w:jc w:val="right"/>
      </w:pPr>
    </w:p>
    <w:p w:rsidR="0020011E" w:rsidRDefault="0020011E" w:rsidP="004914E6">
      <w:pPr>
        <w:widowControl w:val="0"/>
      </w:pPr>
    </w:p>
    <w:p w:rsidR="0020011E" w:rsidRDefault="0020011E" w:rsidP="00381165">
      <w:pPr>
        <w:widowControl w:val="0"/>
        <w:ind w:hanging="2"/>
        <w:jc w:val="right"/>
      </w:pPr>
      <w:r>
        <w:rPr>
          <w:sz w:val="22"/>
          <w:szCs w:val="22"/>
        </w:rPr>
        <w:t>_________________</w:t>
      </w:r>
    </w:p>
    <w:p w:rsidR="0020011E" w:rsidRPr="00381165" w:rsidRDefault="0020011E" w:rsidP="00381165">
      <w:pPr>
        <w:widowControl w:val="0"/>
        <w:ind w:hanging="2"/>
        <w:jc w:val="right"/>
      </w:pPr>
    </w:p>
    <w:p w:rsidR="0020011E" w:rsidRPr="00381165" w:rsidRDefault="0020011E" w:rsidP="00381165">
      <w:pPr>
        <w:widowControl w:val="0"/>
        <w:ind w:hanging="2"/>
        <w:jc w:val="right"/>
      </w:pPr>
      <w:r>
        <w:t>др Марко Порчић</w:t>
      </w:r>
      <w:r w:rsidRPr="00381165">
        <w:t xml:space="preserve">, </w:t>
      </w:r>
      <w:r>
        <w:t>ванредни</w:t>
      </w:r>
      <w:r w:rsidRPr="00381165">
        <w:t xml:space="preserve"> професор</w:t>
      </w:r>
    </w:p>
    <w:p w:rsidR="0020011E" w:rsidRPr="00381165" w:rsidRDefault="0020011E" w:rsidP="00381165">
      <w:pPr>
        <w:widowControl w:val="0"/>
        <w:ind w:hanging="2"/>
        <w:jc w:val="right"/>
        <w:rPr>
          <w:sz w:val="22"/>
          <w:szCs w:val="22"/>
        </w:rPr>
      </w:pPr>
      <w:r w:rsidRPr="00381165">
        <w:t>Филозофски факултет Универзитета у Београду</w:t>
      </w:r>
    </w:p>
    <w:p w:rsidR="0020011E" w:rsidRDefault="0020011E" w:rsidP="00381165">
      <w:pPr>
        <w:widowControl w:val="0"/>
        <w:ind w:hanging="2"/>
        <w:jc w:val="right"/>
        <w:rPr>
          <w:sz w:val="22"/>
          <w:szCs w:val="22"/>
        </w:rPr>
      </w:pPr>
    </w:p>
    <w:p w:rsidR="0020011E" w:rsidRDefault="0020011E" w:rsidP="00381165">
      <w:pPr>
        <w:widowControl w:val="0"/>
        <w:ind w:hanging="2"/>
        <w:jc w:val="right"/>
        <w:rPr>
          <w:sz w:val="22"/>
          <w:szCs w:val="22"/>
        </w:rPr>
      </w:pPr>
    </w:p>
    <w:p w:rsidR="0020011E" w:rsidRDefault="0020011E" w:rsidP="00381165">
      <w:pPr>
        <w:widowControl w:val="0"/>
        <w:ind w:hanging="2"/>
        <w:jc w:val="right"/>
        <w:rPr>
          <w:sz w:val="22"/>
          <w:szCs w:val="22"/>
        </w:rPr>
      </w:pPr>
    </w:p>
    <w:p w:rsidR="0020011E" w:rsidRDefault="0020011E" w:rsidP="004914E6">
      <w:pPr>
        <w:widowControl w:val="0"/>
      </w:pPr>
    </w:p>
    <w:p w:rsidR="0020011E" w:rsidRDefault="0020011E" w:rsidP="00381165">
      <w:pPr>
        <w:widowControl w:val="0"/>
        <w:ind w:hanging="2"/>
        <w:jc w:val="right"/>
      </w:pPr>
      <w:r>
        <w:t>________________</w:t>
      </w:r>
    </w:p>
    <w:p w:rsidR="0020011E" w:rsidRPr="00381165" w:rsidRDefault="0020011E" w:rsidP="00381165">
      <w:pPr>
        <w:widowControl w:val="0"/>
        <w:ind w:hanging="2"/>
        <w:jc w:val="right"/>
      </w:pPr>
    </w:p>
    <w:p w:rsidR="0020011E" w:rsidRPr="00381165" w:rsidRDefault="0020011E" w:rsidP="00381165">
      <w:pPr>
        <w:widowControl w:val="0"/>
        <w:ind w:hanging="2"/>
        <w:jc w:val="right"/>
      </w:pPr>
      <w:r w:rsidRPr="00381165">
        <w:t>др Драгана Антоновић, научни саветник</w:t>
      </w:r>
    </w:p>
    <w:p w:rsidR="0020011E" w:rsidRPr="00381165" w:rsidRDefault="0020011E" w:rsidP="00381165">
      <w:pPr>
        <w:widowControl w:val="0"/>
        <w:ind w:hanging="2"/>
        <w:jc w:val="right"/>
      </w:pPr>
      <w:r w:rsidRPr="00381165">
        <w:t>Археолошки институт у Београду</w:t>
      </w:r>
    </w:p>
    <w:p w:rsidR="0020011E" w:rsidRPr="00381165" w:rsidRDefault="0020011E" w:rsidP="00381165">
      <w:pPr>
        <w:widowControl w:val="0"/>
        <w:ind w:hanging="2"/>
        <w:jc w:val="right"/>
        <w:rPr>
          <w:sz w:val="22"/>
          <w:szCs w:val="22"/>
        </w:rPr>
      </w:pPr>
    </w:p>
    <w:p w:rsidR="0020011E" w:rsidRDefault="0020011E" w:rsidP="00381165">
      <w:pPr>
        <w:widowControl w:val="0"/>
        <w:ind w:hanging="2"/>
        <w:jc w:val="right"/>
      </w:pPr>
    </w:p>
    <w:p w:rsidR="0020011E" w:rsidRDefault="0020011E" w:rsidP="00381165">
      <w:pPr>
        <w:ind w:hanging="2"/>
        <w:jc w:val="both"/>
      </w:pPr>
    </w:p>
    <w:p w:rsidR="0020011E" w:rsidRDefault="0020011E" w:rsidP="000E310B">
      <w:pPr>
        <w:jc w:val="both"/>
      </w:pPr>
    </w:p>
    <w:sectPr w:rsidR="0020011E" w:rsidSect="006823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D44"/>
    <w:rsid w:val="000068C0"/>
    <w:rsid w:val="00020286"/>
    <w:rsid w:val="00025159"/>
    <w:rsid w:val="000A4803"/>
    <w:rsid w:val="000D58D0"/>
    <w:rsid w:val="000E310B"/>
    <w:rsid w:val="000E5B6B"/>
    <w:rsid w:val="00172068"/>
    <w:rsid w:val="001A2F82"/>
    <w:rsid w:val="001C02DE"/>
    <w:rsid w:val="0020011E"/>
    <w:rsid w:val="002022C7"/>
    <w:rsid w:val="0032668E"/>
    <w:rsid w:val="00352DD9"/>
    <w:rsid w:val="00381165"/>
    <w:rsid w:val="00433974"/>
    <w:rsid w:val="00473954"/>
    <w:rsid w:val="004914E6"/>
    <w:rsid w:val="004D7D54"/>
    <w:rsid w:val="00560426"/>
    <w:rsid w:val="00566D44"/>
    <w:rsid w:val="00586EAB"/>
    <w:rsid w:val="00677293"/>
    <w:rsid w:val="0068238F"/>
    <w:rsid w:val="006959F2"/>
    <w:rsid w:val="0079342C"/>
    <w:rsid w:val="007E4541"/>
    <w:rsid w:val="00933052"/>
    <w:rsid w:val="00994AB5"/>
    <w:rsid w:val="00A03A98"/>
    <w:rsid w:val="00A8111B"/>
    <w:rsid w:val="00AD5D42"/>
    <w:rsid w:val="00B26432"/>
    <w:rsid w:val="00BF72BE"/>
    <w:rsid w:val="00C40957"/>
    <w:rsid w:val="00C86C42"/>
    <w:rsid w:val="00D21163"/>
    <w:rsid w:val="00D76422"/>
    <w:rsid w:val="00DA6BB0"/>
    <w:rsid w:val="00DE0E5A"/>
    <w:rsid w:val="00E06AB7"/>
    <w:rsid w:val="00E40A7B"/>
    <w:rsid w:val="00E75F34"/>
    <w:rsid w:val="00EE1583"/>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5A"/>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1">
    <w:name w:val="A3+1"/>
    <w:uiPriority w:val="99"/>
    <w:rsid w:val="006959F2"/>
    <w:rPr>
      <w:i/>
      <w:iCs/>
      <w:color w:val="000000"/>
      <w:sz w:val="20"/>
      <w:szCs w:val="20"/>
    </w:rPr>
  </w:style>
  <w:style w:type="character" w:styleId="Emphasis">
    <w:name w:val="Emphasis"/>
    <w:basedOn w:val="DefaultParagraphFont"/>
    <w:uiPriority w:val="99"/>
    <w:qFormat/>
    <w:rsid w:val="000E310B"/>
    <w:rPr>
      <w:i/>
      <w:iCs/>
    </w:rPr>
  </w:style>
  <w:style w:type="paragraph" w:styleId="BodyText">
    <w:name w:val="Body Text"/>
    <w:basedOn w:val="Normal"/>
    <w:link w:val="BodyTextChar"/>
    <w:uiPriority w:val="99"/>
    <w:rsid w:val="00381165"/>
    <w:pPr>
      <w:tabs>
        <w:tab w:val="left" w:pos="1620"/>
      </w:tabs>
    </w:pPr>
  </w:style>
  <w:style w:type="character" w:customStyle="1" w:styleId="BodyTextChar">
    <w:name w:val="Body Text Char"/>
    <w:basedOn w:val="DefaultParagraphFont"/>
    <w:link w:val="BodyText"/>
    <w:uiPriority w:val="99"/>
    <w:locked/>
    <w:rsid w:val="0038116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1522</Words>
  <Characters>8680</Characters>
  <Application>Microsoft Office Outlook</Application>
  <DocSecurity>0</DocSecurity>
  <Lines>0</Lines>
  <Paragraphs>0</Paragraphs>
  <ScaleCrop>false</ScaleCrop>
  <Company>FF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БЕОГРАДУ</dc:title>
  <dc:subject/>
  <dc:creator>Dusan Mihailovic</dc:creator>
  <cp:keywords/>
  <dc:description/>
  <cp:lastModifiedBy>Snezana Nikolic</cp:lastModifiedBy>
  <cp:revision>2</cp:revision>
  <dcterms:created xsi:type="dcterms:W3CDTF">2018-07-16T09:49:00Z</dcterms:created>
  <dcterms:modified xsi:type="dcterms:W3CDTF">2018-07-16T09:49:00Z</dcterms:modified>
</cp:coreProperties>
</file>